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5EF238D9" w:rsidR="00E34187" w:rsidRPr="00E7450B" w:rsidRDefault="00E34187" w:rsidP="00B61217">
      <w:pPr>
        <w:pStyle w:val="VRQAbody"/>
        <w:sectPr w:rsidR="00E34187" w:rsidRPr="00E7450B" w:rsidSect="00BC1A06">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397" w:gutter="0"/>
          <w:cols w:num="2" w:space="227"/>
          <w:titlePg/>
          <w:docGrid w:linePitch="360"/>
        </w:sectPr>
      </w:pPr>
    </w:p>
    <w:p w14:paraId="5C4E2A3C" w14:textId="47117DE2"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02858B45"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E93367">
        <w:trPr>
          <w:trHeight w:val="11063"/>
        </w:trPr>
        <w:tc>
          <w:tcPr>
            <w:tcW w:w="5000" w:type="pct"/>
          </w:tcPr>
          <w:p w14:paraId="3BDCFB1A" w14:textId="5FE5F763" w:rsidR="00AC73C8" w:rsidRPr="00546FB1" w:rsidRDefault="00AC73C8" w:rsidP="009737FA">
            <w:pPr>
              <w:rPr>
                <w:rStyle w:val="SubtleReference"/>
                <w:rFonts w:eastAsiaTheme="minorHAnsi"/>
              </w:rPr>
            </w:pPr>
          </w:p>
          <w:p w14:paraId="22844C54" w14:textId="77777777" w:rsidR="00155148" w:rsidRDefault="00155148" w:rsidP="00712B2B">
            <w:pPr>
              <w:jc w:val="center"/>
              <w:rPr>
                <w:rStyle w:val="SubtleReference"/>
                <w:rFonts w:eastAsiaTheme="minorHAnsi"/>
                <w:i/>
                <w:iCs/>
                <w:sz w:val="28"/>
                <w:szCs w:val="28"/>
              </w:rPr>
            </w:pPr>
          </w:p>
          <w:p w14:paraId="16EBD9FA" w14:textId="4F8FB912" w:rsidR="00AC73C8" w:rsidRDefault="00CA6095" w:rsidP="00712B2B">
            <w:pPr>
              <w:jc w:val="center"/>
              <w:rPr>
                <w:rFonts w:ascii="Arial" w:hAnsi="Arial" w:cs="Arial"/>
                <w:b/>
                <w:bCs/>
                <w:color w:val="1F3864"/>
                <w:sz w:val="40"/>
                <w:szCs w:val="40"/>
                <w:lang w:eastAsia="en-GB"/>
              </w:rPr>
            </w:pPr>
            <w:r w:rsidRPr="00CA6095">
              <w:rPr>
                <w:rFonts w:ascii="Arial" w:hAnsi="Arial" w:cs="Arial"/>
                <w:b/>
                <w:bCs/>
                <w:color w:val="1F3864"/>
                <w:sz w:val="40"/>
                <w:szCs w:val="40"/>
                <w:lang w:eastAsia="en-GB"/>
              </w:rPr>
              <w:t>22609VIC Course in Electric Vehicle Charging Infrastructure up to 22kW</w:t>
            </w:r>
          </w:p>
          <w:p w14:paraId="02B84A8C" w14:textId="77777777" w:rsidR="00933222" w:rsidRDefault="00933222" w:rsidP="00712B2B">
            <w:pPr>
              <w:jc w:val="center"/>
              <w:rPr>
                <w:rStyle w:val="SubtleReference"/>
                <w:rFonts w:eastAsiaTheme="minorHAnsi"/>
              </w:rPr>
            </w:pPr>
          </w:p>
          <w:p w14:paraId="5E867904" w14:textId="77777777" w:rsidR="00933222" w:rsidRPr="00546FB1" w:rsidRDefault="00933222" w:rsidP="00712B2B">
            <w:pPr>
              <w:jc w:val="center"/>
              <w:rPr>
                <w:rStyle w:val="SubtleReference"/>
                <w:rFonts w:eastAsiaTheme="minorHAnsi"/>
              </w:rPr>
            </w:pPr>
          </w:p>
          <w:p w14:paraId="71161626" w14:textId="62C3065A" w:rsidR="00AC73C8" w:rsidRPr="00784798" w:rsidRDefault="00155148" w:rsidP="00712B2B">
            <w:pPr>
              <w:jc w:val="center"/>
              <w:rPr>
                <w:rStyle w:val="SubtleReference"/>
                <w:rFonts w:eastAsiaTheme="minorHAnsi"/>
                <w:sz w:val="28"/>
                <w:szCs w:val="28"/>
              </w:rPr>
            </w:pPr>
            <w:bookmarkStart w:id="0" w:name="_Toc99709012"/>
            <w:r>
              <w:rPr>
                <w:rStyle w:val="SubtleReference"/>
                <w:rFonts w:eastAsiaTheme="minorHAnsi"/>
                <w:sz w:val="28"/>
                <w:szCs w:val="28"/>
              </w:rPr>
              <w:t>Version 1.</w:t>
            </w:r>
            <w:bookmarkEnd w:id="0"/>
            <w:r w:rsidR="002014FD">
              <w:rPr>
                <w:rStyle w:val="SubtleReference"/>
                <w:rFonts w:eastAsiaTheme="minorHAnsi"/>
                <w:sz w:val="28"/>
                <w:szCs w:val="28"/>
              </w:rPr>
              <w:t>2</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77777777"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45CEE3AE" w14:textId="1ED5D5C7" w:rsidR="00AC73C8" w:rsidRDefault="00AC73C8" w:rsidP="00331529">
            <w:pPr>
              <w:spacing w:after="240"/>
              <w:jc w:val="center"/>
              <w:rPr>
                <w:rStyle w:val="SubtleReference"/>
                <w:rFonts w:eastAsiaTheme="minorHAnsi"/>
                <w:sz w:val="36"/>
                <w:szCs w:val="36"/>
              </w:rPr>
            </w:pPr>
            <w:bookmarkStart w:id="2" w:name="_Toc99709014"/>
            <w:r w:rsidRPr="00AB02A0">
              <w:rPr>
                <w:rStyle w:val="SubtleReference"/>
                <w:rFonts w:eastAsiaTheme="minorHAnsi"/>
                <w:sz w:val="36"/>
                <w:szCs w:val="36"/>
              </w:rPr>
              <w:t>Accredited for the period:</w:t>
            </w:r>
            <w:bookmarkEnd w:id="2"/>
            <w:r w:rsidR="00331529">
              <w:rPr>
                <w:rStyle w:val="SubtleReference"/>
                <w:rFonts w:eastAsiaTheme="minorHAnsi"/>
                <w:sz w:val="36"/>
                <w:szCs w:val="36"/>
              </w:rPr>
              <w:t>1/11/</w:t>
            </w:r>
            <w:r w:rsidR="009C6B5F">
              <w:rPr>
                <w:rStyle w:val="SubtleReference"/>
                <w:rFonts w:eastAsiaTheme="minorHAnsi"/>
                <w:sz w:val="36"/>
                <w:szCs w:val="36"/>
              </w:rPr>
              <w:t>20</w:t>
            </w:r>
            <w:r w:rsidR="00331529">
              <w:rPr>
                <w:rStyle w:val="SubtleReference"/>
                <w:rFonts w:eastAsiaTheme="minorHAnsi"/>
                <w:sz w:val="36"/>
                <w:szCs w:val="36"/>
              </w:rPr>
              <w:t>22 to 31/10/2027</w:t>
            </w:r>
          </w:p>
          <w:p w14:paraId="793AB276" w14:textId="4E51EF9D" w:rsidR="00DA032B" w:rsidRPr="00AB02A0" w:rsidRDefault="00DA032B" w:rsidP="00DA032B">
            <w:pPr>
              <w:spacing w:after="240"/>
              <w:rPr>
                <w:rStyle w:val="CharStyle100"/>
                <w:rFonts w:eastAsiaTheme="minorHAnsi"/>
                <w:sz w:val="36"/>
                <w:szCs w:val="36"/>
              </w:rPr>
            </w:pPr>
          </w:p>
        </w:tc>
      </w:tr>
    </w:tbl>
    <w:p w14:paraId="7362525F" w14:textId="437231FC" w:rsidR="00373717" w:rsidRDefault="00373717" w:rsidP="00A915A2">
      <w:r>
        <w:br w:type="page"/>
      </w:r>
    </w:p>
    <w:tbl>
      <w:tblPr>
        <w:tblStyle w:val="TableGrid"/>
        <w:tblW w:w="0" w:type="auto"/>
        <w:tblLook w:val="04A0" w:firstRow="1" w:lastRow="0" w:firstColumn="1" w:lastColumn="0" w:noHBand="0" w:noVBand="1"/>
      </w:tblPr>
      <w:tblGrid>
        <w:gridCol w:w="1402"/>
        <w:gridCol w:w="6531"/>
        <w:gridCol w:w="2261"/>
      </w:tblGrid>
      <w:tr w:rsidR="009B773F" w14:paraId="09FB880A" w14:textId="1E4451C1" w:rsidTr="009B773F">
        <w:tc>
          <w:tcPr>
            <w:tcW w:w="7933" w:type="dxa"/>
            <w:gridSpan w:val="2"/>
            <w:tcBorders>
              <w:top w:val="single" w:sz="4" w:space="0" w:color="auto"/>
              <w:left w:val="single" w:sz="4" w:space="0" w:color="auto"/>
              <w:bottom w:val="single" w:sz="4" w:space="0" w:color="auto"/>
              <w:right w:val="single" w:sz="4" w:space="0" w:color="auto"/>
            </w:tcBorders>
            <w:hideMark/>
          </w:tcPr>
          <w:p w14:paraId="26EDC06B" w14:textId="77777777" w:rsidR="009B773F" w:rsidRDefault="009B773F" w:rsidP="00013819">
            <w:pPr>
              <w:framePr w:hSpace="180" w:wrap="around" w:vAnchor="page" w:hAnchor="page" w:x="850" w:y="2165"/>
              <w:outlineLvl w:val="0"/>
              <w:rPr>
                <w:color w:val="53565A" w:themeColor="text1"/>
              </w:rPr>
            </w:pPr>
            <w:r>
              <w:rPr>
                <w:color w:val="53565A" w:themeColor="text1"/>
              </w:rPr>
              <w:lastRenderedPageBreak/>
              <w:t>Version History</w:t>
            </w:r>
          </w:p>
        </w:tc>
        <w:tc>
          <w:tcPr>
            <w:tcW w:w="2261" w:type="dxa"/>
            <w:tcBorders>
              <w:top w:val="single" w:sz="4" w:space="0" w:color="auto"/>
              <w:left w:val="single" w:sz="4" w:space="0" w:color="auto"/>
              <w:bottom w:val="single" w:sz="4" w:space="0" w:color="auto"/>
              <w:right w:val="single" w:sz="4" w:space="0" w:color="auto"/>
            </w:tcBorders>
          </w:tcPr>
          <w:p w14:paraId="3E011F9F" w14:textId="77777777" w:rsidR="009B773F" w:rsidRDefault="009B773F" w:rsidP="00013819">
            <w:pPr>
              <w:framePr w:hSpace="180" w:wrap="around" w:vAnchor="page" w:hAnchor="page" w:x="850" w:y="2165"/>
              <w:outlineLvl w:val="0"/>
              <w:rPr>
                <w:color w:val="53565A" w:themeColor="text1"/>
              </w:rPr>
            </w:pPr>
          </w:p>
        </w:tc>
      </w:tr>
      <w:tr w:rsidR="002014FD" w14:paraId="2697F087" w14:textId="77777777" w:rsidTr="009B773F">
        <w:tc>
          <w:tcPr>
            <w:tcW w:w="1402" w:type="dxa"/>
            <w:tcBorders>
              <w:top w:val="single" w:sz="4" w:space="0" w:color="auto"/>
              <w:left w:val="single" w:sz="4" w:space="0" w:color="auto"/>
              <w:bottom w:val="single" w:sz="4" w:space="0" w:color="auto"/>
              <w:right w:val="single" w:sz="4" w:space="0" w:color="auto"/>
            </w:tcBorders>
          </w:tcPr>
          <w:p w14:paraId="03C88FB0" w14:textId="6B930758" w:rsidR="002014FD" w:rsidRDefault="002014FD" w:rsidP="00013819">
            <w:pPr>
              <w:framePr w:hSpace="180" w:wrap="around" w:vAnchor="page" w:hAnchor="page" w:x="850" w:y="2165"/>
              <w:outlineLvl w:val="0"/>
              <w:rPr>
                <w:color w:val="53565A" w:themeColor="text1"/>
              </w:rPr>
            </w:pPr>
            <w:r>
              <w:rPr>
                <w:color w:val="53565A" w:themeColor="text1"/>
              </w:rPr>
              <w:t>Version 1.2</w:t>
            </w:r>
          </w:p>
        </w:tc>
        <w:tc>
          <w:tcPr>
            <w:tcW w:w="6531" w:type="dxa"/>
            <w:tcBorders>
              <w:top w:val="single" w:sz="4" w:space="0" w:color="auto"/>
              <w:left w:val="single" w:sz="4" w:space="0" w:color="auto"/>
              <w:bottom w:val="single" w:sz="4" w:space="0" w:color="auto"/>
              <w:right w:val="single" w:sz="4" w:space="0" w:color="auto"/>
            </w:tcBorders>
          </w:tcPr>
          <w:p w14:paraId="403D0A3C" w14:textId="7668CAB5" w:rsidR="002014FD" w:rsidRDefault="002014FD" w:rsidP="00013819">
            <w:pPr>
              <w:framePr w:hSpace="180" w:wrap="around" w:vAnchor="page" w:hAnchor="page" w:x="850" w:y="2165"/>
              <w:outlineLvl w:val="0"/>
              <w:rPr>
                <w:color w:val="53565A" w:themeColor="text1"/>
              </w:rPr>
            </w:pPr>
            <w:r>
              <w:rPr>
                <w:color w:val="53565A" w:themeColor="text1"/>
              </w:rPr>
              <w:t xml:space="preserve">Section A: </w:t>
            </w:r>
            <w:proofErr w:type="gramStart"/>
            <w:r>
              <w:rPr>
                <w:color w:val="53565A" w:themeColor="text1"/>
              </w:rPr>
              <w:t xml:space="preserve">2 </w:t>
            </w:r>
            <w:r w:rsidR="00B86280">
              <w:rPr>
                <w:color w:val="53565A" w:themeColor="text1"/>
              </w:rPr>
              <w:t xml:space="preserve"> &amp;</w:t>
            </w:r>
            <w:proofErr w:type="gramEnd"/>
            <w:r w:rsidR="00B86280">
              <w:rPr>
                <w:color w:val="53565A" w:themeColor="text1"/>
              </w:rPr>
              <w:t xml:space="preserve"> Section 5 </w:t>
            </w:r>
            <w:r>
              <w:rPr>
                <w:color w:val="53565A" w:themeColor="text1"/>
              </w:rPr>
              <w:t>Details</w:t>
            </w:r>
          </w:p>
        </w:tc>
        <w:tc>
          <w:tcPr>
            <w:tcW w:w="2261" w:type="dxa"/>
            <w:tcBorders>
              <w:top w:val="single" w:sz="4" w:space="0" w:color="auto"/>
              <w:left w:val="single" w:sz="4" w:space="0" w:color="auto"/>
              <w:bottom w:val="single" w:sz="4" w:space="0" w:color="auto"/>
              <w:right w:val="single" w:sz="4" w:space="0" w:color="auto"/>
            </w:tcBorders>
          </w:tcPr>
          <w:p w14:paraId="00BE7B97" w14:textId="75A93B48" w:rsidR="002014FD" w:rsidRDefault="002014FD" w:rsidP="00013819">
            <w:pPr>
              <w:framePr w:hSpace="180" w:wrap="around" w:vAnchor="page" w:hAnchor="page" w:x="850" w:y="2165"/>
              <w:outlineLvl w:val="0"/>
              <w:rPr>
                <w:color w:val="53565A" w:themeColor="text1"/>
              </w:rPr>
            </w:pPr>
            <w:r>
              <w:rPr>
                <w:color w:val="53565A" w:themeColor="text1"/>
              </w:rPr>
              <w:t>January 2026</w:t>
            </w:r>
          </w:p>
        </w:tc>
      </w:tr>
      <w:tr w:rsidR="009B773F" w14:paraId="2A8EFEA7" w14:textId="1835060E" w:rsidTr="009B773F">
        <w:tc>
          <w:tcPr>
            <w:tcW w:w="1402" w:type="dxa"/>
            <w:tcBorders>
              <w:top w:val="single" w:sz="4" w:space="0" w:color="auto"/>
              <w:left w:val="single" w:sz="4" w:space="0" w:color="auto"/>
              <w:bottom w:val="single" w:sz="4" w:space="0" w:color="auto"/>
              <w:right w:val="single" w:sz="4" w:space="0" w:color="auto"/>
            </w:tcBorders>
          </w:tcPr>
          <w:p w14:paraId="0E71DBB4" w14:textId="4AC91138" w:rsidR="009B773F" w:rsidRDefault="009B773F" w:rsidP="00013819">
            <w:pPr>
              <w:framePr w:hSpace="180" w:wrap="around" w:vAnchor="page" w:hAnchor="page" w:x="850" w:y="2165"/>
              <w:outlineLvl w:val="0"/>
              <w:rPr>
                <w:color w:val="53565A" w:themeColor="text1"/>
              </w:rPr>
            </w:pPr>
            <w:r>
              <w:rPr>
                <w:color w:val="53565A" w:themeColor="text1"/>
              </w:rPr>
              <w:t>Version 1.1</w:t>
            </w:r>
          </w:p>
        </w:tc>
        <w:tc>
          <w:tcPr>
            <w:tcW w:w="6531" w:type="dxa"/>
            <w:tcBorders>
              <w:top w:val="single" w:sz="4" w:space="0" w:color="auto"/>
              <w:left w:val="single" w:sz="4" w:space="0" w:color="auto"/>
              <w:bottom w:val="single" w:sz="4" w:space="0" w:color="auto"/>
              <w:right w:val="single" w:sz="4" w:space="0" w:color="auto"/>
            </w:tcBorders>
          </w:tcPr>
          <w:p w14:paraId="41065245" w14:textId="10386A3D" w:rsidR="009B773F" w:rsidRDefault="009B773F" w:rsidP="00013819">
            <w:pPr>
              <w:framePr w:hSpace="180" w:wrap="around" w:vAnchor="page" w:hAnchor="page" w:x="850" w:y="2165"/>
              <w:outlineLvl w:val="0"/>
              <w:rPr>
                <w:color w:val="53565A" w:themeColor="text1"/>
              </w:rPr>
            </w:pPr>
            <w:r>
              <w:rPr>
                <w:color w:val="53565A" w:themeColor="text1"/>
              </w:rPr>
              <w:t>Day-to-day contact details updated to reflect copyright owner</w:t>
            </w:r>
          </w:p>
        </w:tc>
        <w:tc>
          <w:tcPr>
            <w:tcW w:w="2261" w:type="dxa"/>
            <w:tcBorders>
              <w:top w:val="single" w:sz="4" w:space="0" w:color="auto"/>
              <w:left w:val="single" w:sz="4" w:space="0" w:color="auto"/>
              <w:bottom w:val="single" w:sz="4" w:space="0" w:color="auto"/>
              <w:right w:val="single" w:sz="4" w:space="0" w:color="auto"/>
            </w:tcBorders>
          </w:tcPr>
          <w:p w14:paraId="453606B3" w14:textId="08617F70" w:rsidR="009B773F" w:rsidRDefault="009B773F" w:rsidP="00013819">
            <w:pPr>
              <w:framePr w:hSpace="180" w:wrap="around" w:vAnchor="page" w:hAnchor="page" w:x="850" w:y="2165"/>
              <w:outlineLvl w:val="0"/>
              <w:rPr>
                <w:color w:val="53565A" w:themeColor="text1"/>
              </w:rPr>
            </w:pPr>
            <w:r>
              <w:rPr>
                <w:color w:val="53565A" w:themeColor="text1"/>
              </w:rPr>
              <w:t>January 2024</w:t>
            </w:r>
          </w:p>
        </w:tc>
      </w:tr>
      <w:tr w:rsidR="009B773F" w14:paraId="2D1810F9" w14:textId="36F66143" w:rsidTr="009B773F">
        <w:tc>
          <w:tcPr>
            <w:tcW w:w="1402" w:type="dxa"/>
            <w:tcBorders>
              <w:top w:val="single" w:sz="4" w:space="0" w:color="auto"/>
              <w:left w:val="single" w:sz="4" w:space="0" w:color="auto"/>
              <w:bottom w:val="single" w:sz="4" w:space="0" w:color="auto"/>
              <w:right w:val="single" w:sz="4" w:space="0" w:color="auto"/>
            </w:tcBorders>
          </w:tcPr>
          <w:p w14:paraId="119E9FD5" w14:textId="3C62137E" w:rsidR="009B773F" w:rsidRDefault="009B773F" w:rsidP="00013819">
            <w:pPr>
              <w:framePr w:hSpace="180" w:wrap="around" w:vAnchor="page" w:hAnchor="page" w:x="850" w:y="2165"/>
              <w:outlineLvl w:val="0"/>
              <w:rPr>
                <w:color w:val="53565A" w:themeColor="text1"/>
              </w:rPr>
            </w:pPr>
            <w:r>
              <w:rPr>
                <w:color w:val="53565A" w:themeColor="text1"/>
              </w:rPr>
              <w:t>Version 1</w:t>
            </w:r>
          </w:p>
        </w:tc>
        <w:tc>
          <w:tcPr>
            <w:tcW w:w="6531" w:type="dxa"/>
            <w:tcBorders>
              <w:top w:val="single" w:sz="4" w:space="0" w:color="auto"/>
              <w:left w:val="single" w:sz="4" w:space="0" w:color="auto"/>
              <w:bottom w:val="single" w:sz="4" w:space="0" w:color="auto"/>
              <w:right w:val="single" w:sz="4" w:space="0" w:color="auto"/>
            </w:tcBorders>
          </w:tcPr>
          <w:p w14:paraId="0D666AB3" w14:textId="366D8399" w:rsidR="009B773F" w:rsidRDefault="00C31133" w:rsidP="00013819">
            <w:pPr>
              <w:framePr w:hSpace="180" w:wrap="around" w:vAnchor="page" w:hAnchor="page" w:x="850" w:y="2165"/>
              <w:outlineLvl w:val="0"/>
              <w:rPr>
                <w:color w:val="53565A" w:themeColor="text1"/>
              </w:rPr>
            </w:pPr>
            <w:r>
              <w:rPr>
                <w:color w:val="53565A" w:themeColor="text1"/>
              </w:rPr>
              <w:t>First release</w:t>
            </w:r>
          </w:p>
        </w:tc>
        <w:tc>
          <w:tcPr>
            <w:tcW w:w="2261" w:type="dxa"/>
            <w:tcBorders>
              <w:top w:val="single" w:sz="4" w:space="0" w:color="auto"/>
              <w:left w:val="single" w:sz="4" w:space="0" w:color="auto"/>
              <w:bottom w:val="single" w:sz="4" w:space="0" w:color="auto"/>
              <w:right w:val="single" w:sz="4" w:space="0" w:color="auto"/>
            </w:tcBorders>
          </w:tcPr>
          <w:p w14:paraId="24FE180A" w14:textId="1C031B8B" w:rsidR="009B773F" w:rsidRDefault="009B773F" w:rsidP="00013819">
            <w:pPr>
              <w:framePr w:hSpace="180" w:wrap="around" w:vAnchor="page" w:hAnchor="page" w:x="850" w:y="2165"/>
              <w:outlineLvl w:val="0"/>
              <w:rPr>
                <w:color w:val="53565A" w:themeColor="text1"/>
              </w:rPr>
            </w:pPr>
            <w:r>
              <w:rPr>
                <w:color w:val="53565A" w:themeColor="text1"/>
              </w:rPr>
              <w:t>November 2022</w:t>
            </w:r>
          </w:p>
        </w:tc>
      </w:tr>
    </w:tbl>
    <w:p w14:paraId="5CDA305A" w14:textId="08733AFA" w:rsidR="00083F3A" w:rsidRDefault="00083F3A" w:rsidP="00785A3D">
      <w:pPr>
        <w:framePr w:hSpace="180" w:wrap="around" w:vAnchor="page" w:hAnchor="page" w:x="850" w:y="2165"/>
        <w:rPr>
          <w:lang w:val="en-GB"/>
        </w:rPr>
      </w:pPr>
    </w:p>
    <w:p w14:paraId="47AA3135" w14:textId="77777777" w:rsidR="00083F3A" w:rsidRPr="00785A3D" w:rsidRDefault="00083F3A" w:rsidP="00785A3D">
      <w:pPr>
        <w:framePr w:hSpace="180" w:wrap="around" w:vAnchor="page" w:hAnchor="page" w:x="850" w:y="2165"/>
        <w:rPr>
          <w:lang w:val="en-GB"/>
        </w:rPr>
        <w:sectPr w:rsidR="00083F3A" w:rsidRPr="00785A3D" w:rsidSect="00203477">
          <w:headerReference w:type="even" r:id="rId17"/>
          <w:headerReference w:type="default" r:id="rId18"/>
          <w:headerReference w:type="first" r:id="rId19"/>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0"/>
          <w:headerReference w:type="default" r:id="rId21"/>
          <w:footerReference w:type="default" r:id="rId22"/>
          <w:headerReference w:type="first" r:id="rId23"/>
          <w:footerReference w:type="first" r:id="rId24"/>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p w14:paraId="6A0EBFED" w14:textId="77777777" w:rsidR="008F72C4" w:rsidRDefault="008F72C4">
      <w:pPr>
        <w:rPr>
          <w:rFonts w:ascii="Arial" w:hAnsi="Arial" w:cs="Arial"/>
          <w:i/>
          <w:iCs/>
          <w:color w:val="007CA5"/>
          <w:sz w:val="18"/>
          <w:szCs w:val="18"/>
          <w:lang w:val="en-GB"/>
        </w:rPr>
      </w:pPr>
    </w:p>
    <w:sdt>
      <w:sdtPr>
        <w:rPr>
          <w:rFonts w:asciiTheme="minorHAnsi" w:eastAsiaTheme="minorHAnsi" w:hAnsiTheme="minorHAnsi" w:cstheme="minorBidi"/>
          <w:color w:val="auto"/>
          <w:sz w:val="24"/>
          <w:szCs w:val="24"/>
        </w:rPr>
        <w:id w:val="-28723404"/>
        <w:docPartObj>
          <w:docPartGallery w:val="Table of Contents"/>
          <w:docPartUnique/>
        </w:docPartObj>
      </w:sdtPr>
      <w:sdtEndPr>
        <w:rPr>
          <w:b/>
          <w:bCs/>
          <w:noProof/>
        </w:rPr>
      </w:sdtEndPr>
      <w:sdtContent>
        <w:p w14:paraId="43975D4D" w14:textId="18390709" w:rsidR="00011D46" w:rsidRPr="00486CB3" w:rsidRDefault="00011D46" w:rsidP="002974D3">
          <w:pPr>
            <w:pStyle w:val="TOCHeading"/>
          </w:pPr>
          <w:r w:rsidRPr="00486CB3">
            <w:t xml:space="preserve">Table of </w:t>
          </w:r>
          <w:r w:rsidR="009A2CBF">
            <w:t>c</w:t>
          </w:r>
          <w:r w:rsidRPr="00486CB3">
            <w:t>ontents</w:t>
          </w:r>
        </w:p>
        <w:p w14:paraId="65771E24" w14:textId="661D19BF" w:rsidR="00DF5EA4" w:rsidRDefault="00011D46">
          <w:pPr>
            <w:pStyle w:val="TOC1"/>
            <w:tabs>
              <w:tab w:val="right" w:leader="dot" w:pos="10194"/>
            </w:tabs>
            <w:rPr>
              <w:rFonts w:asciiTheme="minorHAnsi" w:eastAsiaTheme="minorEastAsia" w:hAnsiTheme="minorHAnsi"/>
              <w:noProof/>
              <w:color w:val="auto"/>
              <w:sz w:val="22"/>
              <w:szCs w:val="22"/>
              <w:lang w:val="en-AU" w:eastAsia="en-AU"/>
            </w:rPr>
          </w:pPr>
          <w:r>
            <w:fldChar w:fldCharType="begin"/>
          </w:r>
          <w:r>
            <w:instrText xml:space="preserve"> TOC \o "1-4" \h \z \u </w:instrText>
          </w:r>
          <w:r>
            <w:fldChar w:fldCharType="separate"/>
          </w:r>
          <w:hyperlink w:anchor="_Toc110263341" w:history="1">
            <w:r w:rsidR="00DF5EA4" w:rsidRPr="00192643">
              <w:rPr>
                <w:rStyle w:val="Hyperlink"/>
                <w:rFonts w:eastAsiaTheme="majorEastAsia"/>
                <w:b/>
                <w:bCs/>
                <w:noProof/>
                <w:kern w:val="28"/>
                <w:lang w:eastAsia="en-GB"/>
              </w:rPr>
              <w:t>Section</w:t>
            </w:r>
            <w:r w:rsidR="00DF5EA4" w:rsidRPr="00192643">
              <w:rPr>
                <w:rStyle w:val="Hyperlink"/>
                <w:noProof/>
              </w:rPr>
              <w:t xml:space="preserve"> </w:t>
            </w:r>
            <w:r w:rsidR="00DF5EA4" w:rsidRPr="00192643">
              <w:rPr>
                <w:rStyle w:val="Hyperlink"/>
                <w:rFonts w:eastAsiaTheme="majorEastAsia"/>
                <w:b/>
                <w:bCs/>
                <w:noProof/>
                <w:kern w:val="28"/>
                <w:lang w:eastAsia="en-GB"/>
              </w:rPr>
              <w:t>A – Copyright and course classification information</w:t>
            </w:r>
            <w:r w:rsidR="00DF5EA4">
              <w:rPr>
                <w:noProof/>
                <w:webHidden/>
              </w:rPr>
              <w:tab/>
            </w:r>
            <w:r w:rsidR="00DF5EA4">
              <w:rPr>
                <w:noProof/>
                <w:webHidden/>
              </w:rPr>
              <w:fldChar w:fldCharType="begin"/>
            </w:r>
            <w:r w:rsidR="00DF5EA4">
              <w:rPr>
                <w:noProof/>
                <w:webHidden/>
              </w:rPr>
              <w:instrText xml:space="preserve"> PAGEREF _Toc110263341 \h </w:instrText>
            </w:r>
            <w:r w:rsidR="00DF5EA4">
              <w:rPr>
                <w:noProof/>
                <w:webHidden/>
              </w:rPr>
            </w:r>
            <w:r w:rsidR="00DF5EA4">
              <w:rPr>
                <w:noProof/>
                <w:webHidden/>
              </w:rPr>
              <w:fldChar w:fldCharType="separate"/>
            </w:r>
            <w:r w:rsidR="008338BE">
              <w:rPr>
                <w:noProof/>
                <w:webHidden/>
              </w:rPr>
              <w:t>1</w:t>
            </w:r>
            <w:r w:rsidR="00DF5EA4">
              <w:rPr>
                <w:noProof/>
                <w:webHidden/>
              </w:rPr>
              <w:fldChar w:fldCharType="end"/>
            </w:r>
          </w:hyperlink>
        </w:p>
        <w:p w14:paraId="25CC30C2" w14:textId="1EBE77E0"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2" w:history="1">
            <w:r w:rsidRPr="00192643">
              <w:rPr>
                <w:rStyle w:val="Hyperlink"/>
                <w:noProof/>
              </w:rPr>
              <w:t>1.</w:t>
            </w:r>
            <w:r>
              <w:rPr>
                <w:rFonts w:asciiTheme="minorHAnsi" w:eastAsiaTheme="minorEastAsia" w:hAnsiTheme="minorHAnsi"/>
                <w:noProof/>
                <w:color w:val="auto"/>
                <w:sz w:val="22"/>
                <w:szCs w:val="22"/>
                <w:lang w:val="en-AU" w:eastAsia="en-AU"/>
              </w:rPr>
              <w:tab/>
            </w:r>
            <w:r w:rsidRPr="00192643">
              <w:rPr>
                <w:rStyle w:val="Hyperlink"/>
                <w:noProof/>
              </w:rPr>
              <w:t>Copyright owner of the course</w:t>
            </w:r>
            <w:r>
              <w:rPr>
                <w:noProof/>
                <w:webHidden/>
              </w:rPr>
              <w:tab/>
            </w:r>
            <w:r>
              <w:rPr>
                <w:noProof/>
                <w:webHidden/>
              </w:rPr>
              <w:fldChar w:fldCharType="begin"/>
            </w:r>
            <w:r>
              <w:rPr>
                <w:noProof/>
                <w:webHidden/>
              </w:rPr>
              <w:instrText xml:space="preserve"> PAGEREF _Toc110263342 \h </w:instrText>
            </w:r>
            <w:r>
              <w:rPr>
                <w:noProof/>
                <w:webHidden/>
              </w:rPr>
            </w:r>
            <w:r>
              <w:rPr>
                <w:noProof/>
                <w:webHidden/>
              </w:rPr>
              <w:fldChar w:fldCharType="separate"/>
            </w:r>
            <w:r w:rsidR="008338BE">
              <w:rPr>
                <w:noProof/>
                <w:webHidden/>
              </w:rPr>
              <w:t>1</w:t>
            </w:r>
            <w:r>
              <w:rPr>
                <w:noProof/>
                <w:webHidden/>
              </w:rPr>
              <w:fldChar w:fldCharType="end"/>
            </w:r>
          </w:hyperlink>
        </w:p>
        <w:p w14:paraId="2577489D" w14:textId="632463BF"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3" w:history="1">
            <w:r w:rsidRPr="00192643">
              <w:rPr>
                <w:rStyle w:val="Hyperlink"/>
                <w:noProof/>
              </w:rPr>
              <w:t>2.</w:t>
            </w:r>
            <w:r>
              <w:rPr>
                <w:rFonts w:asciiTheme="minorHAnsi" w:eastAsiaTheme="minorEastAsia" w:hAnsiTheme="minorHAnsi"/>
                <w:noProof/>
                <w:color w:val="auto"/>
                <w:sz w:val="22"/>
                <w:szCs w:val="22"/>
                <w:lang w:val="en-AU" w:eastAsia="en-AU"/>
              </w:rPr>
              <w:tab/>
            </w:r>
            <w:r w:rsidRPr="00192643">
              <w:rPr>
                <w:rStyle w:val="Hyperlink"/>
                <w:noProof/>
              </w:rPr>
              <w:t>Address</w:t>
            </w:r>
            <w:r>
              <w:rPr>
                <w:noProof/>
                <w:webHidden/>
              </w:rPr>
              <w:tab/>
            </w:r>
            <w:r>
              <w:rPr>
                <w:noProof/>
                <w:webHidden/>
              </w:rPr>
              <w:fldChar w:fldCharType="begin"/>
            </w:r>
            <w:r>
              <w:rPr>
                <w:noProof/>
                <w:webHidden/>
              </w:rPr>
              <w:instrText xml:space="preserve"> PAGEREF _Toc110263343 \h </w:instrText>
            </w:r>
            <w:r>
              <w:rPr>
                <w:noProof/>
                <w:webHidden/>
              </w:rPr>
            </w:r>
            <w:r>
              <w:rPr>
                <w:noProof/>
                <w:webHidden/>
              </w:rPr>
              <w:fldChar w:fldCharType="separate"/>
            </w:r>
            <w:r w:rsidR="008338BE">
              <w:rPr>
                <w:noProof/>
                <w:webHidden/>
              </w:rPr>
              <w:t>1</w:t>
            </w:r>
            <w:r>
              <w:rPr>
                <w:noProof/>
                <w:webHidden/>
              </w:rPr>
              <w:fldChar w:fldCharType="end"/>
            </w:r>
          </w:hyperlink>
        </w:p>
        <w:p w14:paraId="6C29631C" w14:textId="33FBA4C7"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4" w:history="1">
            <w:r w:rsidRPr="00192643">
              <w:rPr>
                <w:rStyle w:val="Hyperlink"/>
                <w:noProof/>
              </w:rPr>
              <w:t>3.</w:t>
            </w:r>
            <w:r>
              <w:rPr>
                <w:rFonts w:asciiTheme="minorHAnsi" w:eastAsiaTheme="minorEastAsia" w:hAnsiTheme="minorHAnsi"/>
                <w:noProof/>
                <w:color w:val="auto"/>
                <w:sz w:val="22"/>
                <w:szCs w:val="22"/>
                <w:lang w:val="en-AU" w:eastAsia="en-AU"/>
              </w:rPr>
              <w:tab/>
            </w:r>
            <w:r w:rsidRPr="00192643">
              <w:rPr>
                <w:rStyle w:val="Hyperlink"/>
                <w:noProof/>
              </w:rPr>
              <w:t>Type of submission</w:t>
            </w:r>
            <w:r>
              <w:rPr>
                <w:noProof/>
                <w:webHidden/>
              </w:rPr>
              <w:tab/>
            </w:r>
            <w:r>
              <w:rPr>
                <w:noProof/>
                <w:webHidden/>
              </w:rPr>
              <w:fldChar w:fldCharType="begin"/>
            </w:r>
            <w:r>
              <w:rPr>
                <w:noProof/>
                <w:webHidden/>
              </w:rPr>
              <w:instrText xml:space="preserve"> PAGEREF _Toc110263344 \h </w:instrText>
            </w:r>
            <w:r>
              <w:rPr>
                <w:noProof/>
                <w:webHidden/>
              </w:rPr>
            </w:r>
            <w:r>
              <w:rPr>
                <w:noProof/>
                <w:webHidden/>
              </w:rPr>
              <w:fldChar w:fldCharType="separate"/>
            </w:r>
            <w:r w:rsidR="008338BE">
              <w:rPr>
                <w:noProof/>
                <w:webHidden/>
              </w:rPr>
              <w:t>1</w:t>
            </w:r>
            <w:r>
              <w:rPr>
                <w:noProof/>
                <w:webHidden/>
              </w:rPr>
              <w:fldChar w:fldCharType="end"/>
            </w:r>
          </w:hyperlink>
        </w:p>
        <w:p w14:paraId="0ACC0C3B" w14:textId="403B92A2"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5" w:history="1">
            <w:r w:rsidRPr="00192643">
              <w:rPr>
                <w:rStyle w:val="Hyperlink"/>
                <w:noProof/>
              </w:rPr>
              <w:t>4.</w:t>
            </w:r>
            <w:r>
              <w:rPr>
                <w:rFonts w:asciiTheme="minorHAnsi" w:eastAsiaTheme="minorEastAsia" w:hAnsiTheme="minorHAnsi"/>
                <w:noProof/>
                <w:color w:val="auto"/>
                <w:sz w:val="22"/>
                <w:szCs w:val="22"/>
                <w:lang w:val="en-AU" w:eastAsia="en-AU"/>
              </w:rPr>
              <w:tab/>
            </w:r>
            <w:r w:rsidRPr="00192643">
              <w:rPr>
                <w:rStyle w:val="Hyperlink"/>
                <w:noProof/>
              </w:rPr>
              <w:t>Copyright acknowledgement</w:t>
            </w:r>
            <w:r>
              <w:rPr>
                <w:noProof/>
                <w:webHidden/>
              </w:rPr>
              <w:tab/>
            </w:r>
            <w:r>
              <w:rPr>
                <w:noProof/>
                <w:webHidden/>
              </w:rPr>
              <w:fldChar w:fldCharType="begin"/>
            </w:r>
            <w:r>
              <w:rPr>
                <w:noProof/>
                <w:webHidden/>
              </w:rPr>
              <w:instrText xml:space="preserve"> PAGEREF _Toc110263345 \h </w:instrText>
            </w:r>
            <w:r>
              <w:rPr>
                <w:noProof/>
                <w:webHidden/>
              </w:rPr>
            </w:r>
            <w:r>
              <w:rPr>
                <w:noProof/>
                <w:webHidden/>
              </w:rPr>
              <w:fldChar w:fldCharType="separate"/>
            </w:r>
            <w:r w:rsidR="008338BE">
              <w:rPr>
                <w:noProof/>
                <w:webHidden/>
              </w:rPr>
              <w:t>1</w:t>
            </w:r>
            <w:r>
              <w:rPr>
                <w:noProof/>
                <w:webHidden/>
              </w:rPr>
              <w:fldChar w:fldCharType="end"/>
            </w:r>
          </w:hyperlink>
        </w:p>
        <w:p w14:paraId="50FDEC01" w14:textId="5055AC98"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6" w:history="1">
            <w:r w:rsidRPr="00192643">
              <w:rPr>
                <w:rStyle w:val="Hyperlink"/>
                <w:noProof/>
              </w:rPr>
              <w:t>5.</w:t>
            </w:r>
            <w:r>
              <w:rPr>
                <w:rFonts w:asciiTheme="minorHAnsi" w:eastAsiaTheme="minorEastAsia" w:hAnsiTheme="minorHAnsi"/>
                <w:noProof/>
                <w:color w:val="auto"/>
                <w:sz w:val="22"/>
                <w:szCs w:val="22"/>
                <w:lang w:val="en-AU" w:eastAsia="en-AU"/>
              </w:rPr>
              <w:tab/>
            </w:r>
            <w:r w:rsidRPr="00192643">
              <w:rPr>
                <w:rStyle w:val="Hyperlink"/>
                <w:noProof/>
              </w:rPr>
              <w:t>Licensing and franchise</w:t>
            </w:r>
            <w:r>
              <w:rPr>
                <w:noProof/>
                <w:webHidden/>
              </w:rPr>
              <w:tab/>
            </w:r>
            <w:r>
              <w:rPr>
                <w:noProof/>
                <w:webHidden/>
              </w:rPr>
              <w:fldChar w:fldCharType="begin"/>
            </w:r>
            <w:r>
              <w:rPr>
                <w:noProof/>
                <w:webHidden/>
              </w:rPr>
              <w:instrText xml:space="preserve"> PAGEREF _Toc110263346 \h </w:instrText>
            </w:r>
            <w:r>
              <w:rPr>
                <w:noProof/>
                <w:webHidden/>
              </w:rPr>
            </w:r>
            <w:r>
              <w:rPr>
                <w:noProof/>
                <w:webHidden/>
              </w:rPr>
              <w:fldChar w:fldCharType="separate"/>
            </w:r>
            <w:r w:rsidR="008338BE">
              <w:rPr>
                <w:noProof/>
                <w:webHidden/>
              </w:rPr>
              <w:t>1</w:t>
            </w:r>
            <w:r>
              <w:rPr>
                <w:noProof/>
                <w:webHidden/>
              </w:rPr>
              <w:fldChar w:fldCharType="end"/>
            </w:r>
          </w:hyperlink>
        </w:p>
        <w:p w14:paraId="3853C186" w14:textId="6AC73BDB"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7" w:history="1">
            <w:r w:rsidRPr="00192643">
              <w:rPr>
                <w:rStyle w:val="Hyperlink"/>
                <w:noProof/>
              </w:rPr>
              <w:t>6.</w:t>
            </w:r>
            <w:r>
              <w:rPr>
                <w:rFonts w:asciiTheme="minorHAnsi" w:eastAsiaTheme="minorEastAsia" w:hAnsiTheme="minorHAnsi"/>
                <w:noProof/>
                <w:color w:val="auto"/>
                <w:sz w:val="22"/>
                <w:szCs w:val="22"/>
                <w:lang w:val="en-AU" w:eastAsia="en-AU"/>
              </w:rPr>
              <w:tab/>
            </w:r>
            <w:r w:rsidRPr="00192643">
              <w:rPr>
                <w:rStyle w:val="Hyperlink"/>
                <w:noProof/>
              </w:rPr>
              <w:t>Course accrediting body</w:t>
            </w:r>
            <w:r>
              <w:rPr>
                <w:noProof/>
                <w:webHidden/>
              </w:rPr>
              <w:tab/>
            </w:r>
            <w:r>
              <w:rPr>
                <w:noProof/>
                <w:webHidden/>
              </w:rPr>
              <w:fldChar w:fldCharType="begin"/>
            </w:r>
            <w:r>
              <w:rPr>
                <w:noProof/>
                <w:webHidden/>
              </w:rPr>
              <w:instrText xml:space="preserve"> PAGEREF _Toc110263347 \h </w:instrText>
            </w:r>
            <w:r>
              <w:rPr>
                <w:noProof/>
                <w:webHidden/>
              </w:rPr>
            </w:r>
            <w:r>
              <w:rPr>
                <w:noProof/>
                <w:webHidden/>
              </w:rPr>
              <w:fldChar w:fldCharType="separate"/>
            </w:r>
            <w:r w:rsidR="008338BE">
              <w:rPr>
                <w:noProof/>
                <w:webHidden/>
              </w:rPr>
              <w:t>2</w:t>
            </w:r>
            <w:r>
              <w:rPr>
                <w:noProof/>
                <w:webHidden/>
              </w:rPr>
              <w:fldChar w:fldCharType="end"/>
            </w:r>
          </w:hyperlink>
        </w:p>
        <w:p w14:paraId="0033FF62" w14:textId="38F6EB58"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8" w:history="1">
            <w:r w:rsidRPr="00192643">
              <w:rPr>
                <w:rStyle w:val="Hyperlink"/>
                <w:noProof/>
              </w:rPr>
              <w:t>7.</w:t>
            </w:r>
            <w:r>
              <w:rPr>
                <w:rFonts w:asciiTheme="minorHAnsi" w:eastAsiaTheme="minorEastAsia" w:hAnsiTheme="minorHAnsi"/>
                <w:noProof/>
                <w:color w:val="auto"/>
                <w:sz w:val="22"/>
                <w:szCs w:val="22"/>
                <w:lang w:val="en-AU" w:eastAsia="en-AU"/>
              </w:rPr>
              <w:tab/>
            </w:r>
            <w:r w:rsidRPr="00192643">
              <w:rPr>
                <w:rStyle w:val="Hyperlink"/>
                <w:noProof/>
              </w:rPr>
              <w:t>AVETMISS information</w:t>
            </w:r>
            <w:r>
              <w:rPr>
                <w:noProof/>
                <w:webHidden/>
              </w:rPr>
              <w:tab/>
            </w:r>
            <w:r>
              <w:rPr>
                <w:noProof/>
                <w:webHidden/>
              </w:rPr>
              <w:fldChar w:fldCharType="begin"/>
            </w:r>
            <w:r>
              <w:rPr>
                <w:noProof/>
                <w:webHidden/>
              </w:rPr>
              <w:instrText xml:space="preserve"> PAGEREF _Toc110263348 \h </w:instrText>
            </w:r>
            <w:r>
              <w:rPr>
                <w:noProof/>
                <w:webHidden/>
              </w:rPr>
            </w:r>
            <w:r>
              <w:rPr>
                <w:noProof/>
                <w:webHidden/>
              </w:rPr>
              <w:fldChar w:fldCharType="separate"/>
            </w:r>
            <w:r w:rsidR="008338BE">
              <w:rPr>
                <w:noProof/>
                <w:webHidden/>
              </w:rPr>
              <w:t>2</w:t>
            </w:r>
            <w:r>
              <w:rPr>
                <w:noProof/>
                <w:webHidden/>
              </w:rPr>
              <w:fldChar w:fldCharType="end"/>
            </w:r>
          </w:hyperlink>
        </w:p>
        <w:p w14:paraId="65D913F0" w14:textId="2ADBE44E" w:rsidR="00DF5EA4" w:rsidRDefault="00DF5EA4">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10263349" w:history="1">
            <w:r w:rsidRPr="00192643">
              <w:rPr>
                <w:rStyle w:val="Hyperlink"/>
                <w:noProof/>
              </w:rPr>
              <w:t>8.</w:t>
            </w:r>
            <w:r>
              <w:rPr>
                <w:rFonts w:asciiTheme="minorHAnsi" w:eastAsiaTheme="minorEastAsia" w:hAnsiTheme="minorHAnsi"/>
                <w:noProof/>
                <w:color w:val="auto"/>
                <w:sz w:val="22"/>
                <w:szCs w:val="22"/>
                <w:lang w:val="en-AU" w:eastAsia="en-AU"/>
              </w:rPr>
              <w:tab/>
            </w:r>
            <w:r w:rsidRPr="00192643">
              <w:rPr>
                <w:rStyle w:val="Hyperlink"/>
                <w:noProof/>
              </w:rPr>
              <w:t>Period of accreditation</w:t>
            </w:r>
            <w:r>
              <w:rPr>
                <w:noProof/>
                <w:webHidden/>
              </w:rPr>
              <w:tab/>
            </w:r>
            <w:r>
              <w:rPr>
                <w:noProof/>
                <w:webHidden/>
              </w:rPr>
              <w:fldChar w:fldCharType="begin"/>
            </w:r>
            <w:r>
              <w:rPr>
                <w:noProof/>
                <w:webHidden/>
              </w:rPr>
              <w:instrText xml:space="preserve"> PAGEREF _Toc110263349 \h </w:instrText>
            </w:r>
            <w:r>
              <w:rPr>
                <w:noProof/>
                <w:webHidden/>
              </w:rPr>
            </w:r>
            <w:r>
              <w:rPr>
                <w:noProof/>
                <w:webHidden/>
              </w:rPr>
              <w:fldChar w:fldCharType="separate"/>
            </w:r>
            <w:r w:rsidR="008338BE">
              <w:rPr>
                <w:noProof/>
                <w:webHidden/>
              </w:rPr>
              <w:t>2</w:t>
            </w:r>
            <w:r>
              <w:rPr>
                <w:noProof/>
                <w:webHidden/>
              </w:rPr>
              <w:fldChar w:fldCharType="end"/>
            </w:r>
          </w:hyperlink>
        </w:p>
        <w:p w14:paraId="53DEC703" w14:textId="2E93D721" w:rsidR="00DF5EA4" w:rsidRDefault="00DF5EA4">
          <w:pPr>
            <w:pStyle w:val="TOC1"/>
            <w:tabs>
              <w:tab w:val="right" w:leader="dot" w:pos="10194"/>
            </w:tabs>
            <w:rPr>
              <w:rFonts w:asciiTheme="minorHAnsi" w:eastAsiaTheme="minorEastAsia" w:hAnsiTheme="minorHAnsi"/>
              <w:noProof/>
              <w:color w:val="auto"/>
              <w:sz w:val="22"/>
              <w:szCs w:val="22"/>
              <w:lang w:val="en-AU" w:eastAsia="en-AU"/>
            </w:rPr>
          </w:pPr>
          <w:hyperlink w:anchor="_Toc110263350" w:history="1">
            <w:r w:rsidRPr="00192643">
              <w:rPr>
                <w:rStyle w:val="Hyperlink"/>
                <w:rFonts w:eastAsiaTheme="majorEastAsia"/>
                <w:b/>
                <w:bCs/>
                <w:noProof/>
                <w:kern w:val="28"/>
                <w:lang w:eastAsia="en-GB"/>
              </w:rPr>
              <w:t>Section B – Course information</w:t>
            </w:r>
            <w:r>
              <w:rPr>
                <w:noProof/>
                <w:webHidden/>
              </w:rPr>
              <w:tab/>
            </w:r>
            <w:r>
              <w:rPr>
                <w:noProof/>
                <w:webHidden/>
              </w:rPr>
              <w:fldChar w:fldCharType="begin"/>
            </w:r>
            <w:r>
              <w:rPr>
                <w:noProof/>
                <w:webHidden/>
              </w:rPr>
              <w:instrText xml:space="preserve"> PAGEREF _Toc110263350 \h </w:instrText>
            </w:r>
            <w:r>
              <w:rPr>
                <w:noProof/>
                <w:webHidden/>
              </w:rPr>
            </w:r>
            <w:r>
              <w:rPr>
                <w:noProof/>
                <w:webHidden/>
              </w:rPr>
              <w:fldChar w:fldCharType="separate"/>
            </w:r>
            <w:r w:rsidR="008338BE">
              <w:rPr>
                <w:noProof/>
                <w:webHidden/>
              </w:rPr>
              <w:t>3</w:t>
            </w:r>
            <w:r>
              <w:rPr>
                <w:noProof/>
                <w:webHidden/>
              </w:rPr>
              <w:fldChar w:fldCharType="end"/>
            </w:r>
          </w:hyperlink>
        </w:p>
        <w:p w14:paraId="2485AABD" w14:textId="32A30692"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51" w:history="1">
            <w:r w:rsidRPr="00192643">
              <w:rPr>
                <w:rStyle w:val="Hyperlink"/>
                <w:noProof/>
              </w:rPr>
              <w:t>1.</w:t>
            </w:r>
            <w:r>
              <w:rPr>
                <w:rFonts w:asciiTheme="minorHAnsi" w:eastAsiaTheme="minorEastAsia" w:hAnsiTheme="minorHAnsi"/>
                <w:noProof/>
                <w:color w:val="auto"/>
                <w:sz w:val="22"/>
                <w:szCs w:val="22"/>
                <w:lang w:val="en-AU" w:eastAsia="en-AU"/>
              </w:rPr>
              <w:tab/>
            </w:r>
            <w:r w:rsidRPr="00192643">
              <w:rPr>
                <w:rStyle w:val="Hyperlink"/>
                <w:noProof/>
              </w:rPr>
              <w:t>Nomenclature</w:t>
            </w:r>
            <w:r>
              <w:rPr>
                <w:noProof/>
                <w:webHidden/>
              </w:rPr>
              <w:tab/>
            </w:r>
            <w:r>
              <w:rPr>
                <w:noProof/>
                <w:webHidden/>
              </w:rPr>
              <w:fldChar w:fldCharType="begin"/>
            </w:r>
            <w:r>
              <w:rPr>
                <w:noProof/>
                <w:webHidden/>
              </w:rPr>
              <w:instrText xml:space="preserve"> PAGEREF _Toc110263351 \h </w:instrText>
            </w:r>
            <w:r>
              <w:rPr>
                <w:noProof/>
                <w:webHidden/>
              </w:rPr>
            </w:r>
            <w:r>
              <w:rPr>
                <w:noProof/>
                <w:webHidden/>
              </w:rPr>
              <w:fldChar w:fldCharType="separate"/>
            </w:r>
            <w:r w:rsidR="008338BE">
              <w:rPr>
                <w:noProof/>
                <w:webHidden/>
              </w:rPr>
              <w:t>3</w:t>
            </w:r>
            <w:r>
              <w:rPr>
                <w:noProof/>
                <w:webHidden/>
              </w:rPr>
              <w:fldChar w:fldCharType="end"/>
            </w:r>
          </w:hyperlink>
        </w:p>
        <w:p w14:paraId="36F3D6AC" w14:textId="3699489E"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2" w:history="1">
            <w:r w:rsidRPr="00192643">
              <w:rPr>
                <w:rStyle w:val="Hyperlink"/>
                <w:noProof/>
              </w:rPr>
              <w:t>1.1 Name of the qualification</w:t>
            </w:r>
            <w:r>
              <w:rPr>
                <w:noProof/>
                <w:webHidden/>
              </w:rPr>
              <w:tab/>
            </w:r>
            <w:r>
              <w:rPr>
                <w:noProof/>
                <w:webHidden/>
              </w:rPr>
              <w:fldChar w:fldCharType="begin"/>
            </w:r>
            <w:r>
              <w:rPr>
                <w:noProof/>
                <w:webHidden/>
              </w:rPr>
              <w:instrText xml:space="preserve"> PAGEREF _Toc110263352 \h </w:instrText>
            </w:r>
            <w:r>
              <w:rPr>
                <w:noProof/>
                <w:webHidden/>
              </w:rPr>
            </w:r>
            <w:r>
              <w:rPr>
                <w:noProof/>
                <w:webHidden/>
              </w:rPr>
              <w:fldChar w:fldCharType="separate"/>
            </w:r>
            <w:r w:rsidR="008338BE">
              <w:rPr>
                <w:noProof/>
                <w:webHidden/>
              </w:rPr>
              <w:t>3</w:t>
            </w:r>
            <w:r>
              <w:rPr>
                <w:noProof/>
                <w:webHidden/>
              </w:rPr>
              <w:fldChar w:fldCharType="end"/>
            </w:r>
          </w:hyperlink>
        </w:p>
        <w:p w14:paraId="437F5F4C" w14:textId="2214DDC9"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3" w:history="1">
            <w:r w:rsidRPr="00192643">
              <w:rPr>
                <w:rStyle w:val="Hyperlink"/>
                <w:noProof/>
              </w:rPr>
              <w:t>1.2 Nominal duration of the course</w:t>
            </w:r>
            <w:r>
              <w:rPr>
                <w:noProof/>
                <w:webHidden/>
              </w:rPr>
              <w:tab/>
            </w:r>
            <w:r>
              <w:rPr>
                <w:noProof/>
                <w:webHidden/>
              </w:rPr>
              <w:fldChar w:fldCharType="begin"/>
            </w:r>
            <w:r>
              <w:rPr>
                <w:noProof/>
                <w:webHidden/>
              </w:rPr>
              <w:instrText xml:space="preserve"> PAGEREF _Toc110263353 \h </w:instrText>
            </w:r>
            <w:r>
              <w:rPr>
                <w:noProof/>
                <w:webHidden/>
              </w:rPr>
            </w:r>
            <w:r>
              <w:rPr>
                <w:noProof/>
                <w:webHidden/>
              </w:rPr>
              <w:fldChar w:fldCharType="separate"/>
            </w:r>
            <w:r w:rsidR="008338BE">
              <w:rPr>
                <w:noProof/>
                <w:webHidden/>
              </w:rPr>
              <w:t>3</w:t>
            </w:r>
            <w:r>
              <w:rPr>
                <w:noProof/>
                <w:webHidden/>
              </w:rPr>
              <w:fldChar w:fldCharType="end"/>
            </w:r>
          </w:hyperlink>
        </w:p>
        <w:p w14:paraId="0877C626" w14:textId="63A38EF1"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54" w:history="1">
            <w:r w:rsidRPr="00192643">
              <w:rPr>
                <w:rStyle w:val="Hyperlink"/>
                <w:noProof/>
              </w:rPr>
              <w:t>2.</w:t>
            </w:r>
            <w:r>
              <w:rPr>
                <w:rFonts w:asciiTheme="minorHAnsi" w:eastAsiaTheme="minorEastAsia" w:hAnsiTheme="minorHAnsi"/>
                <w:noProof/>
                <w:color w:val="auto"/>
                <w:sz w:val="22"/>
                <w:szCs w:val="22"/>
                <w:lang w:val="en-AU" w:eastAsia="en-AU"/>
              </w:rPr>
              <w:tab/>
            </w:r>
            <w:r w:rsidRPr="00192643">
              <w:rPr>
                <w:rStyle w:val="Hyperlink"/>
                <w:noProof/>
              </w:rPr>
              <w:t>Vocational or educational outcomes</w:t>
            </w:r>
            <w:r>
              <w:rPr>
                <w:noProof/>
                <w:webHidden/>
              </w:rPr>
              <w:tab/>
            </w:r>
            <w:r>
              <w:rPr>
                <w:noProof/>
                <w:webHidden/>
              </w:rPr>
              <w:fldChar w:fldCharType="begin"/>
            </w:r>
            <w:r>
              <w:rPr>
                <w:noProof/>
                <w:webHidden/>
              </w:rPr>
              <w:instrText xml:space="preserve"> PAGEREF _Toc110263354 \h </w:instrText>
            </w:r>
            <w:r>
              <w:rPr>
                <w:noProof/>
                <w:webHidden/>
              </w:rPr>
            </w:r>
            <w:r>
              <w:rPr>
                <w:noProof/>
                <w:webHidden/>
              </w:rPr>
              <w:fldChar w:fldCharType="separate"/>
            </w:r>
            <w:r w:rsidR="008338BE">
              <w:rPr>
                <w:noProof/>
                <w:webHidden/>
              </w:rPr>
              <w:t>3</w:t>
            </w:r>
            <w:r>
              <w:rPr>
                <w:noProof/>
                <w:webHidden/>
              </w:rPr>
              <w:fldChar w:fldCharType="end"/>
            </w:r>
          </w:hyperlink>
        </w:p>
        <w:p w14:paraId="75F9439E" w14:textId="30B5A5A3"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5" w:history="1">
            <w:r w:rsidRPr="00192643">
              <w:rPr>
                <w:rStyle w:val="Hyperlink"/>
                <w:bCs/>
                <w:noProof/>
              </w:rPr>
              <w:t>2.</w:t>
            </w:r>
            <w:r w:rsidRPr="00192643">
              <w:rPr>
                <w:rStyle w:val="Hyperlink"/>
                <w:noProof/>
              </w:rPr>
              <w:t>1 Outcome(s) of the course</w:t>
            </w:r>
            <w:r>
              <w:rPr>
                <w:noProof/>
                <w:webHidden/>
              </w:rPr>
              <w:tab/>
            </w:r>
            <w:r>
              <w:rPr>
                <w:noProof/>
                <w:webHidden/>
              </w:rPr>
              <w:fldChar w:fldCharType="begin"/>
            </w:r>
            <w:r>
              <w:rPr>
                <w:noProof/>
                <w:webHidden/>
              </w:rPr>
              <w:instrText xml:space="preserve"> PAGEREF _Toc110263355 \h </w:instrText>
            </w:r>
            <w:r>
              <w:rPr>
                <w:noProof/>
                <w:webHidden/>
              </w:rPr>
            </w:r>
            <w:r>
              <w:rPr>
                <w:noProof/>
                <w:webHidden/>
              </w:rPr>
              <w:fldChar w:fldCharType="separate"/>
            </w:r>
            <w:r w:rsidR="008338BE">
              <w:rPr>
                <w:noProof/>
                <w:webHidden/>
              </w:rPr>
              <w:t>3</w:t>
            </w:r>
            <w:r>
              <w:rPr>
                <w:noProof/>
                <w:webHidden/>
              </w:rPr>
              <w:fldChar w:fldCharType="end"/>
            </w:r>
          </w:hyperlink>
        </w:p>
        <w:p w14:paraId="76A3FDDB" w14:textId="7065F2DD"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6" w:history="1">
            <w:r w:rsidRPr="00192643">
              <w:rPr>
                <w:rStyle w:val="Hyperlink"/>
                <w:noProof/>
              </w:rPr>
              <w:t>2.2 Course description</w:t>
            </w:r>
            <w:r>
              <w:rPr>
                <w:noProof/>
                <w:webHidden/>
              </w:rPr>
              <w:tab/>
            </w:r>
            <w:r>
              <w:rPr>
                <w:noProof/>
                <w:webHidden/>
              </w:rPr>
              <w:fldChar w:fldCharType="begin"/>
            </w:r>
            <w:r>
              <w:rPr>
                <w:noProof/>
                <w:webHidden/>
              </w:rPr>
              <w:instrText xml:space="preserve"> PAGEREF _Toc110263356 \h </w:instrText>
            </w:r>
            <w:r>
              <w:rPr>
                <w:noProof/>
                <w:webHidden/>
              </w:rPr>
            </w:r>
            <w:r>
              <w:rPr>
                <w:noProof/>
                <w:webHidden/>
              </w:rPr>
              <w:fldChar w:fldCharType="separate"/>
            </w:r>
            <w:r w:rsidR="008338BE">
              <w:rPr>
                <w:noProof/>
                <w:webHidden/>
              </w:rPr>
              <w:t>3</w:t>
            </w:r>
            <w:r>
              <w:rPr>
                <w:noProof/>
                <w:webHidden/>
              </w:rPr>
              <w:fldChar w:fldCharType="end"/>
            </w:r>
          </w:hyperlink>
        </w:p>
        <w:p w14:paraId="0C4EA556" w14:textId="64BEB884"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57" w:history="1">
            <w:r w:rsidRPr="00192643">
              <w:rPr>
                <w:rStyle w:val="Hyperlink"/>
                <w:noProof/>
              </w:rPr>
              <w:t>3.</w:t>
            </w:r>
            <w:r>
              <w:rPr>
                <w:rFonts w:asciiTheme="minorHAnsi" w:eastAsiaTheme="minorEastAsia" w:hAnsiTheme="minorHAnsi"/>
                <w:noProof/>
                <w:color w:val="auto"/>
                <w:sz w:val="22"/>
                <w:szCs w:val="22"/>
                <w:lang w:val="en-AU" w:eastAsia="en-AU"/>
              </w:rPr>
              <w:tab/>
            </w:r>
            <w:r w:rsidRPr="00192643">
              <w:rPr>
                <w:rStyle w:val="Hyperlink"/>
                <w:noProof/>
              </w:rPr>
              <w:t>Development of the course</w:t>
            </w:r>
            <w:r>
              <w:rPr>
                <w:noProof/>
                <w:webHidden/>
              </w:rPr>
              <w:tab/>
            </w:r>
            <w:r>
              <w:rPr>
                <w:noProof/>
                <w:webHidden/>
              </w:rPr>
              <w:fldChar w:fldCharType="begin"/>
            </w:r>
            <w:r>
              <w:rPr>
                <w:noProof/>
                <w:webHidden/>
              </w:rPr>
              <w:instrText xml:space="preserve"> PAGEREF _Toc110263357 \h </w:instrText>
            </w:r>
            <w:r>
              <w:rPr>
                <w:noProof/>
                <w:webHidden/>
              </w:rPr>
            </w:r>
            <w:r>
              <w:rPr>
                <w:noProof/>
                <w:webHidden/>
              </w:rPr>
              <w:fldChar w:fldCharType="separate"/>
            </w:r>
            <w:r w:rsidR="008338BE">
              <w:rPr>
                <w:noProof/>
                <w:webHidden/>
              </w:rPr>
              <w:t>3</w:t>
            </w:r>
            <w:r>
              <w:rPr>
                <w:noProof/>
                <w:webHidden/>
              </w:rPr>
              <w:fldChar w:fldCharType="end"/>
            </w:r>
          </w:hyperlink>
        </w:p>
        <w:p w14:paraId="40298193" w14:textId="030B52AA"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8" w:history="1">
            <w:r w:rsidRPr="00192643">
              <w:rPr>
                <w:rStyle w:val="Hyperlink"/>
                <w:bCs/>
                <w:noProof/>
              </w:rPr>
              <w:t>3</w:t>
            </w:r>
            <w:r w:rsidRPr="00192643">
              <w:rPr>
                <w:rStyle w:val="Hyperlink"/>
                <w:noProof/>
              </w:rPr>
              <w:t xml:space="preserve">.1 Industry, education, legislative, enterprise or </w:t>
            </w:r>
            <w:r w:rsidRPr="00192643">
              <w:rPr>
                <w:rStyle w:val="Hyperlink"/>
                <w:bCs/>
                <w:noProof/>
              </w:rPr>
              <w:t>community needs</w:t>
            </w:r>
            <w:r>
              <w:rPr>
                <w:noProof/>
                <w:webHidden/>
              </w:rPr>
              <w:tab/>
            </w:r>
            <w:r>
              <w:rPr>
                <w:noProof/>
                <w:webHidden/>
              </w:rPr>
              <w:fldChar w:fldCharType="begin"/>
            </w:r>
            <w:r>
              <w:rPr>
                <w:noProof/>
                <w:webHidden/>
              </w:rPr>
              <w:instrText xml:space="preserve"> PAGEREF _Toc110263358 \h </w:instrText>
            </w:r>
            <w:r>
              <w:rPr>
                <w:noProof/>
                <w:webHidden/>
              </w:rPr>
            </w:r>
            <w:r>
              <w:rPr>
                <w:noProof/>
                <w:webHidden/>
              </w:rPr>
              <w:fldChar w:fldCharType="separate"/>
            </w:r>
            <w:r w:rsidR="008338BE">
              <w:rPr>
                <w:noProof/>
                <w:webHidden/>
              </w:rPr>
              <w:t>3</w:t>
            </w:r>
            <w:r>
              <w:rPr>
                <w:noProof/>
                <w:webHidden/>
              </w:rPr>
              <w:fldChar w:fldCharType="end"/>
            </w:r>
          </w:hyperlink>
        </w:p>
        <w:p w14:paraId="135CBA20" w14:textId="103AA889"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59" w:history="1">
            <w:r w:rsidRPr="00192643">
              <w:rPr>
                <w:rStyle w:val="Hyperlink"/>
                <w:noProof/>
              </w:rPr>
              <w:t>3.2 Review for re-accreditation</w:t>
            </w:r>
            <w:r>
              <w:rPr>
                <w:noProof/>
                <w:webHidden/>
              </w:rPr>
              <w:tab/>
            </w:r>
            <w:r>
              <w:rPr>
                <w:noProof/>
                <w:webHidden/>
              </w:rPr>
              <w:fldChar w:fldCharType="begin"/>
            </w:r>
            <w:r>
              <w:rPr>
                <w:noProof/>
                <w:webHidden/>
              </w:rPr>
              <w:instrText xml:space="preserve"> PAGEREF _Toc110263359 \h </w:instrText>
            </w:r>
            <w:r>
              <w:rPr>
                <w:noProof/>
                <w:webHidden/>
              </w:rPr>
            </w:r>
            <w:r>
              <w:rPr>
                <w:noProof/>
                <w:webHidden/>
              </w:rPr>
              <w:fldChar w:fldCharType="separate"/>
            </w:r>
            <w:r w:rsidR="008338BE">
              <w:rPr>
                <w:noProof/>
                <w:webHidden/>
              </w:rPr>
              <w:t>6</w:t>
            </w:r>
            <w:r>
              <w:rPr>
                <w:noProof/>
                <w:webHidden/>
              </w:rPr>
              <w:fldChar w:fldCharType="end"/>
            </w:r>
          </w:hyperlink>
        </w:p>
        <w:p w14:paraId="675D094E" w14:textId="48DE1B1C"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60" w:history="1">
            <w:r w:rsidRPr="00192643">
              <w:rPr>
                <w:rStyle w:val="Hyperlink"/>
                <w:noProof/>
              </w:rPr>
              <w:t>4.</w:t>
            </w:r>
            <w:r>
              <w:rPr>
                <w:rFonts w:asciiTheme="minorHAnsi" w:eastAsiaTheme="minorEastAsia" w:hAnsiTheme="minorHAnsi"/>
                <w:noProof/>
                <w:color w:val="auto"/>
                <w:sz w:val="22"/>
                <w:szCs w:val="22"/>
                <w:lang w:val="en-AU" w:eastAsia="en-AU"/>
              </w:rPr>
              <w:tab/>
            </w:r>
            <w:r w:rsidRPr="00192643">
              <w:rPr>
                <w:rStyle w:val="Hyperlink"/>
                <w:noProof/>
              </w:rPr>
              <w:t>Course outcomes</w:t>
            </w:r>
            <w:r>
              <w:rPr>
                <w:noProof/>
                <w:webHidden/>
              </w:rPr>
              <w:tab/>
            </w:r>
            <w:r>
              <w:rPr>
                <w:noProof/>
                <w:webHidden/>
              </w:rPr>
              <w:fldChar w:fldCharType="begin"/>
            </w:r>
            <w:r>
              <w:rPr>
                <w:noProof/>
                <w:webHidden/>
              </w:rPr>
              <w:instrText xml:space="preserve"> PAGEREF _Toc110263360 \h </w:instrText>
            </w:r>
            <w:r>
              <w:rPr>
                <w:noProof/>
                <w:webHidden/>
              </w:rPr>
            </w:r>
            <w:r>
              <w:rPr>
                <w:noProof/>
                <w:webHidden/>
              </w:rPr>
              <w:fldChar w:fldCharType="separate"/>
            </w:r>
            <w:r w:rsidR="008338BE">
              <w:rPr>
                <w:noProof/>
                <w:webHidden/>
              </w:rPr>
              <w:t>6</w:t>
            </w:r>
            <w:r>
              <w:rPr>
                <w:noProof/>
                <w:webHidden/>
              </w:rPr>
              <w:fldChar w:fldCharType="end"/>
            </w:r>
          </w:hyperlink>
        </w:p>
        <w:p w14:paraId="773AF190" w14:textId="4EF10166"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1" w:history="1">
            <w:r w:rsidRPr="00192643">
              <w:rPr>
                <w:rStyle w:val="Hyperlink"/>
                <w:noProof/>
              </w:rPr>
              <w:t>4.1 Qualification  level</w:t>
            </w:r>
            <w:r>
              <w:rPr>
                <w:noProof/>
                <w:webHidden/>
              </w:rPr>
              <w:tab/>
            </w:r>
            <w:r>
              <w:rPr>
                <w:noProof/>
                <w:webHidden/>
              </w:rPr>
              <w:fldChar w:fldCharType="begin"/>
            </w:r>
            <w:r>
              <w:rPr>
                <w:noProof/>
                <w:webHidden/>
              </w:rPr>
              <w:instrText xml:space="preserve"> PAGEREF _Toc110263361 \h </w:instrText>
            </w:r>
            <w:r>
              <w:rPr>
                <w:noProof/>
                <w:webHidden/>
              </w:rPr>
            </w:r>
            <w:r>
              <w:rPr>
                <w:noProof/>
                <w:webHidden/>
              </w:rPr>
              <w:fldChar w:fldCharType="separate"/>
            </w:r>
            <w:r w:rsidR="008338BE">
              <w:rPr>
                <w:noProof/>
                <w:webHidden/>
              </w:rPr>
              <w:t>6</w:t>
            </w:r>
            <w:r>
              <w:rPr>
                <w:noProof/>
                <w:webHidden/>
              </w:rPr>
              <w:fldChar w:fldCharType="end"/>
            </w:r>
          </w:hyperlink>
        </w:p>
        <w:p w14:paraId="2B5227A9" w14:textId="47E35774"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2" w:history="1">
            <w:r w:rsidRPr="00192643">
              <w:rPr>
                <w:rStyle w:val="Hyperlink"/>
                <w:noProof/>
              </w:rPr>
              <w:t>4.2 Foundation skills</w:t>
            </w:r>
            <w:r>
              <w:rPr>
                <w:noProof/>
                <w:webHidden/>
              </w:rPr>
              <w:tab/>
            </w:r>
            <w:r>
              <w:rPr>
                <w:noProof/>
                <w:webHidden/>
              </w:rPr>
              <w:fldChar w:fldCharType="begin"/>
            </w:r>
            <w:r>
              <w:rPr>
                <w:noProof/>
                <w:webHidden/>
              </w:rPr>
              <w:instrText xml:space="preserve"> PAGEREF _Toc110263362 \h </w:instrText>
            </w:r>
            <w:r>
              <w:rPr>
                <w:noProof/>
                <w:webHidden/>
              </w:rPr>
            </w:r>
            <w:r>
              <w:rPr>
                <w:noProof/>
                <w:webHidden/>
              </w:rPr>
              <w:fldChar w:fldCharType="separate"/>
            </w:r>
            <w:r w:rsidR="008338BE">
              <w:rPr>
                <w:noProof/>
                <w:webHidden/>
              </w:rPr>
              <w:t>6</w:t>
            </w:r>
            <w:r>
              <w:rPr>
                <w:noProof/>
                <w:webHidden/>
              </w:rPr>
              <w:fldChar w:fldCharType="end"/>
            </w:r>
          </w:hyperlink>
        </w:p>
        <w:p w14:paraId="09C84C19" w14:textId="215A0780"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3" w:history="1">
            <w:r w:rsidRPr="00192643">
              <w:rPr>
                <w:rStyle w:val="Hyperlink"/>
                <w:noProof/>
              </w:rPr>
              <w:t>4.3 Recognition given to the course (if applicable)</w:t>
            </w:r>
            <w:r>
              <w:rPr>
                <w:noProof/>
                <w:webHidden/>
              </w:rPr>
              <w:tab/>
            </w:r>
            <w:r>
              <w:rPr>
                <w:noProof/>
                <w:webHidden/>
              </w:rPr>
              <w:fldChar w:fldCharType="begin"/>
            </w:r>
            <w:r>
              <w:rPr>
                <w:noProof/>
                <w:webHidden/>
              </w:rPr>
              <w:instrText xml:space="preserve"> PAGEREF _Toc110263363 \h </w:instrText>
            </w:r>
            <w:r>
              <w:rPr>
                <w:noProof/>
                <w:webHidden/>
              </w:rPr>
            </w:r>
            <w:r>
              <w:rPr>
                <w:noProof/>
                <w:webHidden/>
              </w:rPr>
              <w:fldChar w:fldCharType="separate"/>
            </w:r>
            <w:r w:rsidR="008338BE">
              <w:rPr>
                <w:noProof/>
                <w:webHidden/>
              </w:rPr>
              <w:t>6</w:t>
            </w:r>
            <w:r>
              <w:rPr>
                <w:noProof/>
                <w:webHidden/>
              </w:rPr>
              <w:fldChar w:fldCharType="end"/>
            </w:r>
          </w:hyperlink>
        </w:p>
        <w:p w14:paraId="641C1C6B" w14:textId="11B3FCBC"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4" w:history="1">
            <w:r w:rsidRPr="00192643">
              <w:rPr>
                <w:rStyle w:val="Hyperlink"/>
                <w:noProof/>
              </w:rPr>
              <w:t>4.4</w:t>
            </w:r>
            <w:r w:rsidRPr="00192643">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_Toc110263364 \h </w:instrText>
            </w:r>
            <w:r>
              <w:rPr>
                <w:noProof/>
                <w:webHidden/>
              </w:rPr>
            </w:r>
            <w:r>
              <w:rPr>
                <w:noProof/>
                <w:webHidden/>
              </w:rPr>
              <w:fldChar w:fldCharType="separate"/>
            </w:r>
            <w:r w:rsidR="008338BE">
              <w:rPr>
                <w:noProof/>
                <w:webHidden/>
              </w:rPr>
              <w:t>6</w:t>
            </w:r>
            <w:r>
              <w:rPr>
                <w:noProof/>
                <w:webHidden/>
              </w:rPr>
              <w:fldChar w:fldCharType="end"/>
            </w:r>
          </w:hyperlink>
        </w:p>
        <w:p w14:paraId="257B1DB3" w14:textId="589978A6"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65" w:history="1">
            <w:r w:rsidRPr="00192643">
              <w:rPr>
                <w:rStyle w:val="Hyperlink"/>
                <w:noProof/>
              </w:rPr>
              <w:t>5.</w:t>
            </w:r>
            <w:r>
              <w:rPr>
                <w:rFonts w:asciiTheme="minorHAnsi" w:eastAsiaTheme="minorEastAsia" w:hAnsiTheme="minorHAnsi"/>
                <w:noProof/>
                <w:color w:val="auto"/>
                <w:sz w:val="22"/>
                <w:szCs w:val="22"/>
                <w:lang w:val="en-AU" w:eastAsia="en-AU"/>
              </w:rPr>
              <w:tab/>
            </w:r>
            <w:r w:rsidRPr="00192643">
              <w:rPr>
                <w:rStyle w:val="Hyperlink"/>
                <w:noProof/>
              </w:rPr>
              <w:t>Course rules</w:t>
            </w:r>
            <w:r>
              <w:rPr>
                <w:noProof/>
                <w:webHidden/>
              </w:rPr>
              <w:tab/>
            </w:r>
            <w:r>
              <w:rPr>
                <w:noProof/>
                <w:webHidden/>
              </w:rPr>
              <w:fldChar w:fldCharType="begin"/>
            </w:r>
            <w:r>
              <w:rPr>
                <w:noProof/>
                <w:webHidden/>
              </w:rPr>
              <w:instrText xml:space="preserve"> PAGEREF _Toc110263365 \h </w:instrText>
            </w:r>
            <w:r>
              <w:rPr>
                <w:noProof/>
                <w:webHidden/>
              </w:rPr>
            </w:r>
            <w:r>
              <w:rPr>
                <w:noProof/>
                <w:webHidden/>
              </w:rPr>
              <w:fldChar w:fldCharType="separate"/>
            </w:r>
            <w:r w:rsidR="008338BE">
              <w:rPr>
                <w:noProof/>
                <w:webHidden/>
              </w:rPr>
              <w:t>6</w:t>
            </w:r>
            <w:r>
              <w:rPr>
                <w:noProof/>
                <w:webHidden/>
              </w:rPr>
              <w:fldChar w:fldCharType="end"/>
            </w:r>
          </w:hyperlink>
        </w:p>
        <w:p w14:paraId="7F2F13EC" w14:textId="78321ED5"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6" w:history="1">
            <w:r w:rsidRPr="00192643">
              <w:rPr>
                <w:rStyle w:val="Hyperlink"/>
                <w:noProof/>
              </w:rPr>
              <w:t>5.1 Course structure</w:t>
            </w:r>
            <w:r>
              <w:rPr>
                <w:noProof/>
                <w:webHidden/>
              </w:rPr>
              <w:tab/>
            </w:r>
            <w:r>
              <w:rPr>
                <w:noProof/>
                <w:webHidden/>
              </w:rPr>
              <w:fldChar w:fldCharType="begin"/>
            </w:r>
            <w:r>
              <w:rPr>
                <w:noProof/>
                <w:webHidden/>
              </w:rPr>
              <w:instrText xml:space="preserve"> PAGEREF _Toc110263366 \h </w:instrText>
            </w:r>
            <w:r>
              <w:rPr>
                <w:noProof/>
                <w:webHidden/>
              </w:rPr>
            </w:r>
            <w:r>
              <w:rPr>
                <w:noProof/>
                <w:webHidden/>
              </w:rPr>
              <w:fldChar w:fldCharType="separate"/>
            </w:r>
            <w:r w:rsidR="008338BE">
              <w:rPr>
                <w:noProof/>
                <w:webHidden/>
              </w:rPr>
              <w:t>7</w:t>
            </w:r>
            <w:r>
              <w:rPr>
                <w:noProof/>
                <w:webHidden/>
              </w:rPr>
              <w:fldChar w:fldCharType="end"/>
            </w:r>
          </w:hyperlink>
        </w:p>
        <w:p w14:paraId="4C1C31E8" w14:textId="677CCB5F"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7" w:history="1">
            <w:r w:rsidRPr="00192643">
              <w:rPr>
                <w:rStyle w:val="Hyperlink"/>
                <w:noProof/>
              </w:rPr>
              <w:t>5.2 Entry requirements</w:t>
            </w:r>
            <w:r>
              <w:rPr>
                <w:noProof/>
                <w:webHidden/>
              </w:rPr>
              <w:tab/>
            </w:r>
            <w:r>
              <w:rPr>
                <w:noProof/>
                <w:webHidden/>
              </w:rPr>
              <w:fldChar w:fldCharType="begin"/>
            </w:r>
            <w:r>
              <w:rPr>
                <w:noProof/>
                <w:webHidden/>
              </w:rPr>
              <w:instrText xml:space="preserve"> PAGEREF _Toc110263367 \h </w:instrText>
            </w:r>
            <w:r>
              <w:rPr>
                <w:noProof/>
                <w:webHidden/>
              </w:rPr>
            </w:r>
            <w:r>
              <w:rPr>
                <w:noProof/>
                <w:webHidden/>
              </w:rPr>
              <w:fldChar w:fldCharType="separate"/>
            </w:r>
            <w:r w:rsidR="008338BE">
              <w:rPr>
                <w:noProof/>
                <w:webHidden/>
              </w:rPr>
              <w:t>7</w:t>
            </w:r>
            <w:r>
              <w:rPr>
                <w:noProof/>
                <w:webHidden/>
              </w:rPr>
              <w:fldChar w:fldCharType="end"/>
            </w:r>
          </w:hyperlink>
        </w:p>
        <w:p w14:paraId="70B35DC8" w14:textId="56765129"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68" w:history="1">
            <w:r w:rsidRPr="00192643">
              <w:rPr>
                <w:rStyle w:val="Hyperlink"/>
                <w:noProof/>
              </w:rPr>
              <w:t>6.</w:t>
            </w:r>
            <w:r>
              <w:rPr>
                <w:rFonts w:asciiTheme="minorHAnsi" w:eastAsiaTheme="minorEastAsia" w:hAnsiTheme="minorHAnsi"/>
                <w:noProof/>
                <w:color w:val="auto"/>
                <w:sz w:val="22"/>
                <w:szCs w:val="22"/>
                <w:lang w:val="en-AU" w:eastAsia="en-AU"/>
              </w:rPr>
              <w:tab/>
            </w:r>
            <w:r w:rsidRPr="00192643">
              <w:rPr>
                <w:rStyle w:val="Hyperlink"/>
                <w:noProof/>
              </w:rPr>
              <w:t>Assessment</w:t>
            </w:r>
            <w:r>
              <w:rPr>
                <w:noProof/>
                <w:webHidden/>
              </w:rPr>
              <w:tab/>
            </w:r>
            <w:r>
              <w:rPr>
                <w:noProof/>
                <w:webHidden/>
              </w:rPr>
              <w:fldChar w:fldCharType="begin"/>
            </w:r>
            <w:r>
              <w:rPr>
                <w:noProof/>
                <w:webHidden/>
              </w:rPr>
              <w:instrText xml:space="preserve"> PAGEREF _Toc110263368 \h </w:instrText>
            </w:r>
            <w:r>
              <w:rPr>
                <w:noProof/>
                <w:webHidden/>
              </w:rPr>
            </w:r>
            <w:r>
              <w:rPr>
                <w:noProof/>
                <w:webHidden/>
              </w:rPr>
              <w:fldChar w:fldCharType="separate"/>
            </w:r>
            <w:r w:rsidR="008338BE">
              <w:rPr>
                <w:noProof/>
                <w:webHidden/>
              </w:rPr>
              <w:t>7</w:t>
            </w:r>
            <w:r>
              <w:rPr>
                <w:noProof/>
                <w:webHidden/>
              </w:rPr>
              <w:fldChar w:fldCharType="end"/>
            </w:r>
          </w:hyperlink>
        </w:p>
        <w:p w14:paraId="2C21ACF5" w14:textId="704A67E3"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69" w:history="1">
            <w:r w:rsidRPr="00192643">
              <w:rPr>
                <w:rStyle w:val="Hyperlink"/>
                <w:noProof/>
              </w:rPr>
              <w:t>6.1 Assessment strategy</w:t>
            </w:r>
            <w:r>
              <w:rPr>
                <w:noProof/>
                <w:webHidden/>
              </w:rPr>
              <w:tab/>
            </w:r>
            <w:r>
              <w:rPr>
                <w:noProof/>
                <w:webHidden/>
              </w:rPr>
              <w:fldChar w:fldCharType="begin"/>
            </w:r>
            <w:r>
              <w:rPr>
                <w:noProof/>
                <w:webHidden/>
              </w:rPr>
              <w:instrText xml:space="preserve"> PAGEREF _Toc110263369 \h </w:instrText>
            </w:r>
            <w:r>
              <w:rPr>
                <w:noProof/>
                <w:webHidden/>
              </w:rPr>
            </w:r>
            <w:r>
              <w:rPr>
                <w:noProof/>
                <w:webHidden/>
              </w:rPr>
              <w:fldChar w:fldCharType="separate"/>
            </w:r>
            <w:r w:rsidR="008338BE">
              <w:rPr>
                <w:noProof/>
                <w:webHidden/>
              </w:rPr>
              <w:t>7</w:t>
            </w:r>
            <w:r>
              <w:rPr>
                <w:noProof/>
                <w:webHidden/>
              </w:rPr>
              <w:fldChar w:fldCharType="end"/>
            </w:r>
          </w:hyperlink>
        </w:p>
        <w:p w14:paraId="22F4EAAD" w14:textId="64494752"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70" w:history="1">
            <w:r w:rsidRPr="00192643">
              <w:rPr>
                <w:rStyle w:val="Hyperlink"/>
                <w:noProof/>
              </w:rPr>
              <w:t>6.2 Assessor competencies</w:t>
            </w:r>
            <w:r>
              <w:rPr>
                <w:noProof/>
                <w:webHidden/>
              </w:rPr>
              <w:tab/>
            </w:r>
            <w:r>
              <w:rPr>
                <w:noProof/>
                <w:webHidden/>
              </w:rPr>
              <w:fldChar w:fldCharType="begin"/>
            </w:r>
            <w:r>
              <w:rPr>
                <w:noProof/>
                <w:webHidden/>
              </w:rPr>
              <w:instrText xml:space="preserve"> PAGEREF _Toc110263370 \h </w:instrText>
            </w:r>
            <w:r>
              <w:rPr>
                <w:noProof/>
                <w:webHidden/>
              </w:rPr>
            </w:r>
            <w:r>
              <w:rPr>
                <w:noProof/>
                <w:webHidden/>
              </w:rPr>
              <w:fldChar w:fldCharType="separate"/>
            </w:r>
            <w:r w:rsidR="008338BE">
              <w:rPr>
                <w:noProof/>
                <w:webHidden/>
              </w:rPr>
              <w:t>8</w:t>
            </w:r>
            <w:r>
              <w:rPr>
                <w:noProof/>
                <w:webHidden/>
              </w:rPr>
              <w:fldChar w:fldCharType="end"/>
            </w:r>
          </w:hyperlink>
        </w:p>
        <w:p w14:paraId="28DBC71D" w14:textId="02493BAD"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71" w:history="1">
            <w:r w:rsidRPr="00192643">
              <w:rPr>
                <w:rStyle w:val="Hyperlink"/>
                <w:noProof/>
              </w:rPr>
              <w:t>7.</w:t>
            </w:r>
            <w:r>
              <w:rPr>
                <w:rFonts w:asciiTheme="minorHAnsi" w:eastAsiaTheme="minorEastAsia" w:hAnsiTheme="minorHAnsi"/>
                <w:noProof/>
                <w:color w:val="auto"/>
                <w:sz w:val="22"/>
                <w:szCs w:val="22"/>
                <w:lang w:val="en-AU" w:eastAsia="en-AU"/>
              </w:rPr>
              <w:tab/>
            </w:r>
            <w:r w:rsidRPr="00192643">
              <w:rPr>
                <w:rStyle w:val="Hyperlink"/>
                <w:noProof/>
              </w:rPr>
              <w:t>Delivery</w:t>
            </w:r>
            <w:r>
              <w:rPr>
                <w:noProof/>
                <w:webHidden/>
              </w:rPr>
              <w:tab/>
            </w:r>
            <w:r>
              <w:rPr>
                <w:noProof/>
                <w:webHidden/>
              </w:rPr>
              <w:fldChar w:fldCharType="begin"/>
            </w:r>
            <w:r>
              <w:rPr>
                <w:noProof/>
                <w:webHidden/>
              </w:rPr>
              <w:instrText xml:space="preserve"> PAGEREF _Toc110263371 \h </w:instrText>
            </w:r>
            <w:r>
              <w:rPr>
                <w:noProof/>
                <w:webHidden/>
              </w:rPr>
            </w:r>
            <w:r>
              <w:rPr>
                <w:noProof/>
                <w:webHidden/>
              </w:rPr>
              <w:fldChar w:fldCharType="separate"/>
            </w:r>
            <w:r w:rsidR="008338BE">
              <w:rPr>
                <w:noProof/>
                <w:webHidden/>
              </w:rPr>
              <w:t>8</w:t>
            </w:r>
            <w:r>
              <w:rPr>
                <w:noProof/>
                <w:webHidden/>
              </w:rPr>
              <w:fldChar w:fldCharType="end"/>
            </w:r>
          </w:hyperlink>
        </w:p>
        <w:p w14:paraId="12727C54" w14:textId="15237280"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72" w:history="1">
            <w:r w:rsidRPr="00192643">
              <w:rPr>
                <w:rStyle w:val="Hyperlink"/>
                <w:noProof/>
              </w:rPr>
              <w:t>7.1 Delivery modes</w:t>
            </w:r>
            <w:r>
              <w:rPr>
                <w:noProof/>
                <w:webHidden/>
              </w:rPr>
              <w:tab/>
            </w:r>
            <w:r>
              <w:rPr>
                <w:noProof/>
                <w:webHidden/>
              </w:rPr>
              <w:fldChar w:fldCharType="begin"/>
            </w:r>
            <w:r>
              <w:rPr>
                <w:noProof/>
                <w:webHidden/>
              </w:rPr>
              <w:instrText xml:space="preserve"> PAGEREF _Toc110263372 \h </w:instrText>
            </w:r>
            <w:r>
              <w:rPr>
                <w:noProof/>
                <w:webHidden/>
              </w:rPr>
            </w:r>
            <w:r>
              <w:rPr>
                <w:noProof/>
                <w:webHidden/>
              </w:rPr>
              <w:fldChar w:fldCharType="separate"/>
            </w:r>
            <w:r w:rsidR="008338BE">
              <w:rPr>
                <w:noProof/>
                <w:webHidden/>
              </w:rPr>
              <w:t>9</w:t>
            </w:r>
            <w:r>
              <w:rPr>
                <w:noProof/>
                <w:webHidden/>
              </w:rPr>
              <w:fldChar w:fldCharType="end"/>
            </w:r>
          </w:hyperlink>
        </w:p>
        <w:p w14:paraId="4D185F5B" w14:textId="06EE7C2C" w:rsidR="00DF5EA4" w:rsidRDefault="00DF5EA4">
          <w:pPr>
            <w:pStyle w:val="TOC4"/>
            <w:tabs>
              <w:tab w:val="right" w:leader="dot" w:pos="10194"/>
            </w:tabs>
            <w:rPr>
              <w:rFonts w:asciiTheme="minorHAnsi" w:eastAsiaTheme="minorEastAsia" w:hAnsiTheme="minorHAnsi"/>
              <w:noProof/>
              <w:color w:val="auto"/>
              <w:sz w:val="22"/>
              <w:szCs w:val="22"/>
              <w:lang w:val="en-AU" w:eastAsia="en-AU"/>
            </w:rPr>
          </w:pPr>
          <w:hyperlink w:anchor="_Toc110263373" w:history="1">
            <w:r w:rsidRPr="00192643">
              <w:rPr>
                <w:rStyle w:val="Hyperlink"/>
                <w:noProof/>
              </w:rPr>
              <w:t>7.2 Resources</w:t>
            </w:r>
            <w:r>
              <w:rPr>
                <w:noProof/>
                <w:webHidden/>
              </w:rPr>
              <w:tab/>
            </w:r>
            <w:r>
              <w:rPr>
                <w:noProof/>
                <w:webHidden/>
              </w:rPr>
              <w:fldChar w:fldCharType="begin"/>
            </w:r>
            <w:r>
              <w:rPr>
                <w:noProof/>
                <w:webHidden/>
              </w:rPr>
              <w:instrText xml:space="preserve"> PAGEREF _Toc110263373 \h </w:instrText>
            </w:r>
            <w:r>
              <w:rPr>
                <w:noProof/>
                <w:webHidden/>
              </w:rPr>
            </w:r>
            <w:r>
              <w:rPr>
                <w:noProof/>
                <w:webHidden/>
              </w:rPr>
              <w:fldChar w:fldCharType="separate"/>
            </w:r>
            <w:r w:rsidR="008338BE">
              <w:rPr>
                <w:noProof/>
                <w:webHidden/>
              </w:rPr>
              <w:t>9</w:t>
            </w:r>
            <w:r>
              <w:rPr>
                <w:noProof/>
                <w:webHidden/>
              </w:rPr>
              <w:fldChar w:fldCharType="end"/>
            </w:r>
          </w:hyperlink>
        </w:p>
        <w:p w14:paraId="3B0F12C8" w14:textId="5510FB69"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74" w:history="1">
            <w:r w:rsidRPr="00192643">
              <w:rPr>
                <w:rStyle w:val="Hyperlink"/>
                <w:noProof/>
              </w:rPr>
              <w:t>8.</w:t>
            </w:r>
            <w:r>
              <w:rPr>
                <w:rFonts w:asciiTheme="minorHAnsi" w:eastAsiaTheme="minorEastAsia" w:hAnsiTheme="minorHAnsi"/>
                <w:noProof/>
                <w:color w:val="auto"/>
                <w:sz w:val="22"/>
                <w:szCs w:val="22"/>
                <w:lang w:val="en-AU" w:eastAsia="en-AU"/>
              </w:rPr>
              <w:tab/>
            </w:r>
            <w:r w:rsidRPr="00192643">
              <w:rPr>
                <w:rStyle w:val="Hyperlink"/>
                <w:noProof/>
              </w:rPr>
              <w:t>Pathways and articulation</w:t>
            </w:r>
            <w:r>
              <w:rPr>
                <w:noProof/>
                <w:webHidden/>
              </w:rPr>
              <w:tab/>
            </w:r>
            <w:r>
              <w:rPr>
                <w:noProof/>
                <w:webHidden/>
              </w:rPr>
              <w:fldChar w:fldCharType="begin"/>
            </w:r>
            <w:r>
              <w:rPr>
                <w:noProof/>
                <w:webHidden/>
              </w:rPr>
              <w:instrText xml:space="preserve"> PAGEREF _Toc110263374 \h </w:instrText>
            </w:r>
            <w:r>
              <w:rPr>
                <w:noProof/>
                <w:webHidden/>
              </w:rPr>
            </w:r>
            <w:r>
              <w:rPr>
                <w:noProof/>
                <w:webHidden/>
              </w:rPr>
              <w:fldChar w:fldCharType="separate"/>
            </w:r>
            <w:r w:rsidR="008338BE">
              <w:rPr>
                <w:noProof/>
                <w:webHidden/>
              </w:rPr>
              <w:t>10</w:t>
            </w:r>
            <w:r>
              <w:rPr>
                <w:noProof/>
                <w:webHidden/>
              </w:rPr>
              <w:fldChar w:fldCharType="end"/>
            </w:r>
          </w:hyperlink>
        </w:p>
        <w:p w14:paraId="4C504BA3" w14:textId="4AA7711B" w:rsidR="00DF5EA4" w:rsidRDefault="00DF5EA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10263375" w:history="1">
            <w:r w:rsidRPr="00192643">
              <w:rPr>
                <w:rStyle w:val="Hyperlink"/>
                <w:noProof/>
              </w:rPr>
              <w:t>9.</w:t>
            </w:r>
            <w:r>
              <w:rPr>
                <w:rFonts w:asciiTheme="minorHAnsi" w:eastAsiaTheme="minorEastAsia" w:hAnsiTheme="minorHAnsi"/>
                <w:noProof/>
                <w:color w:val="auto"/>
                <w:sz w:val="22"/>
                <w:szCs w:val="22"/>
                <w:lang w:val="en-AU" w:eastAsia="en-AU"/>
              </w:rPr>
              <w:tab/>
            </w:r>
            <w:r w:rsidRPr="00192643">
              <w:rPr>
                <w:rStyle w:val="Hyperlink"/>
                <w:noProof/>
              </w:rPr>
              <w:t>Ongoing monitoring and evaluation</w:t>
            </w:r>
            <w:r>
              <w:rPr>
                <w:noProof/>
                <w:webHidden/>
              </w:rPr>
              <w:tab/>
            </w:r>
            <w:r>
              <w:rPr>
                <w:noProof/>
                <w:webHidden/>
              </w:rPr>
              <w:fldChar w:fldCharType="begin"/>
            </w:r>
            <w:r>
              <w:rPr>
                <w:noProof/>
                <w:webHidden/>
              </w:rPr>
              <w:instrText xml:space="preserve"> PAGEREF _Toc110263375 \h </w:instrText>
            </w:r>
            <w:r>
              <w:rPr>
                <w:noProof/>
                <w:webHidden/>
              </w:rPr>
            </w:r>
            <w:r>
              <w:rPr>
                <w:noProof/>
                <w:webHidden/>
              </w:rPr>
              <w:fldChar w:fldCharType="separate"/>
            </w:r>
            <w:r w:rsidR="008338BE">
              <w:rPr>
                <w:noProof/>
                <w:webHidden/>
              </w:rPr>
              <w:t>10</w:t>
            </w:r>
            <w:r>
              <w:rPr>
                <w:noProof/>
                <w:webHidden/>
              </w:rPr>
              <w:fldChar w:fldCharType="end"/>
            </w:r>
          </w:hyperlink>
        </w:p>
        <w:p w14:paraId="3F7282E8" w14:textId="0047D828" w:rsidR="00DF5EA4" w:rsidRDefault="00DF5EA4">
          <w:pPr>
            <w:pStyle w:val="TOC1"/>
            <w:tabs>
              <w:tab w:val="right" w:leader="dot" w:pos="10194"/>
            </w:tabs>
            <w:rPr>
              <w:rFonts w:asciiTheme="minorHAnsi" w:eastAsiaTheme="minorEastAsia" w:hAnsiTheme="minorHAnsi"/>
              <w:noProof/>
              <w:color w:val="auto"/>
              <w:sz w:val="22"/>
              <w:szCs w:val="22"/>
              <w:lang w:val="en-AU" w:eastAsia="en-AU"/>
            </w:rPr>
          </w:pPr>
          <w:hyperlink w:anchor="_Toc110263376" w:history="1">
            <w:r w:rsidRPr="00192643">
              <w:rPr>
                <w:rStyle w:val="Hyperlink"/>
                <w:noProof/>
              </w:rPr>
              <w:t>Section C – Units of competency</w:t>
            </w:r>
            <w:r>
              <w:rPr>
                <w:noProof/>
                <w:webHidden/>
              </w:rPr>
              <w:tab/>
            </w:r>
            <w:r>
              <w:rPr>
                <w:noProof/>
                <w:webHidden/>
              </w:rPr>
              <w:fldChar w:fldCharType="begin"/>
            </w:r>
            <w:r>
              <w:rPr>
                <w:noProof/>
                <w:webHidden/>
              </w:rPr>
              <w:instrText xml:space="preserve"> PAGEREF _Toc110263376 \h </w:instrText>
            </w:r>
            <w:r>
              <w:rPr>
                <w:noProof/>
                <w:webHidden/>
              </w:rPr>
            </w:r>
            <w:r>
              <w:rPr>
                <w:noProof/>
                <w:webHidden/>
              </w:rPr>
              <w:fldChar w:fldCharType="separate"/>
            </w:r>
            <w:r w:rsidR="008338BE">
              <w:rPr>
                <w:noProof/>
                <w:webHidden/>
              </w:rPr>
              <w:t>11</w:t>
            </w:r>
            <w:r>
              <w:rPr>
                <w:noProof/>
                <w:webHidden/>
              </w:rPr>
              <w:fldChar w:fldCharType="end"/>
            </w:r>
          </w:hyperlink>
        </w:p>
        <w:p w14:paraId="20E31BE1" w14:textId="7CEB2F00" w:rsidR="00011D46" w:rsidRDefault="00011D46">
          <w: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25"/>
          <w:headerReference w:type="default" r:id="rId26"/>
          <w:footerReference w:type="default" r:id="rId27"/>
          <w:headerReference w:type="first" r:id="rId28"/>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CA4F02">
          <w:headerReference w:type="even" r:id="rId29"/>
          <w:headerReference w:type="default" r:id="rId30"/>
          <w:footerReference w:type="default" r:id="rId31"/>
          <w:headerReference w:type="first" r:id="rId32"/>
          <w:pgSz w:w="11900" w:h="16840"/>
          <w:pgMar w:top="568"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1B903BBF" w:rsidR="00FE0D0D" w:rsidRPr="005F7E18" w:rsidRDefault="00FE0D0D" w:rsidP="005F7E18">
            <w:pPr>
              <w:pStyle w:val="Heading1"/>
              <w:keepNext/>
              <w:keepLines/>
              <w:widowControl/>
              <w:suppressAutoHyphens w:val="0"/>
              <w:autoSpaceDE/>
              <w:autoSpaceDN/>
              <w:adjustRightInd/>
              <w:spacing w:before="240" w:after="180"/>
              <w:jc w:val="left"/>
              <w:textAlignment w:val="auto"/>
            </w:pPr>
            <w:bookmarkStart w:id="3" w:name="_Toc99709016"/>
            <w:bookmarkStart w:id="4" w:name="_Toc99709076"/>
            <w:bookmarkStart w:id="5" w:name="_Toc99709766"/>
            <w:bookmarkStart w:id="6" w:name="_Toc110263341"/>
            <w:r w:rsidRPr="005F7E18">
              <w:rPr>
                <w:rFonts w:eastAsiaTheme="majorEastAsia"/>
                <w:b/>
                <w:bCs/>
                <w:color w:val="auto"/>
                <w:kern w:val="28"/>
                <w:sz w:val="28"/>
                <w:szCs w:val="28"/>
                <w:lang w:eastAsia="en-GB"/>
              </w:rPr>
              <w:t>Section</w:t>
            </w:r>
            <w:r w:rsidRPr="005F7E18">
              <w:t xml:space="preserve"> </w:t>
            </w:r>
            <w:r w:rsidRPr="005F7E18">
              <w:rPr>
                <w:rFonts w:eastAsiaTheme="majorEastAsia"/>
                <w:b/>
                <w:bCs/>
                <w:color w:val="auto"/>
                <w:kern w:val="28"/>
                <w:sz w:val="28"/>
                <w:szCs w:val="28"/>
                <w:lang w:eastAsia="en-GB"/>
              </w:rPr>
              <w:t xml:space="preserve">A – </w:t>
            </w:r>
            <w:r w:rsidR="00F87B7B" w:rsidRPr="005F7E18">
              <w:rPr>
                <w:rFonts w:eastAsiaTheme="majorEastAsia"/>
                <w:b/>
                <w:bCs/>
                <w:color w:val="auto"/>
                <w:kern w:val="28"/>
                <w:sz w:val="28"/>
                <w:szCs w:val="28"/>
                <w:lang w:eastAsia="en-GB"/>
              </w:rPr>
              <w:t>C</w:t>
            </w:r>
            <w:r w:rsidRPr="005F7E18">
              <w:rPr>
                <w:rFonts w:eastAsiaTheme="majorEastAsia"/>
                <w:b/>
                <w:bCs/>
                <w:color w:val="auto"/>
                <w:kern w:val="28"/>
                <w:sz w:val="28"/>
                <w:szCs w:val="28"/>
                <w:lang w:eastAsia="en-GB"/>
              </w:rPr>
              <w:t>opyright and course classification information</w:t>
            </w:r>
            <w:bookmarkEnd w:id="3"/>
            <w:bookmarkEnd w:id="4"/>
            <w:bookmarkEnd w:id="5"/>
            <w:bookmarkEnd w:id="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7060BB07" w:rsidR="00F87B7B" w:rsidRPr="000621FE" w:rsidRDefault="00F1584B" w:rsidP="008F72C4">
            <w:pPr>
              <w:pStyle w:val="Heading2"/>
              <w:rPr>
                <w:color w:val="auto"/>
                <w:sz w:val="22"/>
                <w:szCs w:val="22"/>
              </w:rPr>
            </w:pPr>
            <w:bookmarkStart w:id="7" w:name="_Toc479845638"/>
            <w:bookmarkStart w:id="8" w:name="_Toc99709017"/>
            <w:bookmarkStart w:id="9" w:name="_Toc99709767"/>
            <w:bookmarkStart w:id="10" w:name="_Toc104709325"/>
            <w:bookmarkStart w:id="11" w:name="_Toc110263342"/>
            <w:r w:rsidRPr="005800A6">
              <w:rPr>
                <w:sz w:val="22"/>
                <w:szCs w:val="22"/>
              </w:rPr>
              <w:t>Copyright owner of the course</w:t>
            </w:r>
            <w:bookmarkEnd w:id="7"/>
            <w:bookmarkEnd w:id="8"/>
            <w:bookmarkEnd w:id="9"/>
            <w:bookmarkEnd w:id="10"/>
            <w:bookmarkEnd w:id="1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0025DF1" w14:textId="77777777" w:rsidR="00EA1A31" w:rsidRPr="004E3852" w:rsidRDefault="00EA1A31" w:rsidP="00EA1A31">
            <w:pPr>
              <w:pStyle w:val="VRQAFormBody"/>
              <w:framePr w:hSpace="0" w:wrap="auto" w:vAnchor="margin" w:hAnchor="text" w:xAlign="left" w:yAlign="inline"/>
              <w:spacing w:after="120"/>
              <w:rPr>
                <w:rFonts w:eastAsiaTheme="minorHAnsi"/>
                <w:iCs/>
                <w:color w:val="auto"/>
                <w:sz w:val="22"/>
                <w:szCs w:val="22"/>
                <w:lang w:eastAsia="en-US"/>
              </w:rPr>
            </w:pPr>
            <w:r w:rsidRPr="004E3852">
              <w:rPr>
                <w:rFonts w:eastAsiaTheme="minorHAnsi"/>
                <w:iCs/>
                <w:color w:val="auto"/>
                <w:sz w:val="22"/>
                <w:szCs w:val="22"/>
                <w:lang w:eastAsia="en-US"/>
              </w:rPr>
              <w:t xml:space="preserve">Copyright of this material is reserved to the Crown in the right of the State of Victoria on behalf of the Department of Jobs, Skills, Industries and Regions (DJSIR) Victoria. </w:t>
            </w:r>
          </w:p>
          <w:p w14:paraId="3D36ADCA" w14:textId="0EA4B74F" w:rsidR="00A31AC9" w:rsidRPr="00A84745" w:rsidRDefault="00EA1A31" w:rsidP="00EA1A31">
            <w:pPr>
              <w:pStyle w:val="VRQABodyText"/>
              <w:rPr>
                <w:sz w:val="22"/>
                <w:szCs w:val="22"/>
              </w:rPr>
            </w:pPr>
            <w:r w:rsidRPr="004E3852">
              <w:rPr>
                <w:rFonts w:eastAsiaTheme="minorHAnsi"/>
                <w:iCs/>
                <w:sz w:val="22"/>
                <w:szCs w:val="22"/>
                <w:lang w:eastAsia="en-US"/>
              </w:rPr>
              <w:t>© State of Victoria (DJSIR) 20</w:t>
            </w:r>
            <w:r>
              <w:rPr>
                <w:rFonts w:eastAsiaTheme="minorHAnsi"/>
                <w:iCs/>
                <w:sz w:val="22"/>
                <w:szCs w:val="22"/>
                <w:lang w:eastAsia="en-US"/>
              </w:rPr>
              <w:t>22</w:t>
            </w:r>
          </w:p>
        </w:tc>
      </w:tr>
      <w:tr w:rsidR="00413133" w:rsidRPr="00E7450B" w14:paraId="32F9C1D6" w14:textId="77777777" w:rsidTr="001B512C">
        <w:trPr>
          <w:trHeight w:val="1230"/>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1628DE1" w:rsidR="00413133" w:rsidRPr="000621FE" w:rsidRDefault="00413133" w:rsidP="00F1584B">
            <w:pPr>
              <w:pStyle w:val="Heading2"/>
              <w:ind w:left="447" w:hanging="447"/>
              <w:rPr>
                <w:color w:val="auto"/>
                <w:sz w:val="22"/>
                <w:szCs w:val="22"/>
              </w:rPr>
            </w:pPr>
            <w:bookmarkStart w:id="12" w:name="_Toc479845639"/>
            <w:bookmarkStart w:id="13" w:name="_Toc99709018"/>
            <w:bookmarkStart w:id="14" w:name="_Toc99709768"/>
            <w:bookmarkStart w:id="15" w:name="_Toc110263343"/>
            <w:r w:rsidRPr="00F1584B">
              <w:rPr>
                <w:sz w:val="22"/>
                <w:szCs w:val="22"/>
              </w:rPr>
              <w:t>Address</w:t>
            </w:r>
            <w:bookmarkEnd w:id="12"/>
            <w:bookmarkEnd w:id="13"/>
            <w:bookmarkEnd w:id="14"/>
            <w:bookmarkEnd w:id="1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B942B3A" w14:textId="77777777" w:rsidR="00730497" w:rsidRPr="00730497" w:rsidRDefault="00730497" w:rsidP="00730497">
            <w:pPr>
              <w:pStyle w:val="VRQABodyText"/>
              <w:rPr>
                <w:b/>
                <w:bCs/>
                <w:iCs/>
                <w:sz w:val="22"/>
                <w:szCs w:val="22"/>
                <w:lang w:val="en-US"/>
              </w:rPr>
            </w:pPr>
            <w:r w:rsidRPr="00730497">
              <w:rPr>
                <w:b/>
                <w:bCs/>
                <w:iCs/>
                <w:sz w:val="22"/>
                <w:szCs w:val="22"/>
                <w:lang w:val="en-US"/>
              </w:rPr>
              <w:t>Deputy CEO</w:t>
            </w:r>
          </w:p>
          <w:p w14:paraId="2E4B499B" w14:textId="77777777" w:rsidR="00730497" w:rsidRPr="00730497" w:rsidRDefault="00730497" w:rsidP="00730497">
            <w:pPr>
              <w:pStyle w:val="VRQABodyText"/>
              <w:rPr>
                <w:iCs/>
                <w:sz w:val="22"/>
                <w:szCs w:val="22"/>
                <w:lang w:val="en-US"/>
              </w:rPr>
            </w:pPr>
            <w:r w:rsidRPr="00730497">
              <w:rPr>
                <w:iCs/>
                <w:sz w:val="22"/>
                <w:szCs w:val="22"/>
                <w:lang w:val="en-US"/>
              </w:rPr>
              <w:t>Victorian Skills Authority</w:t>
            </w:r>
          </w:p>
          <w:p w14:paraId="19538AC4" w14:textId="77777777" w:rsidR="00730497" w:rsidRPr="00730497" w:rsidRDefault="00730497" w:rsidP="00730497">
            <w:pPr>
              <w:pStyle w:val="VRQABodyText"/>
              <w:rPr>
                <w:iCs/>
                <w:sz w:val="22"/>
                <w:szCs w:val="22"/>
                <w:lang w:val="en-US"/>
              </w:rPr>
            </w:pPr>
            <w:r w:rsidRPr="00730497">
              <w:rPr>
                <w:iCs/>
                <w:sz w:val="22"/>
                <w:szCs w:val="22"/>
                <w:lang w:val="en-US"/>
              </w:rPr>
              <w:t>Department of Jobs, Skills, Industries and Regions (DJSIR)</w:t>
            </w:r>
          </w:p>
          <w:p w14:paraId="34FF314F" w14:textId="77777777" w:rsidR="00730497" w:rsidRPr="00730497" w:rsidRDefault="00730497" w:rsidP="00730497">
            <w:pPr>
              <w:pStyle w:val="VRQABodyText"/>
              <w:rPr>
                <w:iCs/>
                <w:sz w:val="22"/>
                <w:szCs w:val="22"/>
                <w:lang w:val="en-US"/>
              </w:rPr>
            </w:pPr>
            <w:r w:rsidRPr="00730497">
              <w:rPr>
                <w:iCs/>
                <w:sz w:val="22"/>
                <w:szCs w:val="22"/>
                <w:lang w:val="en-US"/>
              </w:rPr>
              <w:t>GPO Box 4509</w:t>
            </w:r>
          </w:p>
          <w:p w14:paraId="3D136EB4" w14:textId="77777777" w:rsidR="00730497" w:rsidRPr="00730497" w:rsidRDefault="00730497" w:rsidP="00730497">
            <w:pPr>
              <w:pStyle w:val="VRQABodyText"/>
              <w:rPr>
                <w:iCs/>
                <w:sz w:val="22"/>
                <w:szCs w:val="22"/>
                <w:lang w:val="en-US"/>
              </w:rPr>
            </w:pPr>
            <w:proofErr w:type="gramStart"/>
            <w:r w:rsidRPr="00730497">
              <w:rPr>
                <w:iCs/>
                <w:sz w:val="22"/>
                <w:szCs w:val="22"/>
                <w:lang w:val="en-US"/>
              </w:rPr>
              <w:t>MELBOURNE  VIC</w:t>
            </w:r>
            <w:proofErr w:type="gramEnd"/>
            <w:r w:rsidRPr="00730497">
              <w:rPr>
                <w:iCs/>
                <w:sz w:val="22"/>
                <w:szCs w:val="22"/>
                <w:lang w:val="en-US"/>
              </w:rPr>
              <w:t xml:space="preserve">  3001</w:t>
            </w:r>
          </w:p>
          <w:p w14:paraId="2D8AC26A" w14:textId="77777777" w:rsidR="00730497" w:rsidRPr="00730497" w:rsidRDefault="00730497" w:rsidP="00730497">
            <w:pPr>
              <w:pStyle w:val="VRQABodyText"/>
              <w:rPr>
                <w:b/>
                <w:bCs/>
                <w:iCs/>
                <w:sz w:val="22"/>
                <w:szCs w:val="22"/>
                <w:lang w:val="en-US"/>
              </w:rPr>
            </w:pPr>
            <w:proofErr w:type="spellStart"/>
            <w:r w:rsidRPr="00730497">
              <w:rPr>
                <w:b/>
                <w:bCs/>
                <w:iCs/>
                <w:sz w:val="22"/>
                <w:szCs w:val="22"/>
                <w:lang w:val="en-US"/>
              </w:rPr>
              <w:t>Organisational</w:t>
            </w:r>
            <w:proofErr w:type="spellEnd"/>
            <w:r w:rsidRPr="00730497">
              <w:rPr>
                <w:b/>
                <w:bCs/>
                <w:iCs/>
                <w:sz w:val="22"/>
                <w:szCs w:val="22"/>
                <w:lang w:val="en-US"/>
              </w:rPr>
              <w:t xml:space="preserve"> contact</w:t>
            </w:r>
          </w:p>
          <w:p w14:paraId="3F5119E0" w14:textId="77777777" w:rsidR="00730497" w:rsidRPr="00730497" w:rsidRDefault="00730497" w:rsidP="00730497">
            <w:pPr>
              <w:pStyle w:val="VRQABodyText"/>
              <w:rPr>
                <w:iCs/>
                <w:sz w:val="22"/>
                <w:szCs w:val="22"/>
                <w:lang w:val="en-US"/>
              </w:rPr>
            </w:pPr>
            <w:r w:rsidRPr="00730497">
              <w:rPr>
                <w:iCs/>
                <w:sz w:val="22"/>
                <w:szCs w:val="22"/>
                <w:lang w:val="en-US"/>
              </w:rPr>
              <w:t>Manager, National Systems Engagement &amp; Reform Unit</w:t>
            </w:r>
          </w:p>
          <w:p w14:paraId="255A7726" w14:textId="77777777" w:rsidR="00730497" w:rsidRPr="00730497" w:rsidRDefault="00730497" w:rsidP="00730497">
            <w:pPr>
              <w:pStyle w:val="VRQABodyText"/>
              <w:rPr>
                <w:iCs/>
                <w:sz w:val="22"/>
                <w:szCs w:val="22"/>
                <w:lang w:val="en-GB"/>
              </w:rPr>
            </w:pPr>
            <w:r w:rsidRPr="00730497">
              <w:rPr>
                <w:iCs/>
                <w:sz w:val="22"/>
                <w:szCs w:val="22"/>
                <w:lang w:val="en-GB"/>
              </w:rPr>
              <w:t>Engagement &amp; Reform Branch</w:t>
            </w:r>
          </w:p>
          <w:p w14:paraId="1A99BF4E" w14:textId="77777777" w:rsidR="00730497" w:rsidRPr="00730497" w:rsidRDefault="00730497" w:rsidP="00730497">
            <w:pPr>
              <w:pStyle w:val="VRQABodyText"/>
              <w:rPr>
                <w:iCs/>
                <w:sz w:val="22"/>
                <w:szCs w:val="22"/>
                <w:lang w:val="en-GB"/>
              </w:rPr>
            </w:pPr>
            <w:r w:rsidRPr="00730497">
              <w:rPr>
                <w:iCs/>
                <w:sz w:val="22"/>
                <w:szCs w:val="22"/>
                <w:lang w:val="en-GB"/>
              </w:rPr>
              <w:t>Victorian Skills Authority</w:t>
            </w:r>
          </w:p>
          <w:p w14:paraId="174CC64A" w14:textId="77777777" w:rsidR="00730497" w:rsidRPr="00730497" w:rsidRDefault="00730497" w:rsidP="00730497">
            <w:pPr>
              <w:pStyle w:val="VRQABodyText"/>
              <w:rPr>
                <w:iCs/>
                <w:sz w:val="22"/>
                <w:szCs w:val="22"/>
              </w:rPr>
            </w:pPr>
            <w:r w:rsidRPr="00730497">
              <w:rPr>
                <w:iCs/>
                <w:sz w:val="22"/>
                <w:szCs w:val="22"/>
                <w:lang w:val="en-US"/>
              </w:rPr>
              <w:t>Department of Jobs, Skills, Industries and Regions (DJSIR)</w:t>
            </w:r>
          </w:p>
          <w:p w14:paraId="775FCC23" w14:textId="77777777" w:rsidR="00730497" w:rsidRPr="00730497" w:rsidRDefault="00730497" w:rsidP="00730497">
            <w:pPr>
              <w:pStyle w:val="VRQABodyText"/>
              <w:rPr>
                <w:iCs/>
                <w:sz w:val="22"/>
                <w:szCs w:val="22"/>
                <w:lang w:val="en-US"/>
              </w:rPr>
            </w:pPr>
            <w:r w:rsidRPr="00730497">
              <w:rPr>
                <w:iCs/>
                <w:sz w:val="22"/>
                <w:szCs w:val="22"/>
                <w:lang w:val="en-US"/>
              </w:rPr>
              <w:t xml:space="preserve">Email: </w:t>
            </w:r>
            <w:hyperlink r:id="rId33" w:history="1">
              <w:r w:rsidRPr="00730497">
                <w:rPr>
                  <w:rStyle w:val="Hyperlink"/>
                  <w:i/>
                  <w:iCs/>
                  <w:sz w:val="22"/>
                  <w:szCs w:val="22"/>
                  <w:lang w:val="en-GB"/>
                </w:rPr>
                <w:t>course.enquiry@djsir.vic.gov.au</w:t>
              </w:r>
            </w:hyperlink>
            <w:r w:rsidRPr="00730497">
              <w:rPr>
                <w:i/>
                <w:iCs/>
                <w:sz w:val="22"/>
                <w:szCs w:val="22"/>
                <w:lang w:val="en-US"/>
              </w:rPr>
              <w:t xml:space="preserve"> </w:t>
            </w:r>
          </w:p>
          <w:p w14:paraId="312750F4" w14:textId="77777777" w:rsidR="00730497" w:rsidRPr="00730497" w:rsidRDefault="00730497" w:rsidP="00730497">
            <w:pPr>
              <w:pStyle w:val="VRQABodyText"/>
              <w:rPr>
                <w:b/>
                <w:bCs/>
                <w:iCs/>
                <w:sz w:val="22"/>
                <w:szCs w:val="22"/>
              </w:rPr>
            </w:pPr>
            <w:r w:rsidRPr="00730497">
              <w:rPr>
                <w:b/>
                <w:bCs/>
                <w:iCs/>
                <w:sz w:val="22"/>
                <w:szCs w:val="22"/>
              </w:rPr>
              <w:t>Day-to-day contact:</w:t>
            </w:r>
          </w:p>
          <w:p w14:paraId="1DA02AAC" w14:textId="7651C146" w:rsidR="00730497" w:rsidRPr="00730497" w:rsidRDefault="00730497" w:rsidP="00730497">
            <w:pPr>
              <w:pStyle w:val="VRQABodyText"/>
              <w:rPr>
                <w:sz w:val="22"/>
                <w:szCs w:val="22"/>
              </w:rPr>
            </w:pPr>
            <w:r w:rsidRPr="00730497">
              <w:rPr>
                <w:sz w:val="22"/>
                <w:szCs w:val="22"/>
              </w:rPr>
              <w:t>Energy and Infrastructure</w:t>
            </w:r>
            <w:r w:rsidR="00A5592D">
              <w:rPr>
                <w:sz w:val="22"/>
                <w:szCs w:val="22"/>
              </w:rPr>
              <w:t xml:space="preserve"> </w:t>
            </w:r>
            <w:r w:rsidR="00221143">
              <w:rPr>
                <w:sz w:val="22"/>
                <w:szCs w:val="22"/>
              </w:rPr>
              <w:t>– Vocational Qualification and Reform</w:t>
            </w:r>
            <w:r w:rsidR="00B94F09">
              <w:rPr>
                <w:sz w:val="22"/>
                <w:szCs w:val="22"/>
              </w:rPr>
              <w:t xml:space="preserve"> Service (VQRS)</w:t>
            </w:r>
          </w:p>
          <w:p w14:paraId="2491C301" w14:textId="77777777" w:rsidR="00730497" w:rsidRPr="00730497" w:rsidRDefault="00730497" w:rsidP="00730497">
            <w:pPr>
              <w:pStyle w:val="VRQABodyText"/>
              <w:rPr>
                <w:sz w:val="22"/>
                <w:szCs w:val="22"/>
              </w:rPr>
            </w:pPr>
            <w:r w:rsidRPr="00730497">
              <w:rPr>
                <w:sz w:val="22"/>
                <w:szCs w:val="22"/>
              </w:rPr>
              <w:t xml:space="preserve">Box Hill Institute </w:t>
            </w:r>
          </w:p>
          <w:p w14:paraId="79E0751D" w14:textId="06F2D1E3" w:rsidR="00CD66BC" w:rsidRPr="00CD66BC" w:rsidRDefault="00730497" w:rsidP="00730497">
            <w:pPr>
              <w:pStyle w:val="VRQABodyText"/>
              <w:rPr>
                <w:sz w:val="22"/>
                <w:szCs w:val="22"/>
              </w:rPr>
            </w:pPr>
            <w:r w:rsidRPr="00730497">
              <w:rPr>
                <w:sz w:val="22"/>
                <w:szCs w:val="22"/>
                <w:lang w:val="en-US"/>
              </w:rPr>
              <w:t xml:space="preserve">Email: </w:t>
            </w:r>
            <w:r w:rsidRPr="00730497">
              <w:rPr>
                <w:sz w:val="22"/>
                <w:szCs w:val="22"/>
                <w:lang w:val="en-GB"/>
              </w:rPr>
              <w:t>cmmei@boxhill.edu.au</w:t>
            </w:r>
          </w:p>
        </w:tc>
      </w:tr>
      <w:tr w:rsidR="00413133"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3AA3E0A3" w:rsidR="00413133" w:rsidRPr="00F1584B" w:rsidRDefault="00413133" w:rsidP="00F1584B">
            <w:pPr>
              <w:pStyle w:val="Heading2"/>
              <w:ind w:left="447" w:hanging="447"/>
              <w:rPr>
                <w:sz w:val="22"/>
                <w:szCs w:val="22"/>
              </w:rPr>
            </w:pPr>
            <w:bookmarkStart w:id="16" w:name="_Toc479845640"/>
            <w:bookmarkStart w:id="17" w:name="_Toc99709019"/>
            <w:bookmarkStart w:id="18" w:name="_Toc99709769"/>
            <w:bookmarkStart w:id="19" w:name="_Toc110263344"/>
            <w:r w:rsidRPr="00F1584B">
              <w:rPr>
                <w:sz w:val="22"/>
                <w:szCs w:val="22"/>
              </w:rPr>
              <w:t>Type of submission</w:t>
            </w:r>
            <w:bookmarkEnd w:id="16"/>
            <w:bookmarkEnd w:id="17"/>
            <w:bookmarkEnd w:id="18"/>
            <w:bookmarkEnd w:id="1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7E48AF52" w:rsidR="00413133" w:rsidRPr="00A84745" w:rsidRDefault="00413133" w:rsidP="00317B3B">
            <w:pPr>
              <w:pStyle w:val="VRQABodyText"/>
              <w:rPr>
                <w:sz w:val="22"/>
                <w:szCs w:val="22"/>
              </w:rPr>
            </w:pPr>
            <w:r w:rsidRPr="00A84745">
              <w:rPr>
                <w:rFonts w:eastAsiaTheme="minorHAnsi"/>
                <w:sz w:val="22"/>
                <w:szCs w:val="22"/>
              </w:rPr>
              <w:t>This submission is for accreditation</w:t>
            </w:r>
          </w:p>
        </w:tc>
      </w:tr>
      <w:tr w:rsidR="00413133"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A2E0DB1" w:rsidR="00413133" w:rsidRPr="00F1584B" w:rsidRDefault="00413133" w:rsidP="00F1584B">
            <w:pPr>
              <w:pStyle w:val="Heading2"/>
              <w:ind w:left="447" w:hanging="447"/>
              <w:rPr>
                <w:sz w:val="22"/>
                <w:szCs w:val="22"/>
              </w:rPr>
            </w:pPr>
            <w:bookmarkStart w:id="20" w:name="_Toc479845641"/>
            <w:bookmarkStart w:id="21" w:name="_Toc99709020"/>
            <w:bookmarkStart w:id="22" w:name="_Toc99709770"/>
            <w:bookmarkStart w:id="23" w:name="_Toc110263345"/>
            <w:r w:rsidRPr="00F1584B">
              <w:rPr>
                <w:sz w:val="22"/>
                <w:szCs w:val="22"/>
              </w:rPr>
              <w:t>Copyright acknowledgement</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4DDF4A8" w14:textId="3BBEB885" w:rsidR="00B22736" w:rsidRPr="00A84745" w:rsidRDefault="00B22736" w:rsidP="00317B3B">
            <w:pPr>
              <w:pStyle w:val="VRQABodyText"/>
              <w:rPr>
                <w:sz w:val="22"/>
                <w:szCs w:val="22"/>
              </w:rPr>
            </w:pPr>
            <w:r w:rsidRPr="00A84745">
              <w:rPr>
                <w:sz w:val="22"/>
                <w:szCs w:val="22"/>
              </w:rPr>
              <w:t xml:space="preserve">Copyright of this material is reserved to the Crown in the right of the State of Victoria. © State of Victoria (Department of </w:t>
            </w:r>
            <w:r w:rsidR="003F3E62">
              <w:rPr>
                <w:sz w:val="22"/>
                <w:szCs w:val="22"/>
              </w:rPr>
              <w:t>Jobs, Skills, Industry and Regions</w:t>
            </w:r>
            <w:r w:rsidRPr="00A84745">
              <w:rPr>
                <w:sz w:val="22"/>
                <w:szCs w:val="22"/>
              </w:rPr>
              <w:t>) 2022.</w:t>
            </w:r>
          </w:p>
          <w:p w14:paraId="2E0BE804" w14:textId="1FC5C163" w:rsidR="00413133" w:rsidRPr="00A84745" w:rsidRDefault="00B22736" w:rsidP="005B3C3E">
            <w:pPr>
              <w:pStyle w:val="VRQABodyText"/>
              <w:rPr>
                <w:sz w:val="22"/>
                <w:szCs w:val="22"/>
              </w:rPr>
            </w:pPr>
            <w:r w:rsidRPr="00A84745">
              <w:rPr>
                <w:sz w:val="22"/>
                <w:szCs w:val="22"/>
                <w:lang w:val="en-GB"/>
              </w:rPr>
              <w:t xml:space="preserve">This work is licensed under a Creative Commons Attribution-No Derivatives 4.0 International licence (see </w:t>
            </w:r>
            <w:hyperlink r:id="rId34" w:history="1">
              <w:r w:rsidRPr="00A84745">
                <w:rPr>
                  <w:rStyle w:val="Hyperlink"/>
                  <w:color w:val="auto"/>
                  <w:sz w:val="22"/>
                  <w:szCs w:val="22"/>
                  <w:lang w:val="en-GB"/>
                </w:rPr>
                <w:t>Creative Commons</w:t>
              </w:r>
            </w:hyperlink>
            <w:r w:rsidRPr="00A84745">
              <w:rPr>
                <w:sz w:val="22"/>
                <w:szCs w:val="22"/>
                <w:lang w:val="en-GB"/>
              </w:rPr>
              <w:t xml:space="preserve"> for more information).</w:t>
            </w:r>
          </w:p>
        </w:tc>
      </w:tr>
      <w:tr w:rsidR="00413133"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5F9149E8" w:rsidR="00413133" w:rsidRPr="00F1584B" w:rsidRDefault="00413133" w:rsidP="00F1584B">
            <w:pPr>
              <w:pStyle w:val="Heading2"/>
              <w:ind w:left="447" w:hanging="447"/>
              <w:rPr>
                <w:sz w:val="22"/>
                <w:szCs w:val="22"/>
              </w:rPr>
            </w:pPr>
            <w:bookmarkStart w:id="24" w:name="_Toc479845642"/>
            <w:bookmarkStart w:id="25" w:name="_Toc99709021"/>
            <w:bookmarkStart w:id="26" w:name="_Toc99709771"/>
            <w:bookmarkStart w:id="27" w:name="_Toc110263346"/>
            <w:r w:rsidRPr="00F1584B">
              <w:rPr>
                <w:sz w:val="22"/>
                <w:szCs w:val="22"/>
              </w:rPr>
              <w:t>Licensing and franchise</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79620C77" w:rsidR="00413133" w:rsidRPr="00A84745" w:rsidRDefault="00413133" w:rsidP="00317B3B">
            <w:pPr>
              <w:pStyle w:val="VRQABodyText"/>
              <w:rPr>
                <w:sz w:val="22"/>
                <w:szCs w:val="22"/>
              </w:rPr>
            </w:pPr>
            <w:r w:rsidRPr="00A84745">
              <w:rPr>
                <w:sz w:val="22"/>
                <w:szCs w:val="22"/>
              </w:rPr>
              <w:t>Copyright of this material is reserved to the Crown in the right of the State of Victoria.</w:t>
            </w:r>
            <w:r w:rsidRPr="00A84745">
              <w:rPr>
                <w:sz w:val="22"/>
                <w:szCs w:val="22"/>
              </w:rPr>
              <w:br/>
              <w:t>© State of Victoria (Department of</w:t>
            </w:r>
            <w:r w:rsidR="00B55A60">
              <w:rPr>
                <w:sz w:val="22"/>
                <w:szCs w:val="22"/>
              </w:rPr>
              <w:t xml:space="preserve"> Jobs, Skills, Industry and Regions</w:t>
            </w:r>
            <w:r w:rsidRPr="00A84745">
              <w:rPr>
                <w:sz w:val="22"/>
                <w:szCs w:val="22"/>
              </w:rPr>
              <w:t xml:space="preserve">) </w:t>
            </w:r>
            <w:r w:rsidRPr="00A84745">
              <w:rPr>
                <w:bCs/>
                <w:sz w:val="22"/>
                <w:szCs w:val="22"/>
              </w:rPr>
              <w:t>20</w:t>
            </w:r>
            <w:r w:rsidR="00B10ECC" w:rsidRPr="00A84745">
              <w:rPr>
                <w:bCs/>
                <w:sz w:val="22"/>
                <w:szCs w:val="22"/>
              </w:rPr>
              <w:t>22.</w:t>
            </w:r>
          </w:p>
          <w:p w14:paraId="100D0E76" w14:textId="77777777" w:rsidR="00413133" w:rsidRDefault="00B10ECC" w:rsidP="00317B3B">
            <w:pPr>
              <w:pStyle w:val="VRQABodyText"/>
              <w:rPr>
                <w:sz w:val="22"/>
                <w:szCs w:val="22"/>
                <w:lang w:val="en-GB"/>
              </w:rPr>
            </w:pPr>
            <w:r w:rsidRPr="00A84745">
              <w:rPr>
                <w:sz w:val="22"/>
                <w:szCs w:val="22"/>
                <w:lang w:val="en-GB"/>
              </w:rPr>
              <w:t xml:space="preserve">This work is licensed under a Creative Commons Attribution-No Derivatives 4.0 International licence (see </w:t>
            </w:r>
            <w:hyperlink r:id="rId35" w:history="1">
              <w:r w:rsidRPr="00A84745">
                <w:rPr>
                  <w:rStyle w:val="Hyperlink"/>
                  <w:color w:val="auto"/>
                  <w:sz w:val="22"/>
                  <w:szCs w:val="22"/>
                  <w:lang w:val="en-GB"/>
                </w:rPr>
                <w:t>Creative Commons</w:t>
              </w:r>
            </w:hyperlink>
            <w:r w:rsidRPr="00A84745">
              <w:rPr>
                <w:sz w:val="22"/>
                <w:szCs w:val="22"/>
                <w:lang w:val="en-GB"/>
              </w:rPr>
              <w:t xml:space="preserve"> for more information). </w:t>
            </w:r>
          </w:p>
          <w:p w14:paraId="2D47A4EC" w14:textId="50AE5579" w:rsidR="005B3C3E" w:rsidRPr="005B3C3E" w:rsidRDefault="005B3C3E" w:rsidP="005B3C3E">
            <w:pPr>
              <w:pStyle w:val="VRQABodyText"/>
              <w:rPr>
                <w:sz w:val="22"/>
                <w:szCs w:val="22"/>
              </w:rPr>
            </w:pPr>
            <w:r w:rsidRPr="005B3C3E">
              <w:rPr>
                <w:sz w:val="22"/>
                <w:szCs w:val="22"/>
              </w:rPr>
              <w:t xml:space="preserve">You are free to re-use the work under the licence, on the condition that you credit the State of Victorian (Department of </w:t>
            </w:r>
            <w:r w:rsidR="00FE0A1E">
              <w:rPr>
                <w:sz w:val="22"/>
                <w:szCs w:val="22"/>
              </w:rPr>
              <w:t>Jobs, Skills, Industry and Regions</w:t>
            </w:r>
            <w:r w:rsidRPr="005B3C3E">
              <w:rPr>
                <w:sz w:val="22"/>
                <w:szCs w:val="22"/>
              </w:rPr>
              <w:t xml:space="preserve">), provide a link to the licence, indication if changes were </w:t>
            </w:r>
            <w:r w:rsidRPr="005B3C3E">
              <w:rPr>
                <w:sz w:val="22"/>
                <w:szCs w:val="22"/>
              </w:rPr>
              <w:lastRenderedPageBreak/>
              <w:t>made, and comply with all other licence terms. You must not distribute modified material.</w:t>
            </w:r>
          </w:p>
          <w:p w14:paraId="308EB373" w14:textId="77777777" w:rsidR="005B3C3E" w:rsidRPr="000E5ED1" w:rsidRDefault="005B3C3E" w:rsidP="005B3C3E">
            <w:pPr>
              <w:pStyle w:val="VRQABodyText"/>
              <w:rPr>
                <w:b/>
                <w:i/>
                <w:sz w:val="22"/>
                <w:szCs w:val="22"/>
              </w:rPr>
            </w:pPr>
            <w:r w:rsidRPr="000E5ED1">
              <w:rPr>
                <w:b/>
                <w:i/>
                <w:sz w:val="22"/>
                <w:szCs w:val="22"/>
              </w:rPr>
              <w:t>Request for other use should be addressed to:</w:t>
            </w:r>
          </w:p>
          <w:p w14:paraId="14B1BBC8" w14:textId="77777777" w:rsidR="00B86280" w:rsidRDefault="00B86280" w:rsidP="00B86280">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Manager, National Systems Engagement &amp; Reform Unit</w:t>
            </w:r>
          </w:p>
          <w:p w14:paraId="017D97D7" w14:textId="77777777" w:rsidR="00B86280" w:rsidRDefault="00B86280" w:rsidP="00B86280">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Engagement &amp; Reform Branch</w:t>
            </w:r>
          </w:p>
          <w:p w14:paraId="4A36BEB7" w14:textId="77777777" w:rsidR="00B86280" w:rsidRDefault="00B86280" w:rsidP="00B86280">
            <w:pPr>
              <w:spacing w:before="120" w:after="120"/>
              <w:rPr>
                <w:rFonts w:ascii="Arial" w:eastAsia="Times New Roman" w:hAnsi="Arial" w:cs="Arial"/>
                <w:iCs/>
                <w:sz w:val="22"/>
                <w:szCs w:val="22"/>
                <w:lang w:val="en-GB" w:eastAsia="x-none"/>
              </w:rPr>
            </w:pPr>
            <w:r>
              <w:rPr>
                <w:rFonts w:ascii="Arial" w:eastAsia="Times New Roman" w:hAnsi="Arial" w:cs="Arial"/>
                <w:iCs/>
                <w:sz w:val="22"/>
                <w:szCs w:val="22"/>
                <w:lang w:val="en-GB" w:eastAsia="x-none"/>
              </w:rPr>
              <w:t>Victorian Skills Authority</w:t>
            </w:r>
          </w:p>
          <w:p w14:paraId="313F4162" w14:textId="77777777" w:rsidR="00B86280" w:rsidRDefault="00B86280" w:rsidP="00B86280">
            <w:pPr>
              <w:spacing w:before="120" w:after="120"/>
              <w:rPr>
                <w:rFonts w:ascii="Arial" w:eastAsia="Times New Roman" w:hAnsi="Arial" w:cs="Arial"/>
                <w:iCs/>
                <w:sz w:val="22"/>
                <w:szCs w:val="22"/>
                <w:lang w:val="en-AU" w:eastAsia="x-none"/>
              </w:rPr>
            </w:pPr>
            <w:r>
              <w:rPr>
                <w:rFonts w:ascii="Arial" w:eastAsia="Times New Roman" w:hAnsi="Arial" w:cs="Arial"/>
                <w:iCs/>
                <w:sz w:val="22"/>
                <w:szCs w:val="22"/>
                <w:lang w:eastAsia="x-none"/>
              </w:rPr>
              <w:t>Department of Jobs, Skills, Industries and Regions (DJSIR)</w:t>
            </w:r>
          </w:p>
          <w:p w14:paraId="2802A082" w14:textId="59DE6EF7" w:rsidR="005B3C3E" w:rsidRPr="00B86280" w:rsidRDefault="00B86280" w:rsidP="00B86280">
            <w:pPr>
              <w:spacing w:before="120" w:after="120"/>
              <w:rPr>
                <w:rFonts w:ascii="Arial" w:eastAsia="Times New Roman" w:hAnsi="Arial" w:cs="Arial"/>
                <w:iCs/>
                <w:sz w:val="22"/>
                <w:szCs w:val="22"/>
                <w:lang w:eastAsia="x-none"/>
              </w:rPr>
            </w:pPr>
            <w:r>
              <w:rPr>
                <w:rFonts w:ascii="Arial" w:eastAsia="Times New Roman" w:hAnsi="Arial" w:cs="Arial"/>
                <w:iCs/>
                <w:sz w:val="22"/>
                <w:szCs w:val="22"/>
                <w:lang w:eastAsia="x-none"/>
              </w:rPr>
              <w:t xml:space="preserve">Email: </w:t>
            </w:r>
            <w:hyperlink r:id="rId36" w:history="1">
              <w:r>
                <w:rPr>
                  <w:rStyle w:val="Hyperlink"/>
                  <w:rFonts w:eastAsia="Times New Roman"/>
                  <w:i/>
                  <w:iCs/>
                  <w:sz w:val="22"/>
                  <w:szCs w:val="22"/>
                  <w:lang w:val="en-GB" w:eastAsia="x-none"/>
                </w:rPr>
                <w:t>course.enquiry@djsir.vic.gov.au</w:t>
              </w:r>
            </w:hyperlink>
            <w:r>
              <w:rPr>
                <w:rFonts w:ascii="Arial" w:eastAsia="Times New Roman" w:hAnsi="Arial" w:cs="Arial"/>
                <w:i/>
                <w:iCs/>
                <w:sz w:val="22"/>
                <w:szCs w:val="22"/>
                <w:lang w:eastAsia="x-none"/>
              </w:rPr>
              <w:t xml:space="preserve"> </w:t>
            </w:r>
          </w:p>
        </w:tc>
      </w:tr>
      <w:tr w:rsidR="00413133"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5969D97D" w:rsidR="00413133" w:rsidRPr="00F1584B" w:rsidRDefault="00413133" w:rsidP="00F1584B">
            <w:pPr>
              <w:pStyle w:val="Heading2"/>
              <w:ind w:left="447" w:hanging="447"/>
              <w:rPr>
                <w:sz w:val="22"/>
                <w:szCs w:val="22"/>
              </w:rPr>
            </w:pPr>
            <w:bookmarkStart w:id="28" w:name="_Toc479845643"/>
            <w:bookmarkStart w:id="29" w:name="_Toc99709022"/>
            <w:bookmarkStart w:id="30" w:name="_Toc99709772"/>
            <w:bookmarkStart w:id="31" w:name="_Toc110263347"/>
            <w:r w:rsidRPr="00F1584B">
              <w:rPr>
                <w:sz w:val="22"/>
                <w:szCs w:val="22"/>
              </w:rPr>
              <w:lastRenderedPageBreak/>
              <w:t>Course accrediting body</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413133" w:rsidRPr="00A84745" w:rsidRDefault="00413133" w:rsidP="00317B3B">
            <w:pPr>
              <w:pStyle w:val="VRQABodyText"/>
              <w:rPr>
                <w:color w:val="C00000"/>
                <w:sz w:val="22"/>
                <w:szCs w:val="22"/>
              </w:rPr>
            </w:pPr>
            <w:r w:rsidRPr="00A84745">
              <w:rPr>
                <w:sz w:val="22"/>
                <w:szCs w:val="22"/>
              </w:rPr>
              <w:t>Victorian Registration and Qualifications Authority</w:t>
            </w:r>
          </w:p>
        </w:tc>
      </w:tr>
      <w:tr w:rsidR="00413133"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39FDFF3A" w:rsidR="00413133" w:rsidRPr="00F1584B" w:rsidRDefault="00413133" w:rsidP="00F1584B">
            <w:pPr>
              <w:pStyle w:val="Heading2"/>
              <w:ind w:left="447" w:hanging="447"/>
              <w:rPr>
                <w:sz w:val="22"/>
                <w:szCs w:val="22"/>
              </w:rPr>
            </w:pPr>
            <w:bookmarkStart w:id="32" w:name="_Toc479845644"/>
            <w:bookmarkStart w:id="33" w:name="_Toc99709023"/>
            <w:bookmarkStart w:id="34" w:name="_Toc99709773"/>
            <w:bookmarkStart w:id="35" w:name="_Toc110263348"/>
            <w:r w:rsidRPr="00F1584B">
              <w:rPr>
                <w:sz w:val="22"/>
                <w:szCs w:val="22"/>
              </w:rPr>
              <w:t>AVETMISS information</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25696D72" w:rsidR="00413133" w:rsidRPr="00A84745" w:rsidRDefault="00413133" w:rsidP="00317B3B">
            <w:pPr>
              <w:pStyle w:val="VRQABodyText"/>
              <w:rPr>
                <w:sz w:val="22"/>
                <w:szCs w:val="22"/>
              </w:rPr>
            </w:pPr>
            <w:r w:rsidRPr="00A84745">
              <w:rPr>
                <w:b/>
                <w:bCs/>
                <w:sz w:val="22"/>
                <w:szCs w:val="22"/>
              </w:rPr>
              <w:t>ANZSCO code</w:t>
            </w:r>
            <w:r w:rsidRPr="00A84745">
              <w:rPr>
                <w:sz w:val="22"/>
                <w:szCs w:val="22"/>
              </w:rPr>
              <w:t xml:space="preserve"> </w:t>
            </w:r>
          </w:p>
          <w:p w14:paraId="0D003943" w14:textId="4531F6FD" w:rsidR="00413133" w:rsidRPr="00A84745" w:rsidRDefault="00413133" w:rsidP="00317B3B">
            <w:pPr>
              <w:pStyle w:val="VRQABodyText"/>
              <w:rPr>
                <w:rStyle w:val="Hyperlink"/>
                <w:i/>
                <w:iCs/>
                <w:color w:val="007CA5"/>
                <w:sz w:val="22"/>
                <w:szCs w:val="22"/>
              </w:rPr>
            </w:pPr>
            <w:r w:rsidRPr="00A84745">
              <w:rPr>
                <w:sz w:val="22"/>
                <w:szCs w:val="22"/>
              </w:rPr>
              <w:fldChar w:fldCharType="begin"/>
            </w:r>
            <w:r w:rsidRPr="00A84745">
              <w:rPr>
                <w:sz w:val="22"/>
                <w:szCs w:val="22"/>
              </w:rPr>
              <w:instrText xml:space="preserve"> HYPERLINK "http://www.abs.gov.au/AUSSTATS/abs@.nsf/DetailsPage/1220.0First%20Edition,%20Revision%201?OpenDocument" </w:instrText>
            </w:r>
            <w:r w:rsidRPr="00A84745">
              <w:rPr>
                <w:sz w:val="22"/>
                <w:szCs w:val="22"/>
              </w:rPr>
            </w:r>
            <w:r w:rsidRPr="00A84745">
              <w:rPr>
                <w:sz w:val="22"/>
                <w:szCs w:val="22"/>
              </w:rPr>
              <w:fldChar w:fldCharType="separate"/>
            </w:r>
            <w:r w:rsidRPr="00A84745">
              <w:rPr>
                <w:rStyle w:val="Hyperlink"/>
                <w:i/>
                <w:iCs/>
                <w:color w:val="007CA5"/>
                <w:sz w:val="22"/>
                <w:szCs w:val="22"/>
              </w:rPr>
              <w:t>Australian and New Zealand Standard Classification of Occupations</w:t>
            </w:r>
          </w:p>
          <w:p w14:paraId="481432CB" w14:textId="09836BA1" w:rsidR="00413133" w:rsidRPr="00A84745" w:rsidRDefault="00413133" w:rsidP="00317B3B">
            <w:pPr>
              <w:pStyle w:val="VRQABodyText"/>
              <w:rPr>
                <w:sz w:val="22"/>
                <w:szCs w:val="22"/>
                <w:lang w:val="fr-FR"/>
              </w:rPr>
            </w:pPr>
            <w:r w:rsidRPr="00A84745">
              <w:rPr>
                <w:sz w:val="22"/>
                <w:szCs w:val="22"/>
              </w:rPr>
              <w:fldChar w:fldCharType="end"/>
            </w:r>
            <w:r w:rsidR="00CB23BD" w:rsidRPr="00B72764">
              <w:rPr>
                <w:sz w:val="22"/>
                <w:szCs w:val="22"/>
                <w:lang w:val="fr-FR"/>
              </w:rPr>
              <w:t xml:space="preserve">341111 </w:t>
            </w:r>
            <w:proofErr w:type="spellStart"/>
            <w:r w:rsidR="00CB23BD" w:rsidRPr="00B72764">
              <w:rPr>
                <w:sz w:val="22"/>
                <w:szCs w:val="22"/>
                <w:lang w:val="fr-FR"/>
              </w:rPr>
              <w:t>Electrician</w:t>
            </w:r>
            <w:proofErr w:type="spellEnd"/>
            <w:r w:rsidR="00CB23BD" w:rsidRPr="00B72764">
              <w:rPr>
                <w:sz w:val="22"/>
                <w:szCs w:val="22"/>
                <w:lang w:val="fr-FR"/>
              </w:rPr>
              <w:t xml:space="preserve"> (General) </w:t>
            </w:r>
          </w:p>
          <w:p w14:paraId="49ED7A86" w14:textId="55DE191A" w:rsidR="00413133" w:rsidRPr="00A84745" w:rsidRDefault="00413133" w:rsidP="00317B3B">
            <w:pPr>
              <w:pStyle w:val="VRQABodyText"/>
              <w:rPr>
                <w:b/>
                <w:bCs/>
                <w:sz w:val="22"/>
                <w:szCs w:val="22"/>
              </w:rPr>
            </w:pPr>
            <w:r w:rsidRPr="00A84745">
              <w:rPr>
                <w:b/>
                <w:bCs/>
                <w:sz w:val="22"/>
                <w:szCs w:val="22"/>
              </w:rPr>
              <w:t>ASCED Code</w:t>
            </w:r>
          </w:p>
          <w:p w14:paraId="36824C49" w14:textId="0B196EC5" w:rsidR="00413133" w:rsidRPr="00A84745" w:rsidRDefault="00413133" w:rsidP="00AA3856">
            <w:pPr>
              <w:pStyle w:val="VRQABodyText"/>
              <w:rPr>
                <w:sz w:val="22"/>
                <w:szCs w:val="22"/>
              </w:rPr>
            </w:pPr>
            <w:hyperlink r:id="rId37" w:history="1">
              <w:r w:rsidRPr="00A84745">
                <w:rPr>
                  <w:rStyle w:val="Hyperlink"/>
                  <w:i/>
                  <w:iCs/>
                  <w:color w:val="007CA5"/>
                  <w:sz w:val="22"/>
                  <w:szCs w:val="22"/>
                </w:rPr>
                <w:t>Field of Education</w:t>
              </w:r>
            </w:hyperlink>
          </w:p>
          <w:p w14:paraId="5C041012" w14:textId="77777777" w:rsidR="00AA3856" w:rsidRPr="00A84745" w:rsidRDefault="00AA3856" w:rsidP="00AA3856">
            <w:pPr>
              <w:pStyle w:val="VRQABodyText"/>
              <w:rPr>
                <w:sz w:val="22"/>
                <w:szCs w:val="22"/>
              </w:rPr>
            </w:pPr>
            <w:r w:rsidRPr="00A84745">
              <w:rPr>
                <w:sz w:val="22"/>
                <w:szCs w:val="22"/>
              </w:rPr>
              <w:t xml:space="preserve">0313 Electrical and Electronic Engineering and Technology </w:t>
            </w:r>
          </w:p>
          <w:p w14:paraId="62B06C2D" w14:textId="1424C93C" w:rsidR="00413133" w:rsidRPr="00A84745" w:rsidRDefault="00413133" w:rsidP="00AA3856">
            <w:pPr>
              <w:pStyle w:val="VRQABodyText"/>
              <w:rPr>
                <w:b/>
                <w:bCs/>
                <w:sz w:val="22"/>
                <w:szCs w:val="22"/>
              </w:rPr>
            </w:pPr>
            <w:r w:rsidRPr="00A84745">
              <w:rPr>
                <w:b/>
                <w:bCs/>
                <w:sz w:val="22"/>
                <w:szCs w:val="22"/>
              </w:rPr>
              <w:t>National course code</w:t>
            </w:r>
          </w:p>
          <w:p w14:paraId="6C0F7507" w14:textId="622EC189" w:rsidR="00413133" w:rsidRPr="00A84745" w:rsidRDefault="00331529" w:rsidP="00AA3856">
            <w:pPr>
              <w:pStyle w:val="VRQABodyText"/>
              <w:rPr>
                <w:sz w:val="22"/>
                <w:szCs w:val="22"/>
              </w:rPr>
            </w:pPr>
            <w:r>
              <w:rPr>
                <w:sz w:val="22"/>
                <w:szCs w:val="22"/>
              </w:rPr>
              <w:t>22609VIC</w:t>
            </w:r>
            <w:r w:rsidR="00413133" w:rsidRPr="00A84745">
              <w:rPr>
                <w:sz w:val="22"/>
                <w:szCs w:val="22"/>
              </w:rPr>
              <w:t>.</w:t>
            </w:r>
          </w:p>
        </w:tc>
      </w:tr>
      <w:tr w:rsidR="00413133" w:rsidRPr="00E7450B" w14:paraId="62CBEFE2" w14:textId="77777777" w:rsidTr="009B7981">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CF10CC8" w:rsidR="00413133" w:rsidRPr="00F1584B" w:rsidRDefault="00413133" w:rsidP="00F1584B">
            <w:pPr>
              <w:pStyle w:val="Heading2"/>
              <w:ind w:left="447" w:hanging="447"/>
              <w:rPr>
                <w:sz w:val="22"/>
                <w:szCs w:val="22"/>
              </w:rPr>
            </w:pPr>
            <w:bookmarkStart w:id="36" w:name="_Toc479845645"/>
            <w:bookmarkStart w:id="37" w:name="_Toc99709024"/>
            <w:bookmarkStart w:id="38" w:name="_Toc99709774"/>
            <w:bookmarkStart w:id="39" w:name="_Toc110263349"/>
            <w:r w:rsidRPr="00F1584B">
              <w:rPr>
                <w:sz w:val="22"/>
                <w:szCs w:val="22"/>
              </w:rPr>
              <w:t>Period of accreditation</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1BD3DB7F" w:rsidR="00413133" w:rsidRPr="00A84745" w:rsidRDefault="009B7981" w:rsidP="000E5ED1">
            <w:pPr>
              <w:pStyle w:val="VRQABodyText"/>
              <w:rPr>
                <w:sz w:val="22"/>
                <w:szCs w:val="22"/>
              </w:rPr>
            </w:pPr>
            <w:r w:rsidRPr="009B7981">
              <w:rPr>
                <w:sz w:val="22"/>
                <w:szCs w:val="22"/>
              </w:rPr>
              <w:t xml:space="preserve">1 </w:t>
            </w:r>
            <w:r w:rsidR="000E5ED1">
              <w:rPr>
                <w:sz w:val="22"/>
                <w:szCs w:val="22"/>
              </w:rPr>
              <w:t xml:space="preserve">November </w:t>
            </w:r>
            <w:r w:rsidR="005F7E18" w:rsidRPr="009B7981">
              <w:rPr>
                <w:sz w:val="22"/>
                <w:szCs w:val="22"/>
              </w:rPr>
              <w:t xml:space="preserve">2022 to </w:t>
            </w:r>
            <w:r w:rsidRPr="009B7981">
              <w:rPr>
                <w:sz w:val="22"/>
                <w:szCs w:val="22"/>
              </w:rPr>
              <w:t>3</w:t>
            </w:r>
            <w:r w:rsidR="000E5ED1">
              <w:rPr>
                <w:sz w:val="22"/>
                <w:szCs w:val="22"/>
              </w:rPr>
              <w:t xml:space="preserve">1 October </w:t>
            </w:r>
            <w:r w:rsidR="005F7E18" w:rsidRPr="009B7981">
              <w:rPr>
                <w:sz w:val="22"/>
                <w:szCs w:val="22"/>
              </w:rPr>
              <w:t>2027</w:t>
            </w:r>
          </w:p>
        </w:tc>
      </w:tr>
    </w:tbl>
    <w:p w14:paraId="344F543B" w14:textId="77777777" w:rsidR="001B512C" w:rsidRDefault="001B512C" w:rsidP="002974D3">
      <w:pPr>
        <w:pStyle w:val="VRQAFormSectionHead"/>
        <w:framePr w:wrap="around"/>
        <w:sectPr w:rsidR="001B512C" w:rsidSect="00CA4F02">
          <w:type w:val="continuous"/>
          <w:pgSz w:w="11900" w:h="16840"/>
          <w:pgMar w:top="709"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29E424E" w:rsidR="008E661E" w:rsidRPr="00B10380" w:rsidRDefault="008E661E" w:rsidP="005F7E18">
            <w:pPr>
              <w:pStyle w:val="Heading1"/>
              <w:keepNext/>
              <w:keepLines/>
              <w:widowControl/>
              <w:suppressAutoHyphens w:val="0"/>
              <w:autoSpaceDE/>
              <w:autoSpaceDN/>
              <w:adjustRightInd/>
              <w:spacing w:before="240" w:after="180"/>
              <w:jc w:val="left"/>
              <w:textAlignment w:val="auto"/>
            </w:pPr>
            <w:bookmarkStart w:id="40" w:name="_Toc99709025"/>
            <w:bookmarkStart w:id="41" w:name="_Toc99709077"/>
            <w:bookmarkStart w:id="42" w:name="_Toc99709775"/>
            <w:bookmarkStart w:id="43" w:name="_Toc110263350"/>
            <w:r w:rsidRPr="005F7E18">
              <w:rPr>
                <w:rFonts w:eastAsiaTheme="majorEastAsia"/>
                <w:b/>
                <w:bCs/>
                <w:color w:val="auto"/>
                <w:kern w:val="28"/>
                <w:sz w:val="28"/>
                <w:szCs w:val="28"/>
                <w:lang w:eastAsia="en-GB"/>
              </w:rPr>
              <w:lastRenderedPageBreak/>
              <w:t>Section B – Course information</w:t>
            </w:r>
            <w:bookmarkEnd w:id="40"/>
            <w:bookmarkEnd w:id="41"/>
            <w:bookmarkEnd w:id="42"/>
            <w:bookmarkEnd w:id="43"/>
          </w:p>
        </w:tc>
      </w:tr>
      <w:tr w:rsidR="008006DE" w:rsidRPr="000621FE"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5B91DBE0" w:rsidR="008006DE" w:rsidRPr="000621FE" w:rsidRDefault="008006DE" w:rsidP="00344F6C">
            <w:pPr>
              <w:pStyle w:val="Heading3"/>
              <w:rPr>
                <w:sz w:val="22"/>
                <w:szCs w:val="22"/>
              </w:rPr>
            </w:pPr>
            <w:bookmarkStart w:id="44" w:name="_Toc99709776"/>
            <w:bookmarkStart w:id="45" w:name="_Toc110263351"/>
            <w:r w:rsidRPr="000621FE">
              <w:rPr>
                <w:sz w:val="22"/>
                <w:szCs w:val="22"/>
              </w:rPr>
              <w:t>Nomenclature</w:t>
            </w:r>
            <w:bookmarkEnd w:id="44"/>
            <w:bookmarkEnd w:id="45"/>
          </w:p>
        </w:tc>
        <w:tc>
          <w:tcPr>
            <w:tcW w:w="7225" w:type="dxa"/>
            <w:tcBorders>
              <w:top w:val="nil"/>
              <w:left w:val="dotted" w:sz="4" w:space="0" w:color="888B8D" w:themeColor="accent2"/>
              <w:bottom w:val="nil"/>
              <w:right w:val="nil"/>
            </w:tcBorders>
            <w:shd w:val="clear" w:color="auto" w:fill="103D64"/>
          </w:tcPr>
          <w:p w14:paraId="6F820EF6" w14:textId="06AB1EC9" w:rsidR="008006DE" w:rsidRPr="000621FE" w:rsidRDefault="008006DE" w:rsidP="008006DE">
            <w:pPr>
              <w:pStyle w:val="VRQAbulletlist"/>
              <w:spacing w:before="60"/>
              <w:ind w:right="37"/>
              <w:rPr>
                <w:b/>
                <w:color w:val="FFFFFF" w:themeColor="background1"/>
                <w:sz w:val="22"/>
                <w:szCs w:val="22"/>
              </w:rPr>
            </w:pPr>
            <w:r w:rsidRPr="000621FE">
              <w:rPr>
                <w:rFonts w:eastAsiaTheme="minorHAnsi"/>
                <w:b/>
                <w:color w:val="FFFFFF" w:themeColor="background1"/>
                <w:sz w:val="22"/>
                <w:szCs w:val="22"/>
                <w:lang w:val="en-GB" w:eastAsia="en-US"/>
              </w:rPr>
              <w:t xml:space="preserve">Standard 4.1 </w:t>
            </w:r>
            <w:r w:rsidR="004E0059" w:rsidRPr="000621FE">
              <w:rPr>
                <w:rFonts w:eastAsiaTheme="minorHAnsi"/>
                <w:b/>
                <w:color w:val="FFFFFF" w:themeColor="background1"/>
                <w:sz w:val="22"/>
                <w:szCs w:val="22"/>
                <w:lang w:val="en-GB" w:eastAsia="en-US"/>
              </w:rPr>
              <w:t xml:space="preserve">and 5.8 </w:t>
            </w:r>
            <w:r w:rsidRPr="000621FE">
              <w:rPr>
                <w:rFonts w:eastAsiaTheme="minorHAnsi"/>
                <w:b/>
                <w:color w:val="FFFFFF" w:themeColor="background1"/>
                <w:sz w:val="22"/>
                <w:szCs w:val="22"/>
                <w:lang w:val="en-GB" w:eastAsia="en-US"/>
              </w:rPr>
              <w:t xml:space="preserve">AQTF </w:t>
            </w:r>
            <w:r w:rsidR="000C7BDD" w:rsidRPr="000621FE">
              <w:rPr>
                <w:rFonts w:eastAsiaTheme="minorHAnsi"/>
                <w:b/>
                <w:color w:val="FFFFFF" w:themeColor="background1"/>
                <w:sz w:val="22"/>
                <w:szCs w:val="22"/>
                <w:lang w:val="en-GB" w:eastAsia="en-US"/>
              </w:rPr>
              <w:t xml:space="preserve">2021 </w:t>
            </w:r>
            <w:r w:rsidRPr="000621FE">
              <w:rPr>
                <w:rFonts w:eastAsiaTheme="minorHAnsi"/>
                <w:b/>
                <w:color w:val="FFFFFF" w:themeColor="background1"/>
                <w:sz w:val="22"/>
                <w:szCs w:val="22"/>
                <w:lang w:val="en-GB" w:eastAsia="en-US"/>
              </w:rPr>
              <w:t>Standards for Accredited Courses</w:t>
            </w:r>
          </w:p>
        </w:tc>
      </w:tr>
      <w:tr w:rsidR="008006DE" w:rsidRPr="000621FE"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57752356" w:rsidR="008006DE" w:rsidRPr="000621FE" w:rsidRDefault="008006DE" w:rsidP="00761AE0">
            <w:pPr>
              <w:pStyle w:val="Heading4"/>
              <w:rPr>
                <w:sz w:val="22"/>
                <w:szCs w:val="22"/>
              </w:rPr>
            </w:pPr>
            <w:bookmarkStart w:id="46" w:name="_Toc479845648"/>
            <w:bookmarkStart w:id="47" w:name="_Toc110263352"/>
            <w:r w:rsidRPr="000621FE">
              <w:rPr>
                <w:sz w:val="22"/>
                <w:szCs w:val="22"/>
              </w:rPr>
              <w:t>1.1 Name of the qualification</w:t>
            </w:r>
            <w:bookmarkEnd w:id="46"/>
            <w:bookmarkEnd w:id="47"/>
          </w:p>
        </w:tc>
        <w:tc>
          <w:tcPr>
            <w:tcW w:w="7225" w:type="dxa"/>
            <w:tcBorders>
              <w:top w:val="nil"/>
              <w:left w:val="dotted" w:sz="2" w:space="0" w:color="888B8D" w:themeColor="accent2"/>
              <w:bottom w:val="dotted" w:sz="2" w:space="0" w:color="888B8D" w:themeColor="accent2"/>
              <w:right w:val="nil"/>
            </w:tcBorders>
            <w:vAlign w:val="center"/>
          </w:tcPr>
          <w:p w14:paraId="682F3C08" w14:textId="7E67A199" w:rsidR="008006DE" w:rsidRPr="000621FE" w:rsidRDefault="003D3E0C" w:rsidP="00335831">
            <w:pPr>
              <w:pStyle w:val="VRQABodyText"/>
              <w:rPr>
                <w:sz w:val="22"/>
                <w:szCs w:val="22"/>
              </w:rPr>
            </w:pPr>
            <w:r w:rsidRPr="000621FE">
              <w:rPr>
                <w:sz w:val="22"/>
                <w:szCs w:val="22"/>
              </w:rPr>
              <w:t xml:space="preserve">Course in Electric Vehicle Charging Infrastructure up to </w:t>
            </w:r>
            <w:r w:rsidR="00376F0B" w:rsidRPr="000621FE">
              <w:rPr>
                <w:sz w:val="22"/>
                <w:szCs w:val="22"/>
              </w:rPr>
              <w:t>22kW</w:t>
            </w:r>
          </w:p>
        </w:tc>
      </w:tr>
      <w:tr w:rsidR="008006DE" w:rsidRPr="000621FE" w14:paraId="3326CA8F" w14:textId="77777777" w:rsidTr="00D5639D">
        <w:trPr>
          <w:trHeight w:val="670"/>
        </w:trPr>
        <w:tc>
          <w:tcPr>
            <w:tcW w:w="2840" w:type="dxa"/>
            <w:tcBorders>
              <w:top w:val="dotted" w:sz="2" w:space="0" w:color="888B8D" w:themeColor="accent2"/>
              <w:left w:val="nil"/>
              <w:bottom w:val="nil"/>
              <w:right w:val="dotted" w:sz="2" w:space="0" w:color="888B8D" w:themeColor="accent2"/>
            </w:tcBorders>
          </w:tcPr>
          <w:p w14:paraId="1303347C" w14:textId="6EBFE7BF" w:rsidR="008006DE" w:rsidRPr="000621FE" w:rsidRDefault="008006DE" w:rsidP="00761AE0">
            <w:pPr>
              <w:pStyle w:val="Heading4"/>
              <w:rPr>
                <w:sz w:val="22"/>
                <w:szCs w:val="22"/>
              </w:rPr>
            </w:pPr>
            <w:bookmarkStart w:id="48" w:name="_Toc479845649"/>
            <w:bookmarkStart w:id="49" w:name="_Toc110263353"/>
            <w:r w:rsidRPr="000621FE">
              <w:rPr>
                <w:sz w:val="22"/>
                <w:szCs w:val="22"/>
              </w:rPr>
              <w:t>1.2 Nominal duration of the course</w:t>
            </w:r>
            <w:bookmarkEnd w:id="48"/>
            <w:bookmarkEnd w:id="49"/>
          </w:p>
        </w:tc>
        <w:tc>
          <w:tcPr>
            <w:tcW w:w="7225" w:type="dxa"/>
            <w:tcBorders>
              <w:top w:val="dotted" w:sz="2" w:space="0" w:color="888B8D" w:themeColor="accent2"/>
              <w:left w:val="dotted" w:sz="2" w:space="0" w:color="888B8D" w:themeColor="accent2"/>
              <w:bottom w:val="nil"/>
              <w:right w:val="nil"/>
            </w:tcBorders>
          </w:tcPr>
          <w:p w14:paraId="7D013A4E" w14:textId="33B9550E" w:rsidR="008006DE" w:rsidRPr="000621FE" w:rsidRDefault="00335831" w:rsidP="00335831">
            <w:pPr>
              <w:pStyle w:val="VRQABodyText"/>
              <w:rPr>
                <w:sz w:val="22"/>
                <w:szCs w:val="22"/>
              </w:rPr>
            </w:pPr>
            <w:r w:rsidRPr="000621FE">
              <w:rPr>
                <w:sz w:val="22"/>
                <w:szCs w:val="22"/>
              </w:rPr>
              <w:t>1</w:t>
            </w:r>
            <w:r w:rsidR="00991B39" w:rsidRPr="000621FE">
              <w:rPr>
                <w:sz w:val="22"/>
                <w:szCs w:val="22"/>
              </w:rPr>
              <w:t>2</w:t>
            </w:r>
            <w:r w:rsidRPr="000621FE">
              <w:rPr>
                <w:sz w:val="22"/>
                <w:szCs w:val="22"/>
              </w:rPr>
              <w:t xml:space="preserve"> nominal hours</w:t>
            </w:r>
          </w:p>
        </w:tc>
      </w:tr>
      <w:tr w:rsidR="008006DE" w:rsidRPr="000621FE" w14:paraId="0F57C204" w14:textId="77777777" w:rsidTr="00D5639D">
        <w:trPr>
          <w:trHeight w:val="621"/>
        </w:trPr>
        <w:tc>
          <w:tcPr>
            <w:tcW w:w="2840" w:type="dxa"/>
            <w:tcBorders>
              <w:top w:val="nil"/>
              <w:bottom w:val="nil"/>
              <w:right w:val="dotted" w:sz="4" w:space="0" w:color="888B8D" w:themeColor="accent2"/>
            </w:tcBorders>
            <w:shd w:val="clear" w:color="auto" w:fill="103D64" w:themeFill="text2"/>
          </w:tcPr>
          <w:p w14:paraId="5F54A17B" w14:textId="77777777" w:rsidR="008006DE" w:rsidRPr="000621FE" w:rsidRDefault="008006DE" w:rsidP="00344F6C">
            <w:pPr>
              <w:pStyle w:val="Heading3"/>
              <w:rPr>
                <w:sz w:val="22"/>
                <w:szCs w:val="22"/>
              </w:rPr>
            </w:pPr>
            <w:bookmarkStart w:id="50" w:name="_Toc479845650"/>
            <w:bookmarkStart w:id="51" w:name="_Toc99709777"/>
            <w:bookmarkStart w:id="52" w:name="_Toc110263354"/>
            <w:r w:rsidRPr="000621FE">
              <w:rPr>
                <w:sz w:val="22"/>
                <w:szCs w:val="22"/>
              </w:rPr>
              <w:t>Vocational or educational outcomes</w:t>
            </w:r>
            <w:bookmarkEnd w:id="50"/>
            <w:bookmarkEnd w:id="51"/>
            <w:bookmarkEnd w:id="52"/>
          </w:p>
        </w:tc>
        <w:tc>
          <w:tcPr>
            <w:tcW w:w="7225" w:type="dxa"/>
            <w:tcBorders>
              <w:top w:val="nil"/>
              <w:left w:val="dotted" w:sz="4" w:space="0" w:color="888B8D" w:themeColor="accent2"/>
              <w:bottom w:val="nil"/>
            </w:tcBorders>
            <w:shd w:val="clear" w:color="auto" w:fill="103D64"/>
          </w:tcPr>
          <w:p w14:paraId="4CC3D1E3" w14:textId="272A8597" w:rsidR="008006DE" w:rsidRPr="000621FE" w:rsidRDefault="008006DE" w:rsidP="008006DE">
            <w:pPr>
              <w:pStyle w:val="VRQAFormBody"/>
              <w:framePr w:hSpace="0" w:wrap="auto" w:vAnchor="margin" w:hAnchor="text" w:xAlign="left" w:yAlign="inline"/>
              <w:ind w:right="37"/>
              <w:rPr>
                <w:b/>
                <w:color w:val="FFFFFF" w:themeColor="background1"/>
                <w:sz w:val="22"/>
                <w:szCs w:val="22"/>
              </w:rPr>
            </w:pPr>
            <w:r w:rsidRPr="000621FE">
              <w:rPr>
                <w:rFonts w:eastAsiaTheme="minorHAnsi"/>
                <w:b/>
                <w:color w:val="FFFFFF" w:themeColor="background1"/>
                <w:sz w:val="22"/>
                <w:szCs w:val="22"/>
                <w:lang w:val="en-GB" w:eastAsia="en-US"/>
              </w:rPr>
              <w:t xml:space="preserve">Standard 5.1 AQTF </w:t>
            </w:r>
            <w:r w:rsidR="000C7BDD" w:rsidRPr="000621FE">
              <w:rPr>
                <w:rFonts w:eastAsiaTheme="minorHAnsi"/>
                <w:b/>
                <w:color w:val="FFFFFF" w:themeColor="background1"/>
                <w:sz w:val="22"/>
                <w:szCs w:val="22"/>
                <w:lang w:val="en-GB" w:eastAsia="en-US"/>
              </w:rPr>
              <w:t xml:space="preserve">2021 </w:t>
            </w:r>
            <w:r w:rsidRPr="000621FE">
              <w:rPr>
                <w:rFonts w:eastAsiaTheme="minorHAnsi"/>
                <w:b/>
                <w:color w:val="FFFFFF" w:themeColor="background1"/>
                <w:sz w:val="22"/>
                <w:szCs w:val="22"/>
                <w:lang w:val="en-GB" w:eastAsia="en-US"/>
              </w:rPr>
              <w:t>Standards for Accredited Cou</w:t>
            </w:r>
            <w:r w:rsidR="002E7F38" w:rsidRPr="000621FE">
              <w:rPr>
                <w:rFonts w:eastAsiaTheme="minorHAnsi"/>
                <w:b/>
                <w:color w:val="FFFFFF" w:themeColor="background1"/>
                <w:sz w:val="22"/>
                <w:szCs w:val="22"/>
                <w:lang w:val="en-GB" w:eastAsia="en-US"/>
              </w:rPr>
              <w:t>rses</w:t>
            </w:r>
          </w:p>
        </w:tc>
      </w:tr>
      <w:tr w:rsidR="008006DE" w:rsidRPr="000621FE" w14:paraId="0C6E9C76" w14:textId="77777777" w:rsidTr="00DB78CF">
        <w:trPr>
          <w:trHeight w:val="715"/>
        </w:trPr>
        <w:tc>
          <w:tcPr>
            <w:tcW w:w="2840" w:type="dxa"/>
            <w:tcBorders>
              <w:top w:val="nil"/>
              <w:left w:val="nil"/>
              <w:bottom w:val="nil"/>
              <w:right w:val="dotted" w:sz="4" w:space="0" w:color="888B8D" w:themeColor="accent2"/>
            </w:tcBorders>
          </w:tcPr>
          <w:p w14:paraId="2B509E0E" w14:textId="01F8EF6C" w:rsidR="008006DE" w:rsidRPr="000621FE" w:rsidRDefault="008006DE" w:rsidP="00761AE0">
            <w:pPr>
              <w:pStyle w:val="Heading4"/>
              <w:rPr>
                <w:sz w:val="22"/>
                <w:szCs w:val="22"/>
              </w:rPr>
            </w:pPr>
            <w:bookmarkStart w:id="53" w:name="_Toc110263355"/>
            <w:r w:rsidRPr="000621FE">
              <w:rPr>
                <w:bCs/>
                <w:sz w:val="22"/>
                <w:szCs w:val="22"/>
              </w:rPr>
              <w:t>2.</w:t>
            </w:r>
            <w:r w:rsidRPr="000621FE">
              <w:rPr>
                <w:sz w:val="22"/>
                <w:szCs w:val="22"/>
              </w:rPr>
              <w:t xml:space="preserve">1 </w:t>
            </w:r>
            <w:bookmarkStart w:id="54" w:name="_Toc479845651"/>
            <w:r w:rsidRPr="000621FE">
              <w:rPr>
                <w:sz w:val="22"/>
                <w:szCs w:val="22"/>
              </w:rPr>
              <w:t>Outcome(s) of the course</w:t>
            </w:r>
            <w:bookmarkEnd w:id="53"/>
            <w:bookmarkEnd w:id="54"/>
          </w:p>
        </w:tc>
        <w:tc>
          <w:tcPr>
            <w:tcW w:w="7225" w:type="dxa"/>
            <w:tcBorders>
              <w:top w:val="nil"/>
              <w:left w:val="dotted" w:sz="4" w:space="0" w:color="888B8D" w:themeColor="accent2"/>
              <w:bottom w:val="nil"/>
              <w:right w:val="nil"/>
            </w:tcBorders>
          </w:tcPr>
          <w:p w14:paraId="53FC19DF" w14:textId="30923D92" w:rsidR="00232B00" w:rsidRPr="000621FE" w:rsidRDefault="00335831" w:rsidP="00FE0E91">
            <w:pPr>
              <w:pStyle w:val="VRQABodyText"/>
              <w:rPr>
                <w:sz w:val="22"/>
                <w:szCs w:val="22"/>
              </w:rPr>
            </w:pPr>
            <w:r w:rsidRPr="000621FE">
              <w:rPr>
                <w:sz w:val="22"/>
                <w:szCs w:val="22"/>
              </w:rPr>
              <w:t xml:space="preserve">The </w:t>
            </w:r>
            <w:r w:rsidR="00331529">
              <w:rPr>
                <w:sz w:val="22"/>
                <w:szCs w:val="22"/>
              </w:rPr>
              <w:t>22609</w:t>
            </w:r>
            <w:r w:rsidRPr="000621FE">
              <w:rPr>
                <w:sz w:val="22"/>
                <w:szCs w:val="22"/>
              </w:rPr>
              <w:t>VIC Course in Electric Vehicle Char</w:t>
            </w:r>
            <w:r w:rsidR="00B8108F">
              <w:rPr>
                <w:sz w:val="22"/>
                <w:szCs w:val="22"/>
              </w:rPr>
              <w:t>ging Infrastructure up to 22 kW</w:t>
            </w:r>
            <w:r w:rsidRPr="000621FE">
              <w:rPr>
                <w:sz w:val="22"/>
                <w:szCs w:val="22"/>
              </w:rPr>
              <w:t xml:space="preserve"> is designed to provide </w:t>
            </w:r>
            <w:r w:rsidR="009A7B97">
              <w:rPr>
                <w:sz w:val="22"/>
                <w:szCs w:val="22"/>
              </w:rPr>
              <w:t>licenced electricians</w:t>
            </w:r>
            <w:r w:rsidR="009A7B97" w:rsidRPr="000621FE">
              <w:rPr>
                <w:sz w:val="22"/>
                <w:szCs w:val="22"/>
              </w:rPr>
              <w:t xml:space="preserve"> </w:t>
            </w:r>
            <w:r w:rsidRPr="000621FE">
              <w:rPr>
                <w:sz w:val="22"/>
                <w:szCs w:val="22"/>
              </w:rPr>
              <w:t>with the skills and knowledge to</w:t>
            </w:r>
            <w:r w:rsidR="00232B00" w:rsidRPr="000621FE">
              <w:rPr>
                <w:sz w:val="22"/>
                <w:szCs w:val="22"/>
              </w:rPr>
              <w:t>:</w:t>
            </w:r>
          </w:p>
          <w:p w14:paraId="0C52363B" w14:textId="2F4B770B" w:rsidR="00953826" w:rsidRPr="000621FE" w:rsidRDefault="00953826" w:rsidP="00E65D04">
            <w:pPr>
              <w:pStyle w:val="Guidingtextbulleted"/>
              <w:numPr>
                <w:ilvl w:val="0"/>
                <w:numId w:val="39"/>
              </w:numPr>
            </w:pPr>
            <w:r w:rsidRPr="000621FE">
              <w:t>consult with clients regarding electric vehicle charging infrastructure (EVCI) requirements</w:t>
            </w:r>
          </w:p>
          <w:p w14:paraId="46C563BA" w14:textId="449CE62E" w:rsidR="00953826" w:rsidRPr="000621FE" w:rsidRDefault="00953826" w:rsidP="00E65D04">
            <w:pPr>
              <w:pStyle w:val="Guidingtextbulleted"/>
              <w:numPr>
                <w:ilvl w:val="0"/>
                <w:numId w:val="39"/>
              </w:numPr>
            </w:pPr>
            <w:r w:rsidRPr="000621FE">
              <w:t xml:space="preserve">assess the potential integration of new EVCI with existing residential and (small) commercial </w:t>
            </w:r>
            <w:r w:rsidR="00B65E4A">
              <w:t>electrical installations</w:t>
            </w:r>
          </w:p>
          <w:p w14:paraId="0F1152FE" w14:textId="081B7384" w:rsidR="00953826" w:rsidRPr="000621FE" w:rsidRDefault="00953826" w:rsidP="00E65D04">
            <w:pPr>
              <w:pStyle w:val="Guidingtextbulleted"/>
              <w:numPr>
                <w:ilvl w:val="0"/>
                <w:numId w:val="39"/>
              </w:numPr>
            </w:pPr>
            <w:r w:rsidRPr="000621FE">
              <w:t>design and propose compliant EVCI according to consumer requirements</w:t>
            </w:r>
          </w:p>
          <w:p w14:paraId="0A79DD26" w14:textId="36A60760" w:rsidR="000B41B8" w:rsidRPr="000621FE" w:rsidRDefault="00953826" w:rsidP="00E65D04">
            <w:pPr>
              <w:pStyle w:val="Guidingtextbulleted"/>
              <w:numPr>
                <w:ilvl w:val="0"/>
                <w:numId w:val="39"/>
              </w:numPr>
            </w:pPr>
            <w:r w:rsidRPr="000621FE">
              <w:t>assess options, test and commission appropriate EVCI according to usage, configuration and budgetary requirements.</w:t>
            </w:r>
            <w:r w:rsidR="00D129D5" w:rsidRPr="000621FE">
              <w:t xml:space="preserve">  </w:t>
            </w:r>
          </w:p>
          <w:p w14:paraId="4ECC3DE0" w14:textId="235B8E96" w:rsidR="00FE0E91" w:rsidRPr="000621FE" w:rsidRDefault="00FE0E91" w:rsidP="00FE0E91">
            <w:pPr>
              <w:pStyle w:val="AccredBold0"/>
              <w:spacing w:before="120" w:after="0"/>
              <w:rPr>
                <w:b w:val="0"/>
                <w:bCs w:val="0"/>
                <w:sz w:val="22"/>
                <w:szCs w:val="22"/>
              </w:rPr>
            </w:pPr>
          </w:p>
        </w:tc>
      </w:tr>
      <w:tr w:rsidR="008006DE" w:rsidRPr="000621FE" w14:paraId="545F9B5D" w14:textId="77777777" w:rsidTr="00D5639D">
        <w:trPr>
          <w:trHeight w:val="715"/>
        </w:trPr>
        <w:tc>
          <w:tcPr>
            <w:tcW w:w="2840" w:type="dxa"/>
            <w:tcBorders>
              <w:top w:val="nil"/>
              <w:left w:val="nil"/>
              <w:bottom w:val="nil"/>
              <w:right w:val="dotted" w:sz="4" w:space="0" w:color="888B8D" w:themeColor="accent2"/>
            </w:tcBorders>
          </w:tcPr>
          <w:p w14:paraId="77FE7AEF" w14:textId="4DBC784A" w:rsidR="008006DE" w:rsidRPr="000621FE" w:rsidRDefault="008006DE" w:rsidP="00761AE0">
            <w:pPr>
              <w:pStyle w:val="Heading4"/>
              <w:rPr>
                <w:sz w:val="22"/>
                <w:szCs w:val="22"/>
              </w:rPr>
            </w:pPr>
            <w:bookmarkStart w:id="55" w:name="_Toc110263356"/>
            <w:r w:rsidRPr="000621FE">
              <w:rPr>
                <w:sz w:val="22"/>
                <w:szCs w:val="22"/>
              </w:rPr>
              <w:t xml:space="preserve">2.2 Course </w:t>
            </w:r>
            <w:r w:rsidR="00177CD9" w:rsidRPr="000621FE">
              <w:rPr>
                <w:sz w:val="22"/>
                <w:szCs w:val="22"/>
              </w:rPr>
              <w:t>d</w:t>
            </w:r>
            <w:r w:rsidRPr="000621FE">
              <w:rPr>
                <w:sz w:val="22"/>
                <w:szCs w:val="22"/>
              </w:rPr>
              <w:t>escription</w:t>
            </w:r>
            <w:bookmarkEnd w:id="55"/>
          </w:p>
        </w:tc>
        <w:tc>
          <w:tcPr>
            <w:tcW w:w="7225" w:type="dxa"/>
            <w:tcBorders>
              <w:top w:val="nil"/>
              <w:left w:val="dotted" w:sz="4" w:space="0" w:color="888B8D" w:themeColor="accent2"/>
              <w:bottom w:val="nil"/>
              <w:right w:val="nil"/>
            </w:tcBorders>
          </w:tcPr>
          <w:p w14:paraId="78BF0CEB" w14:textId="169B3926" w:rsidR="00764DAC" w:rsidRPr="00F315D7" w:rsidRDefault="00837B46" w:rsidP="00F315D7">
            <w:pPr>
              <w:pStyle w:val="VRQABodyText"/>
              <w:rPr>
                <w:sz w:val="22"/>
                <w:szCs w:val="22"/>
              </w:rPr>
            </w:pPr>
            <w:r w:rsidRPr="000621FE">
              <w:rPr>
                <w:sz w:val="22"/>
                <w:szCs w:val="22"/>
              </w:rPr>
              <w:t xml:space="preserve">The </w:t>
            </w:r>
            <w:r w:rsidR="00331529">
              <w:rPr>
                <w:sz w:val="22"/>
                <w:szCs w:val="22"/>
              </w:rPr>
              <w:t>22609</w:t>
            </w:r>
            <w:r w:rsidRPr="000621FE">
              <w:rPr>
                <w:sz w:val="22"/>
                <w:szCs w:val="22"/>
              </w:rPr>
              <w:t xml:space="preserve">VIC Course in Electric Vehicle Charging Infrastructure up to 22kW </w:t>
            </w:r>
            <w:r w:rsidR="00764DAC" w:rsidRPr="000621FE">
              <w:rPr>
                <w:sz w:val="22"/>
                <w:szCs w:val="22"/>
              </w:rPr>
              <w:t xml:space="preserve">provides training for </w:t>
            </w:r>
            <w:r w:rsidR="009A7B97">
              <w:rPr>
                <w:sz w:val="22"/>
                <w:szCs w:val="22"/>
              </w:rPr>
              <w:t>licenced electricians</w:t>
            </w:r>
            <w:r w:rsidR="009A7B97" w:rsidRPr="000621FE">
              <w:rPr>
                <w:sz w:val="22"/>
                <w:szCs w:val="22"/>
              </w:rPr>
              <w:t xml:space="preserve"> </w:t>
            </w:r>
            <w:r w:rsidR="00764DAC" w:rsidRPr="000621FE">
              <w:rPr>
                <w:sz w:val="22"/>
                <w:szCs w:val="22"/>
              </w:rPr>
              <w:t xml:space="preserve">wanting to develop skills </w:t>
            </w:r>
            <w:r w:rsidR="00232B00" w:rsidRPr="000621FE">
              <w:rPr>
                <w:sz w:val="22"/>
                <w:szCs w:val="22"/>
              </w:rPr>
              <w:t>and knowledge to design compliant electric vehicle charging infrastructure (EVCI)</w:t>
            </w:r>
            <w:r w:rsidR="00162E44">
              <w:rPr>
                <w:sz w:val="22"/>
                <w:szCs w:val="22"/>
              </w:rPr>
              <w:t xml:space="preserve"> installation</w:t>
            </w:r>
            <w:r w:rsidR="00277723">
              <w:rPr>
                <w:sz w:val="22"/>
                <w:szCs w:val="22"/>
              </w:rPr>
              <w:t>s</w:t>
            </w:r>
            <w:r w:rsidR="00232B00" w:rsidRPr="000621FE">
              <w:rPr>
                <w:sz w:val="22"/>
                <w:szCs w:val="22"/>
              </w:rPr>
              <w:t xml:space="preserve"> to support client requirements, and test and commission EVCI installations up to 22kW </w:t>
            </w:r>
            <w:r w:rsidR="004F2334">
              <w:rPr>
                <w:sz w:val="22"/>
                <w:szCs w:val="22"/>
              </w:rPr>
              <w:t>alternating current (</w:t>
            </w:r>
            <w:proofErr w:type="spellStart"/>
            <w:r w:rsidR="00232B00" w:rsidRPr="000621FE">
              <w:rPr>
                <w:sz w:val="22"/>
                <w:szCs w:val="22"/>
              </w:rPr>
              <w:t>a.c.</w:t>
            </w:r>
            <w:proofErr w:type="spellEnd"/>
            <w:r w:rsidR="004F2334">
              <w:rPr>
                <w:sz w:val="22"/>
                <w:szCs w:val="22"/>
              </w:rPr>
              <w:t>)</w:t>
            </w:r>
            <w:r w:rsidR="00A5314E">
              <w:rPr>
                <w:sz w:val="22"/>
                <w:szCs w:val="22"/>
              </w:rPr>
              <w:t>.</w:t>
            </w:r>
          </w:p>
        </w:tc>
      </w:tr>
      <w:tr w:rsidR="008006DE" w:rsidRPr="000621FE" w14:paraId="082AAD3F" w14:textId="77777777" w:rsidTr="00D5639D">
        <w:trPr>
          <w:trHeight w:val="569"/>
        </w:trPr>
        <w:tc>
          <w:tcPr>
            <w:tcW w:w="2840" w:type="dxa"/>
            <w:tcBorders>
              <w:top w:val="nil"/>
              <w:bottom w:val="nil"/>
              <w:right w:val="dotted" w:sz="4" w:space="0" w:color="888B8D" w:themeColor="accent2"/>
            </w:tcBorders>
            <w:shd w:val="clear" w:color="auto" w:fill="103D64" w:themeFill="text2"/>
          </w:tcPr>
          <w:p w14:paraId="4FDECAEB" w14:textId="77777777" w:rsidR="008006DE" w:rsidRPr="000621FE" w:rsidRDefault="008006DE" w:rsidP="00344F6C">
            <w:pPr>
              <w:pStyle w:val="Heading3"/>
              <w:rPr>
                <w:sz w:val="22"/>
                <w:szCs w:val="22"/>
              </w:rPr>
            </w:pPr>
            <w:bookmarkStart w:id="56" w:name="_Toc479845652"/>
            <w:bookmarkStart w:id="57" w:name="_Toc99709778"/>
            <w:bookmarkStart w:id="58" w:name="_Toc110263357"/>
            <w:r w:rsidRPr="000621FE">
              <w:rPr>
                <w:sz w:val="22"/>
                <w:szCs w:val="22"/>
              </w:rPr>
              <w:t>Development of the course</w:t>
            </w:r>
            <w:bookmarkEnd w:id="56"/>
            <w:bookmarkEnd w:id="57"/>
            <w:bookmarkEnd w:id="58"/>
          </w:p>
        </w:tc>
        <w:tc>
          <w:tcPr>
            <w:tcW w:w="7225" w:type="dxa"/>
            <w:tcBorders>
              <w:top w:val="nil"/>
              <w:left w:val="dotted" w:sz="4" w:space="0" w:color="888B8D" w:themeColor="accent2"/>
              <w:bottom w:val="nil"/>
            </w:tcBorders>
            <w:shd w:val="clear" w:color="auto" w:fill="103D64" w:themeFill="text2"/>
          </w:tcPr>
          <w:p w14:paraId="311B8784" w14:textId="7A0F8CF6" w:rsidR="008006DE" w:rsidRPr="000621FE" w:rsidRDefault="008006DE" w:rsidP="008006DE">
            <w:pPr>
              <w:pStyle w:val="VRQAFormBody"/>
              <w:framePr w:hSpace="0" w:wrap="auto" w:vAnchor="margin" w:hAnchor="text" w:xAlign="left" w:yAlign="inline"/>
              <w:ind w:right="37"/>
              <w:rPr>
                <w:color w:val="FFFFFF" w:themeColor="background1"/>
                <w:sz w:val="22"/>
                <w:szCs w:val="22"/>
              </w:rPr>
            </w:pPr>
            <w:r w:rsidRPr="000621FE">
              <w:rPr>
                <w:b/>
                <w:color w:val="FFFFFF" w:themeColor="background1"/>
                <w:sz w:val="22"/>
                <w:szCs w:val="22"/>
              </w:rPr>
              <w:t xml:space="preserve">Standards </w:t>
            </w:r>
            <w:r w:rsidR="00C94CE9" w:rsidRPr="000621FE">
              <w:rPr>
                <w:b/>
                <w:color w:val="FFFFFF" w:themeColor="background1"/>
                <w:sz w:val="22"/>
                <w:szCs w:val="22"/>
              </w:rPr>
              <w:t>4.1, 5.1, 5.2, 5.3 and 5.4</w:t>
            </w:r>
            <w:r w:rsidRPr="000621FE">
              <w:rPr>
                <w:b/>
                <w:color w:val="FFFFFF" w:themeColor="background1"/>
                <w:sz w:val="22"/>
                <w:szCs w:val="22"/>
              </w:rPr>
              <w:t xml:space="preserve"> AQTF </w:t>
            </w:r>
            <w:r w:rsidR="000C7BDD" w:rsidRPr="000621FE">
              <w:rPr>
                <w:b/>
                <w:color w:val="FFFFFF" w:themeColor="background1"/>
                <w:sz w:val="22"/>
                <w:szCs w:val="22"/>
              </w:rPr>
              <w:t xml:space="preserve">2021 </w:t>
            </w:r>
            <w:r w:rsidRPr="000621FE">
              <w:rPr>
                <w:b/>
                <w:color w:val="FFFFFF" w:themeColor="background1"/>
                <w:sz w:val="22"/>
                <w:szCs w:val="22"/>
              </w:rPr>
              <w:t>Standards for Accredited Courses</w:t>
            </w:r>
          </w:p>
        </w:tc>
      </w:tr>
      <w:tr w:rsidR="008006DE" w:rsidRPr="000621FE"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486394C5" w:rsidR="008006DE" w:rsidRPr="000621FE" w:rsidRDefault="008006DE" w:rsidP="004F17D3">
            <w:pPr>
              <w:pStyle w:val="Heading4"/>
              <w:rPr>
                <w:b w:val="0"/>
                <w:sz w:val="22"/>
                <w:szCs w:val="22"/>
              </w:rPr>
            </w:pPr>
            <w:bookmarkStart w:id="59" w:name="_Toc479845653"/>
            <w:bookmarkStart w:id="60" w:name="_Toc110263358"/>
            <w:r w:rsidRPr="000621FE">
              <w:rPr>
                <w:bCs/>
                <w:sz w:val="22"/>
                <w:szCs w:val="22"/>
              </w:rPr>
              <w:t>3</w:t>
            </w:r>
            <w:r w:rsidRPr="000621FE">
              <w:rPr>
                <w:b w:val="0"/>
                <w:sz w:val="22"/>
                <w:szCs w:val="22"/>
              </w:rPr>
              <w:t>.</w:t>
            </w:r>
            <w:r w:rsidRPr="000621FE">
              <w:rPr>
                <w:rStyle w:val="Heading4Char"/>
                <w:b/>
                <w:sz w:val="22"/>
                <w:szCs w:val="22"/>
              </w:rPr>
              <w:t>1 Industry</w:t>
            </w:r>
            <w:r w:rsidR="00C94CE9" w:rsidRPr="000621FE">
              <w:rPr>
                <w:rStyle w:val="Heading4Char"/>
                <w:b/>
                <w:sz w:val="22"/>
                <w:szCs w:val="22"/>
              </w:rPr>
              <w:t xml:space="preserve">, education, legislative, </w:t>
            </w:r>
            <w:r w:rsidRPr="000621FE">
              <w:rPr>
                <w:rStyle w:val="Heading4Char"/>
                <w:b/>
                <w:sz w:val="22"/>
                <w:szCs w:val="22"/>
              </w:rPr>
              <w:t>enterprise</w:t>
            </w:r>
            <w:r w:rsidR="00C94CE9" w:rsidRPr="000621FE">
              <w:rPr>
                <w:rStyle w:val="Heading4Char"/>
                <w:b/>
                <w:sz w:val="22"/>
                <w:szCs w:val="22"/>
              </w:rPr>
              <w:t xml:space="preserve"> or</w:t>
            </w:r>
            <w:r w:rsidR="00C94CE9" w:rsidRPr="000621FE">
              <w:rPr>
                <w:b w:val="0"/>
                <w:sz w:val="22"/>
                <w:szCs w:val="22"/>
              </w:rPr>
              <w:t xml:space="preserve"> </w:t>
            </w:r>
            <w:r w:rsidRPr="000A0623">
              <w:rPr>
                <w:rStyle w:val="Heading4Char"/>
                <w:b/>
                <w:bCs/>
                <w:sz w:val="22"/>
                <w:szCs w:val="22"/>
              </w:rPr>
              <w:t>community needs</w:t>
            </w:r>
            <w:bookmarkEnd w:id="59"/>
            <w:bookmarkEnd w:id="6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736D9C47" w14:textId="1300D23A" w:rsidR="00C03373" w:rsidRPr="000621FE" w:rsidRDefault="00C03373" w:rsidP="001E60C3">
            <w:pPr>
              <w:pStyle w:val="VRQAsubhead1"/>
              <w:rPr>
                <w:color w:val="auto"/>
                <w:sz w:val="22"/>
                <w:szCs w:val="22"/>
              </w:rPr>
            </w:pPr>
            <w:r w:rsidRPr="000621FE">
              <w:rPr>
                <w:color w:val="auto"/>
                <w:sz w:val="22"/>
                <w:szCs w:val="22"/>
              </w:rPr>
              <w:t>Industry need</w:t>
            </w:r>
          </w:p>
          <w:p w14:paraId="6D9DC7FB" w14:textId="0FF1FD5E" w:rsidR="00E67E4E" w:rsidRPr="00E67E4E" w:rsidRDefault="00062C40" w:rsidP="00E65D04">
            <w:pPr>
              <w:pStyle w:val="Guidingtextbulleted"/>
            </w:pPr>
            <w:r w:rsidRPr="00062C40">
              <w:t xml:space="preserve">Since the recognition of global warming and the subsequent inception of zero emission targets, consumers have opted for ways to live ‘cleaner’, and interest in the electric vehicle (EV) industry has emerged. </w:t>
            </w:r>
            <w:r w:rsidR="00E67E4E" w:rsidRPr="00E67E4E">
              <w:t>As evidenced by the EV Council's Consumer Attitudes Survey 2021 (p.3), '54% of Australian's would consider purchasing an ele</w:t>
            </w:r>
            <w:r w:rsidR="00E67E4E">
              <w:t>ctric vehicle as their next car</w:t>
            </w:r>
            <w:r w:rsidR="00E67E4E">
              <w:rPr>
                <w:rStyle w:val="FootnoteReference"/>
              </w:rPr>
              <w:footnoteReference w:id="2"/>
            </w:r>
            <w:r w:rsidR="00E67E4E" w:rsidRPr="00E67E4E">
              <w:t>.</w:t>
            </w:r>
          </w:p>
          <w:p w14:paraId="51FCE0FF" w14:textId="77777777" w:rsidR="00E65D04" w:rsidRDefault="00251E54" w:rsidP="00E65D04">
            <w:pPr>
              <w:pStyle w:val="Guidingtextbulleted"/>
            </w:pPr>
            <w:r w:rsidRPr="00251E54">
              <w:t xml:space="preserve">The Victorian Government has initiated a range of </w:t>
            </w:r>
            <w:r w:rsidR="00E67E4E">
              <w:t>policies/key</w:t>
            </w:r>
            <w:r w:rsidRPr="00251E54">
              <w:t xml:space="preserve"> incentivise uptake of ‘zero emission vehicles’ (ZEV) </w:t>
            </w:r>
            <w:proofErr w:type="gramStart"/>
            <w:r w:rsidRPr="00251E54">
              <w:t>in order to</w:t>
            </w:r>
            <w:proofErr w:type="gramEnd"/>
            <w:r w:rsidRPr="00251E54">
              <w:t xml:space="preserve"> meet </w:t>
            </w:r>
            <w:r w:rsidRPr="00251E54">
              <w:lastRenderedPageBreak/>
              <w:t xml:space="preserve">carbon reduction commitments e.g. launch of the </w:t>
            </w:r>
            <w:proofErr w:type="gramStart"/>
            <w:r w:rsidRPr="00251E54">
              <w:t>zero emissions vehicle</w:t>
            </w:r>
            <w:proofErr w:type="gramEnd"/>
            <w:r w:rsidRPr="00251E54">
              <w:t xml:space="preserve"> subsidy, setting of sustainable targets for light vehicle sales, </w:t>
            </w:r>
            <w:r w:rsidR="00E65D04">
              <w:t>electric</w:t>
            </w:r>
            <w:r w:rsidRPr="00251E54">
              <w:t xml:space="preserve"> bus purchases</w:t>
            </w:r>
            <w:r w:rsidR="00E65D04">
              <w:t xml:space="preserve"> for public transport purposes</w:t>
            </w:r>
            <w:r w:rsidRPr="00251E54">
              <w:t xml:space="preserve">, EVCI roll out and Government </w:t>
            </w:r>
            <w:r w:rsidR="00E65D04">
              <w:t xml:space="preserve">electric </w:t>
            </w:r>
            <w:r w:rsidRPr="00251E54">
              <w:t>car fleet uptake. Refer</w:t>
            </w:r>
            <w:r w:rsidR="00E65D04">
              <w:t>:</w:t>
            </w:r>
          </w:p>
          <w:p w14:paraId="1971004F" w14:textId="77777777" w:rsidR="00E65D04" w:rsidRDefault="00251E54" w:rsidP="00E65D04">
            <w:pPr>
              <w:pStyle w:val="Guidingtextbulleted"/>
              <w:numPr>
                <w:ilvl w:val="0"/>
                <w:numId w:val="48"/>
              </w:numPr>
            </w:pPr>
            <w:r w:rsidRPr="00251E54">
              <w:t>Victoria’s Zero Emissions Vehicle Roadmap, p.7 which tables a $100 million dollar package of policies/programs/actions to achieve renewable energy targets e.g. “50 per cent of new light vehicle sales to be zero emissio</w:t>
            </w:r>
            <w:r w:rsidR="00E65D04">
              <w:t>ns by 2030.”</w:t>
            </w:r>
          </w:p>
          <w:p w14:paraId="632C696F" w14:textId="37F6E9A3" w:rsidR="00251E54" w:rsidRDefault="00E65D04" w:rsidP="00E65D04">
            <w:pPr>
              <w:pStyle w:val="Guidingtextbulleted"/>
              <w:numPr>
                <w:ilvl w:val="0"/>
                <w:numId w:val="48"/>
              </w:numPr>
            </w:pPr>
            <w:r>
              <w:t xml:space="preserve">The </w:t>
            </w:r>
            <w:r w:rsidR="00251E54" w:rsidRPr="00251E54">
              <w:t xml:space="preserve">Australian Infrastructure Plan 2021, </w:t>
            </w:r>
            <w:r w:rsidRPr="00E65D04">
              <w:t>Reforms to meet Australi</w:t>
            </w:r>
            <w:r>
              <w:t>a’s future infrastructure needs, p.343</w:t>
            </w:r>
            <w:r w:rsidR="00251E54" w:rsidRPr="00251E54">
              <w:t xml:space="preserve"> for EVC infrastructure to support normalisation of electric vehicle use. Recognition and promotion of electric</w:t>
            </w:r>
            <w:r>
              <w:t xml:space="preserve"> vehicle usage is made in part 4</w:t>
            </w:r>
            <w:r w:rsidR="00251E54" w:rsidRPr="00251E54">
              <w:t xml:space="preserve"> of Federal transport reforms  whereby new mobility technologies will be considered in the design of cities and towns “to make electric vehicle recharging easy and commonplace and road networks ready for connec</w:t>
            </w:r>
            <w:r>
              <w:t>ted and autonomous fleets”, p.312</w:t>
            </w:r>
            <w:r w:rsidR="00251E54" w:rsidRPr="00251E54">
              <w:t xml:space="preserve">”.  </w:t>
            </w:r>
          </w:p>
          <w:p w14:paraId="69D1234F" w14:textId="7F686660" w:rsidR="00C03373" w:rsidRPr="000621FE" w:rsidRDefault="00C03373" w:rsidP="00E65D04">
            <w:pPr>
              <w:pStyle w:val="Guidingtextbulleted"/>
            </w:pPr>
            <w:r w:rsidRPr="000621FE">
              <w:t xml:space="preserve">These incentives are expected to create rapid uptake of EV purchases over the next decade and beyond in Australia. Currently electric vehicles make up only 2 per cent of ‘new car’ </w:t>
            </w:r>
            <w:r w:rsidR="00586284" w:rsidRPr="000621FE">
              <w:t>sales</w:t>
            </w:r>
            <w:r w:rsidRPr="000621FE">
              <w:t xml:space="preserve"> nationally</w:t>
            </w:r>
            <w:r w:rsidR="00A5314E">
              <w:t>. By</w:t>
            </w:r>
            <w:r w:rsidRPr="000621FE">
              <w:t xml:space="preserve"> 2030 the Federal government expects that to increase to at least </w:t>
            </w:r>
            <w:r w:rsidR="00586284" w:rsidRPr="000621FE">
              <w:t>8</w:t>
            </w:r>
            <w:r w:rsidRPr="000621FE">
              <w:t>9 per cent</w:t>
            </w:r>
            <w:r w:rsidR="00586284" w:rsidRPr="000621FE">
              <w:rPr>
                <w:rStyle w:val="FootnoteReference"/>
              </w:rPr>
              <w:footnoteReference w:id="3"/>
            </w:r>
            <w:r w:rsidRPr="000621FE">
              <w:t>. This is supported by recent consumer attitude surveys that reveal 54 per cent of Australian’s would consider purchasing an electric vehicle as their next car</w:t>
            </w:r>
            <w:r w:rsidR="00E04A15" w:rsidRPr="000621FE">
              <w:rPr>
                <w:rStyle w:val="FootnoteReference"/>
              </w:rPr>
              <w:footnoteReference w:id="4"/>
            </w:r>
            <w:r w:rsidRPr="000621FE">
              <w:t>.</w:t>
            </w:r>
          </w:p>
          <w:p w14:paraId="6108A38A" w14:textId="6C827DFA" w:rsidR="00FD3A78" w:rsidRDefault="00C52AAF" w:rsidP="00E65D04">
            <w:pPr>
              <w:pStyle w:val="Guidingtextbulleted"/>
            </w:pPr>
            <w:r w:rsidRPr="000621FE">
              <w:t>The purchase of electric vehicles is best supported by associated charging infrastructure to be designed and ins</w:t>
            </w:r>
            <w:r w:rsidR="00B8108F">
              <w:t xml:space="preserve">talled where they are garaged. </w:t>
            </w:r>
            <w:r w:rsidRPr="000621FE">
              <w:t xml:space="preserve">For residential and small commercial contexts, this activity is limited at present to EVCI with a maximum </w:t>
            </w:r>
            <w:r w:rsidR="00B8108F">
              <w:t xml:space="preserve">charging capacity of 22kW </w:t>
            </w:r>
            <w:r w:rsidR="0085122A">
              <w:t>alternating current (</w:t>
            </w:r>
            <w:proofErr w:type="spellStart"/>
            <w:r w:rsidR="00B8108F">
              <w:t>a.c.</w:t>
            </w:r>
            <w:proofErr w:type="spellEnd"/>
            <w:r w:rsidR="0085122A">
              <w:t>)</w:t>
            </w:r>
            <w:r w:rsidR="00E65D04">
              <w:t>.</w:t>
            </w:r>
            <w:r w:rsidR="00B8108F">
              <w:t xml:space="preserve"> </w:t>
            </w:r>
            <w:r w:rsidRPr="000621FE">
              <w:t>Appropriately trained electricians are nee</w:t>
            </w:r>
            <w:r w:rsidR="00B8108F">
              <w:t>ded to assess the compatibility</w:t>
            </w:r>
            <w:r w:rsidR="00FD3A78">
              <w:t xml:space="preserve"> and </w:t>
            </w:r>
            <w:r w:rsidRPr="000621FE">
              <w:t>integration of the new EV</w:t>
            </w:r>
            <w:r w:rsidR="008C590E" w:rsidRPr="000621FE">
              <w:t>CI</w:t>
            </w:r>
            <w:r w:rsidRPr="000621FE">
              <w:t xml:space="preserve"> with the existing wiring configurations of homes and small commercial businesses</w:t>
            </w:r>
            <w:r w:rsidR="00AE7B10">
              <w:t xml:space="preserve">. This facilitates the </w:t>
            </w:r>
            <w:r w:rsidRPr="000621FE">
              <w:t>design and commission</w:t>
            </w:r>
            <w:r w:rsidR="00AE7B10">
              <w:t xml:space="preserve"> of</w:t>
            </w:r>
            <w:r w:rsidRPr="000621FE">
              <w:t xml:space="preserve"> a compliant EVCI system for installation that supports the consumer’s </w:t>
            </w:r>
            <w:proofErr w:type="gramStart"/>
            <w:r w:rsidRPr="000621FE">
              <w:t>requirements</w:t>
            </w:r>
            <w:r w:rsidR="00B5155E" w:rsidRPr="000621FE">
              <w:t>, and</w:t>
            </w:r>
            <w:proofErr w:type="gramEnd"/>
            <w:r w:rsidR="00B5155E" w:rsidRPr="000621FE">
              <w:t xml:space="preserve"> then test</w:t>
            </w:r>
            <w:r w:rsidR="00E65D04">
              <w:t>ing</w:t>
            </w:r>
            <w:r w:rsidR="00B5155E" w:rsidRPr="000621FE">
              <w:t xml:space="preserve"> and commission</w:t>
            </w:r>
            <w:r w:rsidR="00E65D04">
              <w:t>ing</w:t>
            </w:r>
            <w:r w:rsidR="00B5155E" w:rsidRPr="000621FE">
              <w:t xml:space="preserve"> the EVCI post installation</w:t>
            </w:r>
            <w:r w:rsidR="00B8108F">
              <w:t xml:space="preserve">. </w:t>
            </w:r>
          </w:p>
          <w:p w14:paraId="3FF9A00D" w14:textId="3B192572" w:rsidR="00C52AAF" w:rsidRPr="000621FE" w:rsidRDefault="00C52AAF" w:rsidP="00E65D04">
            <w:pPr>
              <w:pStyle w:val="Guidingtextbulleted"/>
            </w:pPr>
            <w:r w:rsidRPr="000621FE">
              <w:t xml:space="preserve">A skill gap emerged in this area due to </w:t>
            </w:r>
            <w:r w:rsidR="001502E8">
              <w:t xml:space="preserve">new knowledge and skill associated with EVCI product, technology and safe work practices. </w:t>
            </w:r>
            <w:r w:rsidRPr="000621FE">
              <w:t>Professional development of existing electricians is required t</w:t>
            </w:r>
            <w:r w:rsidR="00B8108F">
              <w:t xml:space="preserve">o meet these new competencies. </w:t>
            </w:r>
            <w:r w:rsidRPr="000621FE">
              <w:t xml:space="preserve">Participation in the accredited </w:t>
            </w:r>
            <w:r w:rsidR="004F465F">
              <w:t>c</w:t>
            </w:r>
            <w:r w:rsidR="00310BD2">
              <w:t>ourse</w:t>
            </w:r>
            <w:r w:rsidR="00A46995">
              <w:t>,</w:t>
            </w:r>
            <w:r w:rsidR="00310BD2" w:rsidRPr="000621FE">
              <w:t xml:space="preserve"> </w:t>
            </w:r>
            <w:r w:rsidR="00331529">
              <w:t>22609</w:t>
            </w:r>
            <w:r w:rsidRPr="000621FE">
              <w:t>VIC Course in Electric Vehicle Char</w:t>
            </w:r>
            <w:r w:rsidR="00376F0B" w:rsidRPr="000621FE">
              <w:t>g</w:t>
            </w:r>
            <w:r w:rsidR="00B8108F">
              <w:t>ing Infrastructure up to 22kW</w:t>
            </w:r>
            <w:r w:rsidR="00A46995">
              <w:t xml:space="preserve">, </w:t>
            </w:r>
            <w:r w:rsidRPr="000621FE">
              <w:t xml:space="preserve">will </w:t>
            </w:r>
            <w:r w:rsidR="002C5D7F">
              <w:t xml:space="preserve">provide </w:t>
            </w:r>
            <w:r w:rsidR="00E65D04">
              <w:t xml:space="preserve">consumers with </w:t>
            </w:r>
            <w:r w:rsidR="002C5D7F">
              <w:t>access to</w:t>
            </w:r>
            <w:r w:rsidRPr="000621FE">
              <w:t xml:space="preserve"> a pool of specifically trained EVCI </w:t>
            </w:r>
            <w:r w:rsidR="00155148" w:rsidRPr="000621FE">
              <w:t xml:space="preserve">personnel </w:t>
            </w:r>
            <w:r w:rsidR="00B5155E" w:rsidRPr="000621FE">
              <w:t xml:space="preserve">who can design, test and commission EVCI </w:t>
            </w:r>
            <w:r w:rsidRPr="000621FE">
              <w:t>safely and effectively.</w:t>
            </w:r>
          </w:p>
          <w:p w14:paraId="6FB4726F" w14:textId="409431F4" w:rsidR="00C52AAF" w:rsidRPr="000621FE" w:rsidRDefault="00C52AAF" w:rsidP="001E60C3">
            <w:pPr>
              <w:pStyle w:val="VRQAsubhead1"/>
              <w:rPr>
                <w:color w:val="auto"/>
                <w:sz w:val="22"/>
                <w:szCs w:val="22"/>
              </w:rPr>
            </w:pPr>
            <w:r w:rsidRPr="000621FE">
              <w:rPr>
                <w:color w:val="auto"/>
                <w:sz w:val="22"/>
                <w:szCs w:val="22"/>
              </w:rPr>
              <w:t>Target group / cohort</w:t>
            </w:r>
          </w:p>
          <w:p w14:paraId="44D61CB3" w14:textId="426EC351" w:rsidR="00441B6B" w:rsidRPr="00A46995" w:rsidRDefault="00C52AAF" w:rsidP="00E65D04">
            <w:pPr>
              <w:pStyle w:val="Guidingtextbulleted"/>
            </w:pPr>
            <w:r w:rsidRPr="000621FE">
              <w:lastRenderedPageBreak/>
              <w:t>The cohort targeted for entry into the Course in Electric Vehicle Charging Infrastructure u</w:t>
            </w:r>
            <w:r w:rsidR="002C5D7F">
              <w:t>p to 22kW is thos</w:t>
            </w:r>
            <w:r w:rsidR="00D96C74">
              <w:t>e that hold an Electrician’s licence (A grade) or equivalent as per jurisdictional requirements</w:t>
            </w:r>
            <w:r w:rsidR="002C5D7F">
              <w:t>.</w:t>
            </w:r>
            <w:r w:rsidR="00B8108F">
              <w:t xml:space="preserve"> </w:t>
            </w:r>
            <w:r w:rsidRPr="000621FE">
              <w:t>Holders of this licence have successfully completed the licensing and registration requirements t</w:t>
            </w:r>
            <w:r w:rsidR="00B8108F">
              <w:t>hat apply to the relevant State/</w:t>
            </w:r>
            <w:r w:rsidRPr="000621FE">
              <w:t>Territory regulato</w:t>
            </w:r>
            <w:r w:rsidR="00B8108F">
              <w:t xml:space="preserve">ry body. </w:t>
            </w:r>
            <w:r w:rsidRPr="000621FE">
              <w:t xml:space="preserve">This is required to work on the design of electrical installations, which operate at voltages greater than 50 </w:t>
            </w:r>
            <w:proofErr w:type="gramStart"/>
            <w:r w:rsidRPr="000621FE">
              <w:t>volt</w:t>
            </w:r>
            <w:proofErr w:type="gramEnd"/>
            <w:r w:rsidRPr="000621FE">
              <w:t xml:space="preserve"> (V) alternating current (</w:t>
            </w:r>
            <w:proofErr w:type="spellStart"/>
            <w:r w:rsidRPr="000621FE">
              <w:t>a.c.</w:t>
            </w:r>
            <w:proofErr w:type="spellEnd"/>
            <w:r w:rsidRPr="000621FE">
              <w:t>) or 120 V direct current (</w:t>
            </w:r>
            <w:proofErr w:type="spellStart"/>
            <w:r w:rsidRPr="000621FE">
              <w:t>d.c.</w:t>
            </w:r>
            <w:proofErr w:type="spellEnd"/>
            <w:r w:rsidRPr="000621FE">
              <w:t>).</w:t>
            </w:r>
            <w:r w:rsidR="00457336" w:rsidRPr="000621FE">
              <w:t xml:space="preserve"> </w:t>
            </w:r>
          </w:p>
          <w:p w14:paraId="13C7D296" w14:textId="77777777" w:rsidR="00C52AAF" w:rsidRPr="000621FE" w:rsidRDefault="00C52AAF" w:rsidP="001E60C3">
            <w:pPr>
              <w:pStyle w:val="VRQAsubhead1"/>
              <w:rPr>
                <w:color w:val="auto"/>
                <w:sz w:val="22"/>
                <w:szCs w:val="22"/>
              </w:rPr>
            </w:pPr>
            <w:r w:rsidRPr="000621FE">
              <w:rPr>
                <w:color w:val="auto"/>
                <w:sz w:val="22"/>
                <w:szCs w:val="22"/>
              </w:rPr>
              <w:t>Course demand</w:t>
            </w:r>
          </w:p>
          <w:p w14:paraId="53A6C96E" w14:textId="01A3AC60" w:rsidR="00C03373" w:rsidRPr="000621FE" w:rsidRDefault="00C52AAF" w:rsidP="00E65D04">
            <w:pPr>
              <w:pStyle w:val="Guidingtextbulleted"/>
            </w:pPr>
            <w:r w:rsidRPr="000621FE">
              <w:t>A successful Workforce Training Innovation Fund application of EVCI industry partners, including two training providers, proposes to upskill 500 electricians in the safe and effective design, test and comm</w:t>
            </w:r>
            <w:r w:rsidR="00B8108F">
              <w:t>issioning of EVCI installation</w:t>
            </w:r>
            <w:r w:rsidR="00467152">
              <w:t xml:space="preserve"> up to 22 kW</w:t>
            </w:r>
            <w:r w:rsidR="00B8108F">
              <w:t>.</w:t>
            </w:r>
            <w:r w:rsidRPr="000621FE">
              <w:t xml:space="preserve"> In so doing they will provide skilled educators for the future deliver</w:t>
            </w:r>
            <w:r w:rsidR="00467152">
              <w:t>y of EVCI training post project</w:t>
            </w:r>
            <w:r w:rsidRPr="000621FE">
              <w:t>.</w:t>
            </w:r>
          </w:p>
          <w:p w14:paraId="536AE565" w14:textId="77777777" w:rsidR="00C52AAF" w:rsidRPr="000621FE" w:rsidRDefault="00C52AAF" w:rsidP="001E60C3">
            <w:pPr>
              <w:pStyle w:val="VRQAsubhead1"/>
              <w:rPr>
                <w:color w:val="auto"/>
                <w:sz w:val="22"/>
                <w:szCs w:val="22"/>
              </w:rPr>
            </w:pPr>
            <w:r w:rsidRPr="000621FE">
              <w:rPr>
                <w:color w:val="auto"/>
                <w:sz w:val="22"/>
                <w:szCs w:val="22"/>
              </w:rPr>
              <w:t>Course consultation and validation process</w:t>
            </w:r>
          </w:p>
          <w:p w14:paraId="46EF4881" w14:textId="77777777" w:rsidR="00C52AAF" w:rsidRPr="000621FE" w:rsidRDefault="00C52AAF" w:rsidP="00E65D04">
            <w:pPr>
              <w:pStyle w:val="Guidingtextbulleted"/>
            </w:pPr>
            <w:r w:rsidRPr="000621FE">
              <w:t xml:space="preserve">A number of activities were undertaken by course developers to support drafting of course content for Project Steering Committee (PSC) validation purposes, these included: </w:t>
            </w:r>
          </w:p>
          <w:p w14:paraId="1F74B5BA" w14:textId="06EC6750" w:rsidR="00D77B7F" w:rsidRDefault="00C52AAF" w:rsidP="00E65D04">
            <w:pPr>
              <w:pStyle w:val="Guidingtextbulleted"/>
              <w:numPr>
                <w:ilvl w:val="0"/>
                <w:numId w:val="40"/>
              </w:numPr>
            </w:pPr>
            <w:r w:rsidRPr="000621FE">
              <w:t>desktop review of relevant reports, submissions and publications</w:t>
            </w:r>
            <w:r w:rsidR="00467152">
              <w:t xml:space="preserve"> as preliminary research</w:t>
            </w:r>
            <w:r w:rsidR="00D77B7F">
              <w:t xml:space="preserve"> </w:t>
            </w:r>
            <w:proofErr w:type="gramStart"/>
            <w:r w:rsidR="00D77B7F">
              <w:t>to;</w:t>
            </w:r>
            <w:proofErr w:type="gramEnd"/>
          </w:p>
          <w:p w14:paraId="357CB30D" w14:textId="78092283" w:rsidR="00D77B7F" w:rsidRDefault="00467152" w:rsidP="00E65D04">
            <w:pPr>
              <w:pStyle w:val="Guidingtextbulleted"/>
              <w:numPr>
                <w:ilvl w:val="1"/>
                <w:numId w:val="40"/>
              </w:numPr>
            </w:pPr>
            <w:r>
              <w:t>establish course need and rationale</w:t>
            </w:r>
          </w:p>
          <w:p w14:paraId="1B5B4E9F" w14:textId="35FDFD49" w:rsidR="00D77B7F" w:rsidRDefault="00467152" w:rsidP="00E65D04">
            <w:pPr>
              <w:pStyle w:val="Guidingtextbulleted"/>
              <w:numPr>
                <w:ilvl w:val="1"/>
                <w:numId w:val="40"/>
              </w:numPr>
            </w:pPr>
            <w:r>
              <w:t>draft skill and knowledge profile</w:t>
            </w:r>
          </w:p>
          <w:p w14:paraId="64BD5D85" w14:textId="6BEA9CCE" w:rsidR="00C52AAF" w:rsidRPr="000621FE" w:rsidRDefault="00467152" w:rsidP="00E65D04">
            <w:pPr>
              <w:pStyle w:val="Guidingtextbulleted"/>
              <w:numPr>
                <w:ilvl w:val="1"/>
                <w:numId w:val="40"/>
              </w:numPr>
            </w:pPr>
            <w:r>
              <w:t>sco</w:t>
            </w:r>
            <w:r w:rsidR="00D77B7F">
              <w:t>pe course framework</w:t>
            </w:r>
          </w:p>
          <w:p w14:paraId="4FB99D4B" w14:textId="1E545DB9" w:rsidR="00C52AAF" w:rsidRPr="000621FE" w:rsidRDefault="00C52AAF" w:rsidP="00E65D04">
            <w:pPr>
              <w:pStyle w:val="Guidingtextbulleted"/>
              <w:numPr>
                <w:ilvl w:val="0"/>
                <w:numId w:val="40"/>
              </w:numPr>
            </w:pPr>
            <w:r w:rsidRPr="000621FE">
              <w:t xml:space="preserve">consultation with VRQA, Centre for U and ETU </w:t>
            </w:r>
          </w:p>
          <w:p w14:paraId="1ED42841" w14:textId="748ACED4" w:rsidR="00C52AAF" w:rsidRPr="000621FE" w:rsidRDefault="00C52AAF" w:rsidP="00E65D04">
            <w:pPr>
              <w:pStyle w:val="Guidingtextbulleted"/>
              <w:numPr>
                <w:ilvl w:val="0"/>
                <w:numId w:val="40"/>
              </w:numPr>
            </w:pPr>
            <w:r w:rsidRPr="000621FE">
              <w:t>attendance at working group scoping meeting</w:t>
            </w:r>
          </w:p>
          <w:p w14:paraId="5F256E48" w14:textId="2FA20B81" w:rsidR="005C2287" w:rsidRPr="001B6102" w:rsidRDefault="00C52AAF" w:rsidP="00E65D04">
            <w:pPr>
              <w:pStyle w:val="Guidingtextbulleted"/>
              <w:numPr>
                <w:ilvl w:val="0"/>
                <w:numId w:val="40"/>
              </w:numPr>
            </w:pPr>
            <w:r w:rsidRPr="000621FE">
              <w:t>PSC</w:t>
            </w:r>
            <w:r w:rsidR="001B6102">
              <w:t xml:space="preserve"> </w:t>
            </w:r>
            <w:r w:rsidRPr="000621FE">
              <w:t>meetings.</w:t>
            </w:r>
          </w:p>
          <w:p w14:paraId="63C627B3" w14:textId="68780359" w:rsidR="000A637C" w:rsidRPr="000621FE" w:rsidRDefault="000A637C" w:rsidP="001E60C3">
            <w:pPr>
              <w:pStyle w:val="VRQAsubhead1"/>
              <w:rPr>
                <w:color w:val="auto"/>
                <w:sz w:val="22"/>
                <w:szCs w:val="22"/>
              </w:rPr>
            </w:pPr>
            <w:r w:rsidRPr="000621FE">
              <w:rPr>
                <w:color w:val="auto"/>
                <w:sz w:val="22"/>
                <w:szCs w:val="22"/>
              </w:rPr>
              <w:t>Project steering committee</w:t>
            </w:r>
          </w:p>
          <w:p w14:paraId="43EDF16B" w14:textId="774BA37C" w:rsidR="000A637C" w:rsidRPr="005C2287" w:rsidRDefault="000A637C" w:rsidP="00E65D04">
            <w:pPr>
              <w:pStyle w:val="Guidingtextbulleted"/>
            </w:pPr>
            <w:r w:rsidRPr="005C2287">
              <w:t>PSC members represented the major stakeholders invested in the course and included the following:</w:t>
            </w:r>
          </w:p>
          <w:p w14:paraId="0C5EFCE6" w14:textId="77777777" w:rsidR="000A637C" w:rsidRPr="000621FE" w:rsidRDefault="000A637C" w:rsidP="0085122A">
            <w:pPr>
              <w:pStyle w:val="VRQABodyText"/>
              <w:numPr>
                <w:ilvl w:val="0"/>
                <w:numId w:val="41"/>
              </w:numPr>
              <w:rPr>
                <w:sz w:val="22"/>
                <w:szCs w:val="22"/>
              </w:rPr>
            </w:pPr>
            <w:r w:rsidRPr="000621FE">
              <w:rPr>
                <w:sz w:val="22"/>
                <w:szCs w:val="22"/>
              </w:rPr>
              <w:t>Shane Clayton (Chair) - Technical Officer, Future Energy Skills</w:t>
            </w:r>
          </w:p>
          <w:p w14:paraId="3318B815" w14:textId="77777777" w:rsidR="000A637C" w:rsidRPr="000621FE" w:rsidRDefault="000A637C" w:rsidP="0085122A">
            <w:pPr>
              <w:pStyle w:val="VRQABodyText"/>
              <w:numPr>
                <w:ilvl w:val="0"/>
                <w:numId w:val="41"/>
              </w:numPr>
              <w:rPr>
                <w:sz w:val="22"/>
                <w:szCs w:val="22"/>
              </w:rPr>
            </w:pPr>
            <w:r w:rsidRPr="000621FE">
              <w:rPr>
                <w:sz w:val="22"/>
                <w:szCs w:val="22"/>
              </w:rPr>
              <w:t>Michael Weeks - Technical Manager, NECA</w:t>
            </w:r>
          </w:p>
          <w:p w14:paraId="565ABDC4" w14:textId="77777777" w:rsidR="000A637C" w:rsidRPr="000621FE" w:rsidRDefault="000A637C" w:rsidP="0085122A">
            <w:pPr>
              <w:pStyle w:val="VRQABodyText"/>
              <w:numPr>
                <w:ilvl w:val="0"/>
                <w:numId w:val="41"/>
              </w:numPr>
              <w:rPr>
                <w:sz w:val="22"/>
                <w:szCs w:val="22"/>
              </w:rPr>
            </w:pPr>
            <w:r w:rsidRPr="000621FE">
              <w:rPr>
                <w:sz w:val="22"/>
                <w:szCs w:val="22"/>
              </w:rPr>
              <w:t xml:space="preserve">Sandy Atkins - Senior Compliance Officer, Renewable Energy, Energy Safe Victoria </w:t>
            </w:r>
          </w:p>
          <w:p w14:paraId="722EF49F" w14:textId="77777777" w:rsidR="000A637C" w:rsidRPr="000621FE" w:rsidRDefault="000A637C" w:rsidP="0085122A">
            <w:pPr>
              <w:pStyle w:val="VRQABodyText"/>
              <w:numPr>
                <w:ilvl w:val="0"/>
                <w:numId w:val="41"/>
              </w:numPr>
              <w:rPr>
                <w:sz w:val="22"/>
                <w:szCs w:val="22"/>
              </w:rPr>
            </w:pPr>
            <w:r w:rsidRPr="000621FE">
              <w:rPr>
                <w:sz w:val="22"/>
                <w:szCs w:val="22"/>
              </w:rPr>
              <w:t>Ross De Rango - Head of Energy and Infrastructure, Electric Vehicle Council</w:t>
            </w:r>
          </w:p>
          <w:p w14:paraId="0E6B7199" w14:textId="77777777" w:rsidR="000A637C" w:rsidRPr="000621FE" w:rsidRDefault="000A637C" w:rsidP="0085122A">
            <w:pPr>
              <w:pStyle w:val="VRQABodyText"/>
              <w:numPr>
                <w:ilvl w:val="0"/>
                <w:numId w:val="41"/>
              </w:numPr>
              <w:rPr>
                <w:sz w:val="22"/>
                <w:szCs w:val="22"/>
              </w:rPr>
            </w:pPr>
            <w:r w:rsidRPr="000621FE">
              <w:rPr>
                <w:sz w:val="22"/>
                <w:szCs w:val="22"/>
              </w:rPr>
              <w:t>Verena Pichler - Manager, Policy and Program Design, ZEV Subsidy Program, Solar Victoria</w:t>
            </w:r>
          </w:p>
          <w:p w14:paraId="4AF1BB8B" w14:textId="77777777" w:rsidR="000A637C" w:rsidRPr="000621FE" w:rsidRDefault="000A637C" w:rsidP="0085122A">
            <w:pPr>
              <w:pStyle w:val="VRQABodyText"/>
              <w:numPr>
                <w:ilvl w:val="0"/>
                <w:numId w:val="41"/>
              </w:numPr>
              <w:rPr>
                <w:sz w:val="22"/>
                <w:szCs w:val="22"/>
              </w:rPr>
            </w:pPr>
            <w:r w:rsidRPr="000621FE">
              <w:rPr>
                <w:sz w:val="22"/>
                <w:szCs w:val="22"/>
              </w:rPr>
              <w:t>Bryce Gaton - EV Choice</w:t>
            </w:r>
          </w:p>
          <w:p w14:paraId="36B4AFD8" w14:textId="38916ACB" w:rsidR="000A637C" w:rsidRPr="000621FE" w:rsidRDefault="000A637C" w:rsidP="0085122A">
            <w:pPr>
              <w:pStyle w:val="VRQABodyText"/>
              <w:numPr>
                <w:ilvl w:val="0"/>
                <w:numId w:val="42"/>
              </w:numPr>
              <w:rPr>
                <w:sz w:val="22"/>
                <w:szCs w:val="22"/>
              </w:rPr>
            </w:pPr>
            <w:r w:rsidRPr="000621FE">
              <w:rPr>
                <w:sz w:val="22"/>
                <w:szCs w:val="22"/>
              </w:rPr>
              <w:t xml:space="preserve">Alex Newman - CEO, </w:t>
            </w:r>
            <w:r w:rsidR="004C7631">
              <w:rPr>
                <w:sz w:val="22"/>
                <w:szCs w:val="22"/>
              </w:rPr>
              <w:t xml:space="preserve">The </w:t>
            </w:r>
            <w:r w:rsidRPr="000621FE">
              <w:rPr>
                <w:sz w:val="22"/>
                <w:szCs w:val="22"/>
              </w:rPr>
              <w:t>Centre for U</w:t>
            </w:r>
          </w:p>
          <w:p w14:paraId="4006280D" w14:textId="77777777" w:rsidR="000A637C" w:rsidRPr="000621FE" w:rsidRDefault="000A637C" w:rsidP="003E7DA0">
            <w:pPr>
              <w:pStyle w:val="VRQABodyText"/>
              <w:rPr>
                <w:sz w:val="22"/>
                <w:szCs w:val="22"/>
              </w:rPr>
            </w:pPr>
            <w:r w:rsidRPr="000621FE">
              <w:rPr>
                <w:sz w:val="22"/>
                <w:szCs w:val="22"/>
              </w:rPr>
              <w:t>In attendance:</w:t>
            </w:r>
          </w:p>
          <w:p w14:paraId="4CA4B085" w14:textId="54D94D35" w:rsidR="005C2287" w:rsidRDefault="005C2287" w:rsidP="0085122A">
            <w:pPr>
              <w:pStyle w:val="VRQABodyText"/>
              <w:numPr>
                <w:ilvl w:val="0"/>
                <w:numId w:val="43"/>
              </w:numPr>
              <w:rPr>
                <w:sz w:val="22"/>
                <w:szCs w:val="22"/>
              </w:rPr>
            </w:pPr>
            <w:r w:rsidRPr="005C2287">
              <w:rPr>
                <w:sz w:val="22"/>
                <w:szCs w:val="22"/>
              </w:rPr>
              <w:lastRenderedPageBreak/>
              <w:t>Maryanne Coffey - Project Manager, ETU Vic</w:t>
            </w:r>
          </w:p>
          <w:p w14:paraId="2F73D1CE" w14:textId="45D4A20C" w:rsidR="005C2287" w:rsidRDefault="005C2287" w:rsidP="0085122A">
            <w:pPr>
              <w:pStyle w:val="VRQABodyText"/>
              <w:numPr>
                <w:ilvl w:val="0"/>
                <w:numId w:val="43"/>
              </w:numPr>
              <w:rPr>
                <w:sz w:val="22"/>
                <w:szCs w:val="22"/>
              </w:rPr>
            </w:pPr>
            <w:r w:rsidRPr="005C2287">
              <w:rPr>
                <w:sz w:val="22"/>
                <w:szCs w:val="22"/>
              </w:rPr>
              <w:t>Jacinta Brad</w:t>
            </w:r>
            <w:r>
              <w:rPr>
                <w:sz w:val="22"/>
                <w:szCs w:val="22"/>
              </w:rPr>
              <w:t>ford - Project Officer, ETU Vic</w:t>
            </w:r>
          </w:p>
          <w:p w14:paraId="473B5383" w14:textId="0068B998" w:rsidR="000A637C" w:rsidRPr="000621FE" w:rsidRDefault="000A637C" w:rsidP="0085122A">
            <w:pPr>
              <w:pStyle w:val="VRQABodyText"/>
              <w:numPr>
                <w:ilvl w:val="0"/>
                <w:numId w:val="43"/>
              </w:numPr>
              <w:rPr>
                <w:sz w:val="22"/>
                <w:szCs w:val="22"/>
              </w:rPr>
            </w:pPr>
            <w:r w:rsidRPr="000621FE">
              <w:rPr>
                <w:sz w:val="22"/>
                <w:szCs w:val="22"/>
              </w:rPr>
              <w:t>Teresa Signorello</w:t>
            </w:r>
            <w:r w:rsidRPr="000621FE">
              <w:rPr>
                <w:sz w:val="22"/>
                <w:szCs w:val="22"/>
              </w:rPr>
              <w:tab/>
              <w:t>Course Development Manager, TSF Partners</w:t>
            </w:r>
          </w:p>
          <w:p w14:paraId="6684DE98" w14:textId="32A3EFBD" w:rsidR="00457336" w:rsidRPr="000621FE" w:rsidRDefault="000A637C" w:rsidP="0085122A">
            <w:pPr>
              <w:pStyle w:val="VRQABodyText"/>
              <w:numPr>
                <w:ilvl w:val="0"/>
                <w:numId w:val="43"/>
              </w:numPr>
              <w:rPr>
                <w:sz w:val="22"/>
                <w:szCs w:val="22"/>
              </w:rPr>
            </w:pPr>
            <w:r w:rsidRPr="000621FE">
              <w:rPr>
                <w:sz w:val="22"/>
                <w:szCs w:val="22"/>
              </w:rPr>
              <w:t>Susan Fechner</w:t>
            </w:r>
            <w:r w:rsidRPr="000621FE">
              <w:rPr>
                <w:sz w:val="22"/>
                <w:szCs w:val="22"/>
              </w:rPr>
              <w:tab/>
              <w:t>Course Development Manager, TSF Partners</w:t>
            </w:r>
          </w:p>
          <w:p w14:paraId="38125F40" w14:textId="33AFDE24" w:rsidR="008006DE" w:rsidRPr="000621FE" w:rsidRDefault="008006DE" w:rsidP="00E65D04">
            <w:pPr>
              <w:pStyle w:val="Guidingtextbulleted"/>
            </w:pPr>
            <w:r w:rsidRPr="000621FE">
              <w:t>This course:</w:t>
            </w:r>
            <w:r w:rsidR="00724F66" w:rsidRPr="000621FE">
              <w:t xml:space="preserve"> </w:t>
            </w:r>
          </w:p>
          <w:p w14:paraId="33DCE7BA" w14:textId="77777777" w:rsidR="008006DE" w:rsidRPr="000621FE" w:rsidRDefault="008006DE" w:rsidP="00E65D04">
            <w:pPr>
              <w:pStyle w:val="Guidingtextbulleted"/>
              <w:numPr>
                <w:ilvl w:val="0"/>
                <w:numId w:val="44"/>
              </w:numPr>
            </w:pPr>
            <w:r w:rsidRPr="000621FE">
              <w:t>does not duplicate, by title or coverage, the outcomes of an endorsed training package qualification</w:t>
            </w:r>
          </w:p>
          <w:p w14:paraId="3CB29D5E" w14:textId="77777777" w:rsidR="008006DE" w:rsidRPr="000621FE" w:rsidRDefault="008006DE" w:rsidP="00E65D04">
            <w:pPr>
              <w:pStyle w:val="Guidingtextbulleted"/>
              <w:numPr>
                <w:ilvl w:val="0"/>
                <w:numId w:val="44"/>
              </w:numPr>
            </w:pPr>
            <w:r w:rsidRPr="000621FE">
              <w:t>is not a subset of a single training package qualification that could be recognised through one or more statements of attainment or a skill set</w:t>
            </w:r>
          </w:p>
          <w:p w14:paraId="2B4BEDF9" w14:textId="77777777" w:rsidR="008006DE" w:rsidRPr="000621FE" w:rsidRDefault="008006DE" w:rsidP="00E65D04">
            <w:pPr>
              <w:pStyle w:val="Guidingtextbulleted"/>
              <w:numPr>
                <w:ilvl w:val="0"/>
                <w:numId w:val="44"/>
              </w:numPr>
            </w:pPr>
            <w:r w:rsidRPr="000621FE">
              <w:t>does not include units of competency additional to those in a training package qualification that could be recognised through statements of attainment in addition to the qualification</w:t>
            </w:r>
          </w:p>
          <w:p w14:paraId="463B8739" w14:textId="1AF54698" w:rsidR="008006DE" w:rsidRPr="000621FE" w:rsidRDefault="008006DE" w:rsidP="00E65D04">
            <w:pPr>
              <w:pStyle w:val="Guidingtextbulleted"/>
              <w:numPr>
                <w:ilvl w:val="0"/>
                <w:numId w:val="44"/>
              </w:numPr>
            </w:pPr>
            <w:r w:rsidRPr="000621FE">
              <w:t>does not comprise units that duplicate units of competency of a training package qualification.</w:t>
            </w:r>
          </w:p>
        </w:tc>
      </w:tr>
      <w:tr w:rsidR="00FB5078" w:rsidRPr="000621FE"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7E248C34" w:rsidR="00FB5078" w:rsidRPr="000621FE" w:rsidRDefault="00FB5078" w:rsidP="00F22A55">
            <w:pPr>
              <w:pStyle w:val="Heading4"/>
              <w:rPr>
                <w:bCs/>
                <w:sz w:val="22"/>
                <w:szCs w:val="22"/>
              </w:rPr>
            </w:pPr>
            <w:bookmarkStart w:id="61" w:name="_Toc110263359"/>
            <w:r w:rsidRPr="000621FE">
              <w:rPr>
                <w:sz w:val="22"/>
                <w:szCs w:val="22"/>
              </w:rPr>
              <w:lastRenderedPageBreak/>
              <w:t>3.2 Review for re-accreditation</w:t>
            </w:r>
            <w:bookmarkEnd w:id="61"/>
          </w:p>
        </w:tc>
        <w:tc>
          <w:tcPr>
            <w:tcW w:w="7225" w:type="dxa"/>
            <w:tcBorders>
              <w:top w:val="nil"/>
              <w:left w:val="dotted" w:sz="2" w:space="0" w:color="888B8D" w:themeColor="accent2"/>
              <w:bottom w:val="dotted" w:sz="2" w:space="0" w:color="888B8D" w:themeColor="accent2"/>
              <w:right w:val="nil"/>
            </w:tcBorders>
          </w:tcPr>
          <w:p w14:paraId="6AB08617" w14:textId="44F17ECA" w:rsidR="00FB5078" w:rsidRPr="000621FE" w:rsidRDefault="00CB0212" w:rsidP="009B7981">
            <w:pPr>
              <w:pStyle w:val="VRQABodyText"/>
            </w:pPr>
            <w:r w:rsidRPr="000621FE">
              <w:rPr>
                <w:sz w:val="22"/>
                <w:szCs w:val="22"/>
              </w:rPr>
              <w:t xml:space="preserve">Not applicable. </w:t>
            </w:r>
          </w:p>
        </w:tc>
      </w:tr>
    </w:tbl>
    <w:p w14:paraId="77AFF27B" w14:textId="77777777" w:rsidR="00FB5078" w:rsidRPr="000621FE" w:rsidRDefault="00FB5078">
      <w:pPr>
        <w:rPr>
          <w:sz w:val="22"/>
          <w:szCs w:val="22"/>
        </w:rPr>
      </w:pPr>
    </w:p>
    <w:tbl>
      <w:tblPr>
        <w:tblStyle w:val="TableGrid"/>
        <w:tblW w:w="10070" w:type="dxa"/>
        <w:tblInd w:w="-15" w:type="dxa"/>
        <w:tblLayout w:type="fixed"/>
        <w:tblLook w:val="04A0" w:firstRow="1" w:lastRow="0" w:firstColumn="1" w:lastColumn="0" w:noHBand="0" w:noVBand="1"/>
      </w:tblPr>
      <w:tblGrid>
        <w:gridCol w:w="1547"/>
        <w:gridCol w:w="1264"/>
        <w:gridCol w:w="29"/>
        <w:gridCol w:w="3121"/>
        <w:gridCol w:w="1562"/>
        <w:gridCol w:w="1418"/>
        <w:gridCol w:w="1129"/>
      </w:tblGrid>
      <w:tr w:rsidR="00761074" w:rsidRPr="000621FE" w14:paraId="4C4AF9DE" w14:textId="77777777" w:rsidTr="003945B2">
        <w:trPr>
          <w:trHeight w:val="363"/>
        </w:trPr>
        <w:tc>
          <w:tcPr>
            <w:tcW w:w="2840" w:type="dxa"/>
            <w:gridSpan w:val="3"/>
            <w:tcBorders>
              <w:top w:val="nil"/>
              <w:bottom w:val="nil"/>
              <w:right w:val="dotted" w:sz="4" w:space="0" w:color="888B8D" w:themeColor="accent2"/>
            </w:tcBorders>
            <w:shd w:val="clear" w:color="auto" w:fill="103D64" w:themeFill="text2"/>
          </w:tcPr>
          <w:p w14:paraId="0D3E55E5" w14:textId="306081ED" w:rsidR="00761074" w:rsidRPr="000621FE" w:rsidRDefault="00FB5078" w:rsidP="00AE1D2F">
            <w:pPr>
              <w:pStyle w:val="Heading3"/>
              <w:rPr>
                <w:sz w:val="22"/>
                <w:szCs w:val="22"/>
              </w:rPr>
            </w:pPr>
            <w:bookmarkStart w:id="62" w:name="_Toc479845655"/>
            <w:r w:rsidRPr="000621FE">
              <w:rPr>
                <w:sz w:val="22"/>
                <w:szCs w:val="22"/>
              </w:rPr>
              <w:br w:type="page"/>
            </w:r>
            <w:bookmarkStart w:id="63" w:name="_Toc99709779"/>
            <w:bookmarkStart w:id="64" w:name="_Toc110263360"/>
            <w:r w:rsidR="00761074" w:rsidRPr="000621FE">
              <w:rPr>
                <w:sz w:val="22"/>
                <w:szCs w:val="22"/>
              </w:rPr>
              <w:t>Course outcomes</w:t>
            </w:r>
            <w:bookmarkEnd w:id="62"/>
            <w:bookmarkEnd w:id="63"/>
            <w:bookmarkEnd w:id="64"/>
          </w:p>
        </w:tc>
        <w:tc>
          <w:tcPr>
            <w:tcW w:w="7225" w:type="dxa"/>
            <w:gridSpan w:val="4"/>
            <w:tcBorders>
              <w:top w:val="nil"/>
              <w:left w:val="dotted" w:sz="4" w:space="0" w:color="888B8D" w:themeColor="accent2"/>
              <w:bottom w:val="nil"/>
            </w:tcBorders>
            <w:shd w:val="clear" w:color="auto" w:fill="103D64" w:themeFill="text2"/>
          </w:tcPr>
          <w:p w14:paraId="2B71EAD7" w14:textId="77777777" w:rsidR="00761074" w:rsidRPr="000621FE" w:rsidRDefault="00761074" w:rsidP="00FA4EC9">
            <w:pPr>
              <w:pStyle w:val="VRQAFormSection"/>
              <w:framePr w:hSpace="0" w:wrap="auto" w:vAnchor="margin" w:hAnchor="text" w:xAlign="left" w:yAlign="inline"/>
              <w:ind w:left="37"/>
              <w:rPr>
                <w:sz w:val="22"/>
                <w:szCs w:val="22"/>
              </w:rPr>
            </w:pPr>
            <w:r w:rsidRPr="000621FE">
              <w:rPr>
                <w:sz w:val="22"/>
                <w:szCs w:val="22"/>
              </w:rPr>
              <w:t>Standards 5.5, 5.6 and 5.7 AQTF 2021 Standards for Accredited Courses</w:t>
            </w:r>
          </w:p>
        </w:tc>
      </w:tr>
      <w:tr w:rsidR="008006DE" w:rsidRPr="000621FE" w14:paraId="3DDC993F" w14:textId="77777777" w:rsidTr="003945B2">
        <w:trPr>
          <w:trHeight w:val="706"/>
        </w:trPr>
        <w:tc>
          <w:tcPr>
            <w:tcW w:w="2840" w:type="dxa"/>
            <w:gridSpan w:val="3"/>
            <w:tcBorders>
              <w:top w:val="nil"/>
              <w:left w:val="nil"/>
              <w:bottom w:val="dotted" w:sz="2" w:space="0" w:color="888B8D" w:themeColor="accent2"/>
              <w:right w:val="dotted" w:sz="2" w:space="0" w:color="888B8D" w:themeColor="accent2"/>
            </w:tcBorders>
          </w:tcPr>
          <w:p w14:paraId="0F05710D" w14:textId="7F99E5BE" w:rsidR="008006DE" w:rsidRPr="000621FE" w:rsidRDefault="008006DE" w:rsidP="00F22A55">
            <w:pPr>
              <w:pStyle w:val="Heading4"/>
              <w:rPr>
                <w:sz w:val="22"/>
                <w:szCs w:val="22"/>
              </w:rPr>
            </w:pPr>
            <w:bookmarkStart w:id="65" w:name="_Toc479845656"/>
            <w:bookmarkStart w:id="66" w:name="_Toc110263361"/>
            <w:r w:rsidRPr="000621FE">
              <w:rPr>
                <w:sz w:val="22"/>
                <w:szCs w:val="22"/>
              </w:rPr>
              <w:t xml:space="preserve">4.1 </w:t>
            </w:r>
            <w:bookmarkEnd w:id="65"/>
            <w:bookmarkEnd w:id="66"/>
            <w:r w:rsidR="00A46995" w:rsidRPr="000621FE">
              <w:rPr>
                <w:sz w:val="22"/>
                <w:szCs w:val="22"/>
              </w:rPr>
              <w:t>Qualification level</w:t>
            </w:r>
          </w:p>
        </w:tc>
        <w:tc>
          <w:tcPr>
            <w:tcW w:w="7225" w:type="dxa"/>
            <w:gridSpan w:val="4"/>
            <w:tcBorders>
              <w:top w:val="nil"/>
              <w:left w:val="dotted" w:sz="2" w:space="0" w:color="888B8D" w:themeColor="accent2"/>
              <w:bottom w:val="dotted" w:sz="4" w:space="0" w:color="auto"/>
              <w:right w:val="nil"/>
            </w:tcBorders>
          </w:tcPr>
          <w:p w14:paraId="5ECEC807" w14:textId="70DC2B2E" w:rsidR="00A12A07" w:rsidRPr="000621FE" w:rsidRDefault="00A12A07" w:rsidP="00DE5ED1">
            <w:pPr>
              <w:pStyle w:val="VRQABodyText"/>
              <w:rPr>
                <w:sz w:val="22"/>
                <w:szCs w:val="22"/>
              </w:rPr>
            </w:pPr>
            <w:r w:rsidRPr="000621FE">
              <w:rPr>
                <w:sz w:val="22"/>
                <w:szCs w:val="22"/>
              </w:rPr>
              <w:t>This course meets an identified industry</w:t>
            </w:r>
            <w:r w:rsidR="00DE5ED1" w:rsidRPr="000621FE">
              <w:rPr>
                <w:sz w:val="22"/>
                <w:szCs w:val="22"/>
              </w:rPr>
              <w:t xml:space="preserve"> </w:t>
            </w:r>
            <w:r w:rsidRPr="000621FE">
              <w:rPr>
                <w:sz w:val="22"/>
                <w:szCs w:val="22"/>
              </w:rPr>
              <w:t>need</w:t>
            </w:r>
            <w:r w:rsidR="00DE5ED1" w:rsidRPr="000621FE">
              <w:rPr>
                <w:sz w:val="22"/>
                <w:szCs w:val="22"/>
              </w:rPr>
              <w:t>,</w:t>
            </w:r>
            <w:r w:rsidRPr="000621FE">
              <w:rPr>
                <w:sz w:val="22"/>
                <w:szCs w:val="22"/>
              </w:rPr>
              <w:t xml:space="preserve"> but does not have the breadth, depth or volume of learning of a</w:t>
            </w:r>
            <w:r w:rsidR="0008329D">
              <w:rPr>
                <w:sz w:val="22"/>
                <w:szCs w:val="22"/>
              </w:rPr>
              <w:t>n AQF</w:t>
            </w:r>
            <w:r w:rsidRPr="000621FE">
              <w:rPr>
                <w:sz w:val="22"/>
                <w:szCs w:val="22"/>
              </w:rPr>
              <w:t xml:space="preserve"> qualification.</w:t>
            </w:r>
          </w:p>
        </w:tc>
      </w:tr>
      <w:tr w:rsidR="00AC1758" w:rsidRPr="000621FE" w14:paraId="0EB89E8A" w14:textId="77777777" w:rsidTr="003945B2">
        <w:trPr>
          <w:trHeight w:val="848"/>
        </w:trPr>
        <w:tc>
          <w:tcPr>
            <w:tcW w:w="2840" w:type="dxa"/>
            <w:gridSpan w:val="3"/>
            <w:tcBorders>
              <w:top w:val="dotted" w:sz="2" w:space="0" w:color="888B8D" w:themeColor="accent2"/>
              <w:left w:val="nil"/>
              <w:bottom w:val="dotted" w:sz="2" w:space="0" w:color="888B8D" w:themeColor="accent2"/>
              <w:right w:val="dotted" w:sz="2" w:space="0" w:color="888B8D" w:themeColor="accent2"/>
            </w:tcBorders>
          </w:tcPr>
          <w:p w14:paraId="0D20F993" w14:textId="577B8586" w:rsidR="00AC1758" w:rsidRPr="000621FE" w:rsidRDefault="00AC1758" w:rsidP="00F22A55">
            <w:pPr>
              <w:pStyle w:val="Heading4"/>
              <w:rPr>
                <w:sz w:val="22"/>
                <w:szCs w:val="22"/>
              </w:rPr>
            </w:pPr>
            <w:bookmarkStart w:id="67" w:name="_Toc110263362"/>
            <w:r w:rsidRPr="000621FE">
              <w:rPr>
                <w:sz w:val="22"/>
                <w:szCs w:val="22"/>
              </w:rPr>
              <w:t>4.2 Foundation skills</w:t>
            </w:r>
            <w:bookmarkEnd w:id="67"/>
          </w:p>
        </w:tc>
        <w:tc>
          <w:tcPr>
            <w:tcW w:w="7225" w:type="dxa"/>
            <w:gridSpan w:val="4"/>
            <w:tcBorders>
              <w:top w:val="dotted" w:sz="4" w:space="0" w:color="auto"/>
              <w:left w:val="dotted" w:sz="2" w:space="0" w:color="888B8D" w:themeColor="accent2"/>
              <w:bottom w:val="nil"/>
              <w:right w:val="nil"/>
            </w:tcBorders>
          </w:tcPr>
          <w:p w14:paraId="45134130" w14:textId="2270A453" w:rsidR="00AC1758" w:rsidRPr="000621FE" w:rsidRDefault="00DE5ED1" w:rsidP="00DE5ED1">
            <w:pPr>
              <w:pStyle w:val="VRQABodyText"/>
              <w:rPr>
                <w:sz w:val="22"/>
                <w:szCs w:val="22"/>
              </w:rPr>
            </w:pPr>
            <w:r w:rsidRPr="000621FE">
              <w:rPr>
                <w:sz w:val="22"/>
                <w:szCs w:val="22"/>
              </w:rPr>
              <w:t>Foundation skills applicable to the outcomes of this course are identified in the units of competency.</w:t>
            </w:r>
          </w:p>
        </w:tc>
      </w:tr>
      <w:tr w:rsidR="00AC1758" w:rsidRPr="000621FE" w14:paraId="22AC1025" w14:textId="77777777" w:rsidTr="003945B2">
        <w:trPr>
          <w:trHeight w:val="1183"/>
        </w:trPr>
        <w:tc>
          <w:tcPr>
            <w:tcW w:w="2840" w:type="dxa"/>
            <w:gridSpan w:val="3"/>
            <w:tcBorders>
              <w:top w:val="nil"/>
              <w:left w:val="nil"/>
              <w:bottom w:val="dotted" w:sz="2" w:space="0" w:color="888B8D" w:themeColor="accent2"/>
              <w:right w:val="dotted" w:sz="2" w:space="0" w:color="888B8D" w:themeColor="accent2"/>
            </w:tcBorders>
          </w:tcPr>
          <w:p w14:paraId="44C6B719" w14:textId="59ADE06C" w:rsidR="00AC1758" w:rsidRPr="000621FE" w:rsidRDefault="00AC1758" w:rsidP="00F22A55">
            <w:pPr>
              <w:pStyle w:val="Heading4"/>
              <w:rPr>
                <w:sz w:val="22"/>
                <w:szCs w:val="22"/>
              </w:rPr>
            </w:pPr>
            <w:bookmarkStart w:id="68" w:name="_Toc110263363"/>
            <w:r w:rsidRPr="000621FE">
              <w:rPr>
                <w:sz w:val="22"/>
                <w:szCs w:val="22"/>
              </w:rPr>
              <w:t xml:space="preserve">4.3 </w:t>
            </w:r>
            <w:bookmarkStart w:id="69" w:name="_Toc479845658"/>
            <w:r w:rsidRPr="000621FE">
              <w:rPr>
                <w:sz w:val="22"/>
                <w:szCs w:val="22"/>
              </w:rPr>
              <w:t>Recognition given to the course</w:t>
            </w:r>
            <w:bookmarkEnd w:id="69"/>
            <w:r w:rsidRPr="000621FE">
              <w:rPr>
                <w:sz w:val="22"/>
                <w:szCs w:val="22"/>
              </w:rPr>
              <w:t xml:space="preserve"> (if applicable)</w:t>
            </w:r>
            <w:bookmarkEnd w:id="68"/>
          </w:p>
        </w:tc>
        <w:tc>
          <w:tcPr>
            <w:tcW w:w="7225" w:type="dxa"/>
            <w:gridSpan w:val="4"/>
            <w:tcBorders>
              <w:top w:val="nil"/>
              <w:left w:val="dotted" w:sz="2" w:space="0" w:color="888B8D" w:themeColor="accent2"/>
              <w:bottom w:val="dotted" w:sz="2" w:space="0" w:color="888B8D" w:themeColor="accent2"/>
              <w:right w:val="nil"/>
            </w:tcBorders>
          </w:tcPr>
          <w:p w14:paraId="166B0503" w14:textId="4ED5555F" w:rsidR="00AC1758" w:rsidRPr="000621FE" w:rsidRDefault="0089420F" w:rsidP="0089420F">
            <w:pPr>
              <w:pStyle w:val="VRQABodyText"/>
              <w:rPr>
                <w:sz w:val="22"/>
                <w:szCs w:val="22"/>
              </w:rPr>
            </w:pPr>
            <w:r w:rsidRPr="000621FE">
              <w:rPr>
                <w:sz w:val="22"/>
                <w:szCs w:val="22"/>
              </w:rPr>
              <w:t>Not applicable.</w:t>
            </w:r>
          </w:p>
        </w:tc>
      </w:tr>
      <w:tr w:rsidR="00AC1758" w:rsidRPr="000621FE" w14:paraId="43ED5014" w14:textId="77777777" w:rsidTr="003945B2">
        <w:trPr>
          <w:trHeight w:val="981"/>
        </w:trPr>
        <w:tc>
          <w:tcPr>
            <w:tcW w:w="2840" w:type="dxa"/>
            <w:gridSpan w:val="3"/>
            <w:tcBorders>
              <w:top w:val="dotted" w:sz="2" w:space="0" w:color="888B8D" w:themeColor="accent2"/>
              <w:left w:val="nil"/>
              <w:bottom w:val="dotted" w:sz="2" w:space="0" w:color="888B8D" w:themeColor="accent2"/>
              <w:right w:val="dotted" w:sz="2" w:space="0" w:color="888B8D" w:themeColor="accent2"/>
            </w:tcBorders>
          </w:tcPr>
          <w:p w14:paraId="7437D60C" w14:textId="517D2F13" w:rsidR="00AC1758" w:rsidRPr="000621FE" w:rsidRDefault="00AC1758" w:rsidP="006C22BE">
            <w:pPr>
              <w:pStyle w:val="Heading4"/>
              <w:rPr>
                <w:b w:val="0"/>
                <w:bCs/>
                <w:sz w:val="22"/>
                <w:szCs w:val="22"/>
              </w:rPr>
            </w:pPr>
            <w:bookmarkStart w:id="70" w:name="_Toc479845659"/>
            <w:bookmarkStart w:id="71" w:name="_Toc110263364"/>
            <w:r w:rsidRPr="000621FE">
              <w:rPr>
                <w:sz w:val="22"/>
                <w:szCs w:val="22"/>
              </w:rPr>
              <w:t>4.4</w:t>
            </w:r>
            <w:r w:rsidRPr="000621FE">
              <w:rPr>
                <w:b w:val="0"/>
                <w:bCs/>
                <w:sz w:val="22"/>
                <w:szCs w:val="22"/>
              </w:rPr>
              <w:t xml:space="preserve"> </w:t>
            </w:r>
            <w:r w:rsidRPr="000621FE">
              <w:rPr>
                <w:rStyle w:val="Heading4Char"/>
                <w:b/>
                <w:bCs/>
                <w:sz w:val="22"/>
                <w:szCs w:val="22"/>
              </w:rPr>
              <w:t>Licensing/regulatory requirements</w:t>
            </w:r>
            <w:bookmarkEnd w:id="70"/>
            <w:r w:rsidRPr="000621FE">
              <w:rPr>
                <w:rStyle w:val="Heading4Char"/>
                <w:b/>
                <w:bCs/>
                <w:sz w:val="22"/>
                <w:szCs w:val="22"/>
              </w:rPr>
              <w:t xml:space="preserve"> (if applicable)</w:t>
            </w:r>
            <w:bookmarkEnd w:id="71"/>
          </w:p>
        </w:tc>
        <w:tc>
          <w:tcPr>
            <w:tcW w:w="7225" w:type="dxa"/>
            <w:gridSpan w:val="4"/>
            <w:tcBorders>
              <w:top w:val="dotted" w:sz="2" w:space="0" w:color="888B8D" w:themeColor="accent2"/>
              <w:left w:val="dotted" w:sz="2" w:space="0" w:color="888B8D" w:themeColor="accent2"/>
              <w:bottom w:val="dotted" w:sz="2" w:space="0" w:color="888B8D" w:themeColor="accent2"/>
              <w:right w:val="nil"/>
            </w:tcBorders>
          </w:tcPr>
          <w:p w14:paraId="6BB6875A" w14:textId="1A4C2C5D" w:rsidR="004847BD" w:rsidRPr="004847BD" w:rsidRDefault="004847BD" w:rsidP="004847BD">
            <w:pPr>
              <w:pStyle w:val="VRQABodyText"/>
              <w:rPr>
                <w:sz w:val="22"/>
                <w:szCs w:val="22"/>
              </w:rPr>
            </w:pPr>
            <w:r w:rsidRPr="004847BD">
              <w:rPr>
                <w:sz w:val="22"/>
                <w:szCs w:val="22"/>
              </w:rPr>
              <w:t xml:space="preserve">To undertake the </w:t>
            </w:r>
            <w:r w:rsidR="00F44DAF">
              <w:rPr>
                <w:sz w:val="22"/>
                <w:szCs w:val="22"/>
              </w:rPr>
              <w:t>22609</w:t>
            </w:r>
            <w:r>
              <w:rPr>
                <w:sz w:val="22"/>
                <w:szCs w:val="22"/>
              </w:rPr>
              <w:t>VIC</w:t>
            </w:r>
            <w:r w:rsidRPr="004847BD">
              <w:rPr>
                <w:sz w:val="22"/>
                <w:szCs w:val="22"/>
              </w:rPr>
              <w:t xml:space="preserve"> Course in Electric Vehicle Charging Infrastructure up to 22kW, </w:t>
            </w:r>
            <w:r w:rsidR="006866ED">
              <w:rPr>
                <w:sz w:val="22"/>
                <w:szCs w:val="22"/>
              </w:rPr>
              <w:t>the learner is</w:t>
            </w:r>
            <w:r w:rsidRPr="004847BD">
              <w:rPr>
                <w:sz w:val="22"/>
                <w:szCs w:val="22"/>
              </w:rPr>
              <w:t xml:space="preserve"> required to:</w:t>
            </w:r>
          </w:p>
          <w:p w14:paraId="54738670" w14:textId="560F9D1B" w:rsidR="004847BD" w:rsidRPr="004847BD" w:rsidRDefault="004847BD" w:rsidP="00EF5A69">
            <w:pPr>
              <w:pStyle w:val="VRQABodyText"/>
              <w:numPr>
                <w:ilvl w:val="0"/>
                <w:numId w:val="47"/>
              </w:numPr>
              <w:rPr>
                <w:sz w:val="22"/>
                <w:szCs w:val="22"/>
              </w:rPr>
            </w:pPr>
            <w:r w:rsidRPr="004847BD">
              <w:rPr>
                <w:sz w:val="22"/>
                <w:szCs w:val="22"/>
              </w:rPr>
              <w:t>hold an Electrician’s Licence (A) registered with Energy Safe Victoria, or</w:t>
            </w:r>
          </w:p>
          <w:p w14:paraId="54FF4CF1" w14:textId="77777777" w:rsidR="00AC1758" w:rsidRDefault="004847BD" w:rsidP="004847BD">
            <w:pPr>
              <w:pStyle w:val="VRQABodyText"/>
              <w:numPr>
                <w:ilvl w:val="0"/>
                <w:numId w:val="47"/>
              </w:numPr>
              <w:rPr>
                <w:sz w:val="22"/>
                <w:szCs w:val="22"/>
              </w:rPr>
            </w:pPr>
            <w:r w:rsidRPr="004847BD">
              <w:rPr>
                <w:sz w:val="22"/>
                <w:szCs w:val="22"/>
              </w:rPr>
              <w:t xml:space="preserve">be licensed as per local statutory requirements where the installation is occurring. </w:t>
            </w:r>
          </w:p>
          <w:p w14:paraId="1D1B85EB" w14:textId="62290620" w:rsidR="00E67E4E" w:rsidRPr="00E67E4E" w:rsidRDefault="00E67E4E" w:rsidP="00E67E4E">
            <w:pPr>
              <w:pStyle w:val="VRQABodyText"/>
              <w:rPr>
                <w:sz w:val="22"/>
                <w:szCs w:val="22"/>
              </w:rPr>
            </w:pPr>
            <w:r w:rsidRPr="00E67E4E">
              <w:rPr>
                <w:sz w:val="22"/>
                <w:szCs w:val="22"/>
              </w:rPr>
              <w:t>A licensed electrician must install any electrical equipment that normally operates at a voltage greater than extra low voltage (ELV).</w:t>
            </w:r>
          </w:p>
        </w:tc>
      </w:tr>
      <w:tr w:rsidR="00080194" w:rsidRPr="000621FE" w14:paraId="0995F888" w14:textId="77777777" w:rsidTr="003945B2">
        <w:trPr>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0621FE" w:rsidRDefault="00080194" w:rsidP="00B026EB">
            <w:pPr>
              <w:pStyle w:val="Heading3"/>
              <w:rPr>
                <w:sz w:val="22"/>
                <w:szCs w:val="22"/>
              </w:rPr>
            </w:pPr>
            <w:bookmarkStart w:id="72" w:name="_Toc479845660"/>
            <w:bookmarkStart w:id="73" w:name="_Toc110263365"/>
            <w:bookmarkStart w:id="74" w:name="_Hlk97310139"/>
            <w:r w:rsidRPr="000621FE">
              <w:rPr>
                <w:sz w:val="22"/>
                <w:szCs w:val="22"/>
              </w:rPr>
              <w:t>Course rules</w:t>
            </w:r>
            <w:bookmarkEnd w:id="72"/>
            <w:bookmarkEnd w:id="73"/>
          </w:p>
        </w:tc>
        <w:tc>
          <w:tcPr>
            <w:tcW w:w="7259" w:type="dxa"/>
            <w:gridSpan w:val="5"/>
            <w:tcBorders>
              <w:top w:val="nil"/>
              <w:left w:val="dotted" w:sz="4" w:space="0" w:color="888B8D" w:themeColor="accent2"/>
              <w:bottom w:val="nil"/>
              <w:right w:val="nil"/>
            </w:tcBorders>
            <w:shd w:val="clear" w:color="auto" w:fill="103D64" w:themeFill="text2"/>
          </w:tcPr>
          <w:p w14:paraId="2FF5F3C7" w14:textId="36A404E6" w:rsidR="00080194" w:rsidRPr="000621FE" w:rsidRDefault="00080194" w:rsidP="00FA4EC9">
            <w:pPr>
              <w:pStyle w:val="VRQAFormSection"/>
              <w:framePr w:hSpace="0" w:wrap="auto" w:vAnchor="margin" w:hAnchor="text" w:xAlign="left" w:yAlign="inline"/>
              <w:ind w:left="37"/>
              <w:rPr>
                <w:sz w:val="22"/>
                <w:szCs w:val="22"/>
              </w:rPr>
            </w:pPr>
            <w:r w:rsidRPr="000621FE">
              <w:rPr>
                <w:sz w:val="22"/>
                <w:szCs w:val="22"/>
              </w:rPr>
              <w:t>Standards</w:t>
            </w:r>
            <w:r w:rsidR="00CE1A74" w:rsidRPr="000621FE">
              <w:rPr>
                <w:sz w:val="22"/>
                <w:szCs w:val="22"/>
              </w:rPr>
              <w:t xml:space="preserve"> 5.8</w:t>
            </w:r>
            <w:r w:rsidR="00DC65F1" w:rsidRPr="000621FE">
              <w:rPr>
                <w:sz w:val="22"/>
                <w:szCs w:val="22"/>
              </w:rPr>
              <w:t xml:space="preserve"> and</w:t>
            </w:r>
            <w:r w:rsidR="00CE1A74" w:rsidRPr="000621FE">
              <w:rPr>
                <w:sz w:val="22"/>
                <w:szCs w:val="22"/>
              </w:rPr>
              <w:t xml:space="preserve"> 5.9</w:t>
            </w:r>
            <w:r w:rsidRPr="000621FE">
              <w:rPr>
                <w:sz w:val="22"/>
                <w:szCs w:val="22"/>
              </w:rPr>
              <w:t xml:space="preserve"> AQTF </w:t>
            </w:r>
            <w:r w:rsidR="000C7BDD" w:rsidRPr="000621FE">
              <w:rPr>
                <w:sz w:val="22"/>
                <w:szCs w:val="22"/>
              </w:rPr>
              <w:t xml:space="preserve">2021 </w:t>
            </w:r>
            <w:r w:rsidRPr="000621FE">
              <w:rPr>
                <w:sz w:val="22"/>
                <w:szCs w:val="22"/>
              </w:rPr>
              <w:t>Standards for Accredited Courses</w:t>
            </w:r>
          </w:p>
        </w:tc>
      </w:tr>
      <w:tr w:rsidR="00080194" w:rsidRPr="000621FE" w14:paraId="2DB5BCE4" w14:textId="77777777" w:rsidTr="003945B2">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028AF898" w:rsidR="009F36D6" w:rsidRPr="000621FE" w:rsidRDefault="009F36D6" w:rsidP="00B026EB">
            <w:pPr>
              <w:pStyle w:val="Heading4"/>
              <w:rPr>
                <w:sz w:val="22"/>
                <w:szCs w:val="22"/>
              </w:rPr>
            </w:pPr>
            <w:bookmarkStart w:id="75" w:name="_Toc479845661"/>
            <w:bookmarkStart w:id="76" w:name="_Toc110263366"/>
            <w:bookmarkEnd w:id="74"/>
            <w:r w:rsidRPr="000621FE">
              <w:rPr>
                <w:sz w:val="22"/>
                <w:szCs w:val="22"/>
              </w:rPr>
              <w:lastRenderedPageBreak/>
              <w:t>5.1 Course structure</w:t>
            </w:r>
            <w:bookmarkEnd w:id="75"/>
            <w:bookmarkEnd w:id="76"/>
            <w:r w:rsidRPr="000621FE">
              <w:rPr>
                <w:sz w:val="22"/>
                <w:szCs w:val="22"/>
              </w:rPr>
              <w:t xml:space="preserve"> </w:t>
            </w:r>
          </w:p>
          <w:p w14:paraId="5061ED1B" w14:textId="77777777" w:rsidR="00080194" w:rsidRPr="000621FE" w:rsidRDefault="00080194" w:rsidP="00BF30F4">
            <w:pPr>
              <w:pStyle w:val="VRQAIntro"/>
              <w:spacing w:before="60" w:after="0"/>
              <w:rPr>
                <w:sz w:val="22"/>
                <w:szCs w:val="22"/>
              </w:rPr>
            </w:pPr>
          </w:p>
        </w:tc>
        <w:tc>
          <w:tcPr>
            <w:tcW w:w="7259" w:type="dxa"/>
            <w:gridSpan w:val="5"/>
            <w:tcBorders>
              <w:top w:val="nil"/>
              <w:left w:val="dotted" w:sz="2" w:space="0" w:color="888B8D" w:themeColor="accent2"/>
              <w:bottom w:val="dotted" w:sz="2" w:space="0" w:color="888B8D" w:themeColor="accent2"/>
              <w:right w:val="nil"/>
            </w:tcBorders>
          </w:tcPr>
          <w:p w14:paraId="30D8D757" w14:textId="70202BC3" w:rsidR="009C1277" w:rsidRPr="000621FE" w:rsidRDefault="009C1277" w:rsidP="0053761F">
            <w:pPr>
              <w:pStyle w:val="VRQABodyText"/>
              <w:rPr>
                <w:sz w:val="22"/>
                <w:szCs w:val="22"/>
              </w:rPr>
            </w:pPr>
            <w:r w:rsidRPr="000621FE">
              <w:rPr>
                <w:sz w:val="22"/>
                <w:szCs w:val="22"/>
              </w:rPr>
              <w:t xml:space="preserve">To achieve the award of </w:t>
            </w:r>
            <w:r w:rsidR="00331529">
              <w:rPr>
                <w:sz w:val="22"/>
                <w:szCs w:val="22"/>
              </w:rPr>
              <w:t>22609</w:t>
            </w:r>
            <w:r w:rsidR="00CD4360" w:rsidRPr="000621FE">
              <w:rPr>
                <w:sz w:val="22"/>
                <w:szCs w:val="22"/>
              </w:rPr>
              <w:t xml:space="preserve">VIC Course in </w:t>
            </w:r>
            <w:r w:rsidR="0053761F" w:rsidRPr="000621FE">
              <w:rPr>
                <w:sz w:val="22"/>
                <w:szCs w:val="22"/>
              </w:rPr>
              <w:t xml:space="preserve">Electric Vehicle Charging Infrastructure up to 22kW </w:t>
            </w:r>
            <w:r w:rsidRPr="000621FE">
              <w:rPr>
                <w:sz w:val="22"/>
                <w:szCs w:val="22"/>
              </w:rPr>
              <w:t xml:space="preserve">the learner must successfully complete </w:t>
            </w:r>
            <w:r w:rsidR="00457336" w:rsidRPr="000621FE">
              <w:rPr>
                <w:sz w:val="22"/>
                <w:szCs w:val="22"/>
              </w:rPr>
              <w:t>two (</w:t>
            </w:r>
            <w:r w:rsidR="0053761F" w:rsidRPr="000621FE">
              <w:rPr>
                <w:sz w:val="22"/>
                <w:szCs w:val="22"/>
              </w:rPr>
              <w:t>2</w:t>
            </w:r>
            <w:r w:rsidR="00457336" w:rsidRPr="000621FE">
              <w:rPr>
                <w:sz w:val="22"/>
                <w:szCs w:val="22"/>
              </w:rPr>
              <w:t>)</w:t>
            </w:r>
            <w:r w:rsidR="0053761F" w:rsidRPr="000621FE">
              <w:rPr>
                <w:sz w:val="22"/>
                <w:szCs w:val="22"/>
              </w:rPr>
              <w:t xml:space="preserve"> core</w:t>
            </w:r>
            <w:r w:rsidRPr="000621FE">
              <w:rPr>
                <w:sz w:val="22"/>
                <w:szCs w:val="22"/>
              </w:rPr>
              <w:t xml:space="preserve"> units </w:t>
            </w:r>
            <w:r w:rsidR="0053761F" w:rsidRPr="000621FE">
              <w:rPr>
                <w:sz w:val="22"/>
                <w:szCs w:val="22"/>
              </w:rPr>
              <w:t xml:space="preserve">of competency </w:t>
            </w:r>
            <w:r w:rsidRPr="000621FE">
              <w:rPr>
                <w:sz w:val="22"/>
                <w:szCs w:val="22"/>
              </w:rPr>
              <w:t>listed below.</w:t>
            </w:r>
          </w:p>
          <w:p w14:paraId="57D1FBCD" w14:textId="370CB233" w:rsidR="0053761F" w:rsidRPr="000621FE" w:rsidRDefault="009C1277" w:rsidP="009B7981">
            <w:pPr>
              <w:pStyle w:val="VRQABodyText"/>
            </w:pPr>
            <w:r w:rsidRPr="000621FE">
              <w:rPr>
                <w:sz w:val="22"/>
                <w:szCs w:val="22"/>
              </w:rPr>
              <w:t xml:space="preserve">Where the full course is not completed, a VET Statement of Attainment will be issued for </w:t>
            </w:r>
            <w:r w:rsidR="005C0DC5">
              <w:rPr>
                <w:sz w:val="22"/>
                <w:szCs w:val="22"/>
              </w:rPr>
              <w:t>the</w:t>
            </w:r>
            <w:r w:rsidR="005C0DC5" w:rsidRPr="000621FE">
              <w:rPr>
                <w:sz w:val="22"/>
                <w:szCs w:val="22"/>
              </w:rPr>
              <w:t xml:space="preserve"> </w:t>
            </w:r>
            <w:r w:rsidRPr="000621FE">
              <w:rPr>
                <w:sz w:val="22"/>
                <w:szCs w:val="22"/>
              </w:rPr>
              <w:t>unit successfully completed.</w:t>
            </w:r>
            <w:r w:rsidR="003561EE" w:rsidRPr="000621FE">
              <w:rPr>
                <w:sz w:val="22"/>
                <w:szCs w:val="22"/>
              </w:rPr>
              <w:t xml:space="preserve"> </w:t>
            </w:r>
          </w:p>
        </w:tc>
      </w:tr>
      <w:tr w:rsidR="00A572D9" w:rsidRPr="000621FE" w14:paraId="0DCE041E" w14:textId="77777777" w:rsidTr="003945B2">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5AE9C7A9" w:rsidR="00A572D9" w:rsidRPr="000621FE" w:rsidRDefault="00A35DE0" w:rsidP="00A572D9">
            <w:pPr>
              <w:pStyle w:val="VRQAIntro"/>
              <w:tabs>
                <w:tab w:val="clear" w:pos="160"/>
                <w:tab w:val="left" w:pos="51"/>
              </w:tabs>
              <w:spacing w:before="60" w:after="0"/>
              <w:rPr>
                <w:color w:val="FFFFFF" w:themeColor="background1"/>
                <w:sz w:val="22"/>
                <w:szCs w:val="22"/>
              </w:rPr>
            </w:pPr>
            <w:r w:rsidRPr="000621FE">
              <w:rPr>
                <w:sz w:val="22"/>
                <w:szCs w:val="22"/>
              </w:rPr>
              <w:br w:type="page"/>
            </w:r>
            <w:r w:rsidR="00A572D9" w:rsidRPr="000621FE">
              <w:rPr>
                <w:b/>
                <w:bCs/>
                <w:color w:val="FFFFFF" w:themeColor="background1"/>
                <w:sz w:val="22"/>
                <w:szCs w:val="22"/>
              </w:rPr>
              <w:t>Unit of competency code</w:t>
            </w:r>
          </w:p>
        </w:tc>
        <w:tc>
          <w:tcPr>
            <w:tcW w:w="4414" w:type="dxa"/>
            <w:gridSpan w:val="3"/>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0621FE" w:rsidRDefault="00A572D9" w:rsidP="00A572D9">
            <w:pPr>
              <w:pStyle w:val="VRQAIntro"/>
              <w:tabs>
                <w:tab w:val="clear" w:pos="160"/>
                <w:tab w:val="left" w:pos="51"/>
              </w:tabs>
              <w:spacing w:before="60" w:after="0"/>
              <w:rPr>
                <w:color w:val="FFFFFF" w:themeColor="background1"/>
                <w:sz w:val="22"/>
                <w:szCs w:val="22"/>
              </w:rPr>
            </w:pPr>
            <w:r w:rsidRPr="000621FE">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0621FE"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0621FE">
              <w:rPr>
                <w:b/>
                <w:bCs/>
                <w:color w:val="FFFFFF" w:themeColor="background1"/>
                <w:sz w:val="22"/>
                <w:szCs w:val="22"/>
              </w:rPr>
              <w:t>Field of Education code</w:t>
            </w:r>
            <w:r w:rsidR="00FB2BF8" w:rsidRPr="000621FE">
              <w:rPr>
                <w:b/>
                <w:bCs/>
                <w:color w:val="FFFFFF" w:themeColor="background1"/>
                <w:sz w:val="22"/>
                <w:szCs w:val="22"/>
              </w:rPr>
              <w:br/>
            </w:r>
            <w:r w:rsidRPr="000621FE">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0621FE"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0621FE">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0621FE"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0621FE">
              <w:rPr>
                <w:rFonts w:eastAsiaTheme="minorHAnsi"/>
                <w:b/>
                <w:bCs/>
                <w:color w:val="FFFFFF" w:themeColor="background1"/>
                <w:sz w:val="22"/>
                <w:szCs w:val="22"/>
                <w:lang w:val="en-GB" w:eastAsia="en-US"/>
              </w:rPr>
              <w:t>Nominal hours</w:t>
            </w:r>
          </w:p>
        </w:tc>
      </w:tr>
      <w:tr w:rsidR="00A572D9" w:rsidRPr="000621FE" w14:paraId="0F402FF6" w14:textId="77777777" w:rsidTr="003945B2">
        <w:trPr>
          <w:trHeight w:val="363"/>
        </w:trPr>
        <w:tc>
          <w:tcPr>
            <w:tcW w:w="10070" w:type="dxa"/>
            <w:gridSpan w:val="7"/>
            <w:tcBorders>
              <w:top w:val="nil"/>
              <w:left w:val="nil"/>
              <w:bottom w:val="dotted" w:sz="4" w:space="0" w:color="888B8D" w:themeColor="accent2"/>
              <w:right w:val="nil"/>
            </w:tcBorders>
            <w:shd w:val="clear" w:color="auto" w:fill="FFFFFF" w:themeFill="background1"/>
            <w:vAlign w:val="center"/>
          </w:tcPr>
          <w:p w14:paraId="40EE40FE" w14:textId="4E7143E6" w:rsidR="00A572D9" w:rsidRPr="000621FE" w:rsidRDefault="00A572D9" w:rsidP="00A572D9">
            <w:pPr>
              <w:spacing w:before="120" w:after="120"/>
              <w:rPr>
                <w:b/>
                <w:color w:val="FFFFFF" w:themeColor="background1"/>
                <w:sz w:val="22"/>
                <w:szCs w:val="22"/>
                <w:lang w:val="en-GB"/>
              </w:rPr>
            </w:pPr>
            <w:r w:rsidRPr="000621FE">
              <w:rPr>
                <w:rFonts w:ascii="Arial" w:eastAsia="Times New Roman" w:hAnsi="Arial" w:cs="Arial"/>
                <w:b/>
                <w:sz w:val="22"/>
                <w:szCs w:val="22"/>
                <w:lang w:val="en-AU" w:eastAsia="x-none"/>
              </w:rPr>
              <w:t>Core units</w:t>
            </w:r>
          </w:p>
        </w:tc>
      </w:tr>
      <w:tr w:rsidR="00A572D9" w:rsidRPr="000621FE" w14:paraId="34F01F18" w14:textId="77777777" w:rsidTr="003945B2">
        <w:trPr>
          <w:trHeight w:val="112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D1416FB" w14:textId="60BF169F" w:rsidR="00A572D9" w:rsidRPr="000621FE" w:rsidRDefault="00427507" w:rsidP="003561EE">
            <w:pPr>
              <w:pStyle w:val="VRQABodyText"/>
              <w:rPr>
                <w:sz w:val="22"/>
                <w:szCs w:val="22"/>
              </w:rPr>
            </w:pPr>
            <w:r w:rsidRPr="00427507">
              <w:rPr>
                <w:sz w:val="22"/>
                <w:szCs w:val="22"/>
              </w:rPr>
              <w:t>VU23286</w:t>
            </w:r>
          </w:p>
        </w:tc>
        <w:tc>
          <w:tcPr>
            <w:tcW w:w="4414"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6C2868F" w14:textId="7D1D20DF" w:rsidR="00A572D9" w:rsidRPr="000621FE" w:rsidRDefault="009A40C5" w:rsidP="003561EE">
            <w:pPr>
              <w:pStyle w:val="VRQABodyText"/>
              <w:rPr>
                <w:sz w:val="22"/>
                <w:szCs w:val="22"/>
              </w:rPr>
            </w:pPr>
            <w:r w:rsidRPr="000621FE">
              <w:rPr>
                <w:sz w:val="22"/>
                <w:szCs w:val="22"/>
              </w:rPr>
              <w:t xml:space="preserve">Design electric vehicle charging infrastructure </w:t>
            </w:r>
            <w:r w:rsidR="00376CA3">
              <w:rPr>
                <w:sz w:val="22"/>
                <w:szCs w:val="22"/>
              </w:rPr>
              <w:t>i</w:t>
            </w:r>
            <w:r w:rsidR="001A373D">
              <w:rPr>
                <w:sz w:val="22"/>
                <w:szCs w:val="22"/>
              </w:rPr>
              <w:t xml:space="preserve">nstallation </w:t>
            </w:r>
            <w:r w:rsidR="00C81BC5">
              <w:rPr>
                <w:sz w:val="22"/>
                <w:szCs w:val="22"/>
              </w:rPr>
              <w:t xml:space="preserve">up to 22kW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2611119E" w:rsidR="00A572D9" w:rsidRPr="000621FE" w:rsidRDefault="009A40C5" w:rsidP="003561EE">
            <w:pPr>
              <w:pStyle w:val="VRQABodyText"/>
              <w:rPr>
                <w:rFonts w:eastAsiaTheme="minorHAnsi"/>
                <w:sz w:val="22"/>
                <w:szCs w:val="22"/>
              </w:rPr>
            </w:pPr>
            <w:r w:rsidRPr="000621FE">
              <w:rPr>
                <w:rFonts w:eastAsiaTheme="minorHAnsi"/>
                <w:sz w:val="22"/>
                <w:szCs w:val="22"/>
              </w:rPr>
              <w:t>031399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04244627" w:rsidR="00A572D9" w:rsidRPr="000621FE" w:rsidRDefault="009A40C5" w:rsidP="003561EE">
            <w:pPr>
              <w:pStyle w:val="VRQABodyText"/>
              <w:rPr>
                <w:rFonts w:eastAsiaTheme="minorHAnsi"/>
                <w:sz w:val="22"/>
                <w:szCs w:val="22"/>
              </w:rPr>
            </w:pPr>
            <w:r w:rsidRPr="000621FE">
              <w:rPr>
                <w:rFonts w:eastAsiaTheme="minorHAnsi"/>
                <w:sz w:val="22"/>
                <w:szCs w:val="22"/>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4CBD7958" w:rsidR="00A572D9" w:rsidRPr="000621FE" w:rsidRDefault="009A40C5" w:rsidP="009A40C5">
            <w:pPr>
              <w:pStyle w:val="VRQABodyText"/>
              <w:rPr>
                <w:rFonts w:eastAsiaTheme="minorHAnsi"/>
                <w:sz w:val="22"/>
                <w:szCs w:val="22"/>
              </w:rPr>
            </w:pPr>
            <w:r w:rsidRPr="000621FE">
              <w:rPr>
                <w:rFonts w:eastAsiaTheme="minorHAnsi"/>
                <w:sz w:val="22"/>
                <w:szCs w:val="22"/>
              </w:rPr>
              <w:t>8</w:t>
            </w:r>
          </w:p>
        </w:tc>
      </w:tr>
      <w:tr w:rsidR="00A572D9" w:rsidRPr="000621FE" w14:paraId="2CE983D5" w14:textId="77777777" w:rsidTr="003945B2">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8733959" w14:textId="18449174" w:rsidR="00A572D9" w:rsidRPr="000621FE" w:rsidRDefault="00427507" w:rsidP="003561EE">
            <w:pPr>
              <w:pStyle w:val="VRQABodyText"/>
              <w:rPr>
                <w:sz w:val="22"/>
                <w:szCs w:val="22"/>
              </w:rPr>
            </w:pPr>
            <w:r>
              <w:rPr>
                <w:sz w:val="22"/>
                <w:szCs w:val="22"/>
              </w:rPr>
              <w:t>VU23287</w:t>
            </w:r>
          </w:p>
        </w:tc>
        <w:tc>
          <w:tcPr>
            <w:tcW w:w="4414"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6BC999" w14:textId="366E75EE" w:rsidR="00A572D9" w:rsidRPr="000621FE" w:rsidRDefault="009A40C5" w:rsidP="003561EE">
            <w:pPr>
              <w:pStyle w:val="VRQABodyText"/>
              <w:rPr>
                <w:sz w:val="22"/>
                <w:szCs w:val="22"/>
              </w:rPr>
            </w:pPr>
            <w:r w:rsidRPr="000621FE">
              <w:rPr>
                <w:sz w:val="22"/>
                <w:szCs w:val="22"/>
              </w:rPr>
              <w:t xml:space="preserve">Test and commission electric vehicle charging infrastructure installation up to 22kW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3D7592A9" w:rsidR="00A572D9" w:rsidRPr="000621FE" w:rsidRDefault="009A40C5" w:rsidP="003561EE">
            <w:pPr>
              <w:pStyle w:val="VRQABodyText"/>
              <w:rPr>
                <w:rFonts w:eastAsiaTheme="minorHAnsi"/>
                <w:sz w:val="22"/>
                <w:szCs w:val="22"/>
              </w:rPr>
            </w:pPr>
            <w:r w:rsidRPr="000621FE">
              <w:rPr>
                <w:rFonts w:eastAsiaTheme="minorHAnsi"/>
                <w:sz w:val="22"/>
                <w:szCs w:val="22"/>
              </w:rPr>
              <w:t>031399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7E181F63" w:rsidR="00A572D9" w:rsidRPr="000621FE" w:rsidRDefault="009A40C5" w:rsidP="003561EE">
            <w:pPr>
              <w:pStyle w:val="VRQABodyText"/>
              <w:rPr>
                <w:rFonts w:eastAsiaTheme="minorHAnsi"/>
                <w:sz w:val="22"/>
                <w:szCs w:val="22"/>
              </w:rPr>
            </w:pPr>
            <w:r w:rsidRPr="000621FE">
              <w:rPr>
                <w:rFonts w:eastAsiaTheme="minorHAnsi"/>
                <w:sz w:val="22"/>
                <w:szCs w:val="22"/>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1BE50867" w:rsidR="00A572D9" w:rsidRPr="000621FE" w:rsidRDefault="009A40C5" w:rsidP="009A40C5">
            <w:pPr>
              <w:pStyle w:val="VRQABodyText"/>
              <w:rPr>
                <w:rFonts w:eastAsiaTheme="minorHAnsi"/>
                <w:sz w:val="22"/>
                <w:szCs w:val="22"/>
              </w:rPr>
            </w:pPr>
            <w:r w:rsidRPr="000621FE">
              <w:rPr>
                <w:rFonts w:eastAsiaTheme="minorHAnsi"/>
                <w:sz w:val="22"/>
                <w:szCs w:val="22"/>
              </w:rPr>
              <w:t>4</w:t>
            </w:r>
          </w:p>
        </w:tc>
      </w:tr>
      <w:tr w:rsidR="00A572D9" w:rsidRPr="000621FE" w14:paraId="3EB597EE" w14:textId="77777777" w:rsidTr="003945B2">
        <w:trPr>
          <w:trHeight w:val="363"/>
        </w:trPr>
        <w:tc>
          <w:tcPr>
            <w:tcW w:w="8941" w:type="dxa"/>
            <w:gridSpan w:val="6"/>
            <w:tcBorders>
              <w:top w:val="dotted" w:sz="2" w:space="0" w:color="888B8D" w:themeColor="accent2"/>
              <w:left w:val="nil"/>
              <w:bottom w:val="dotted" w:sz="2" w:space="0" w:color="888B8D" w:themeColor="accent2"/>
              <w:right w:val="dotted" w:sz="2" w:space="0" w:color="888B8D" w:themeColor="accent2"/>
            </w:tcBorders>
            <w:vAlign w:val="center"/>
          </w:tcPr>
          <w:p w14:paraId="02980F56" w14:textId="50C253E5" w:rsidR="00A572D9" w:rsidRPr="000621FE" w:rsidRDefault="00A572D9"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0621FE">
              <w:rPr>
                <w:b/>
                <w:color w:val="auto"/>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1E9113E9" w14:textId="4E4F52AA" w:rsidR="00A572D9" w:rsidRPr="000621FE" w:rsidRDefault="009A40C5" w:rsidP="009A40C5">
            <w:pPr>
              <w:pStyle w:val="VRQABodyText"/>
              <w:rPr>
                <w:rFonts w:eastAsiaTheme="minorHAnsi"/>
                <w:b/>
                <w:bCs/>
                <w:sz w:val="22"/>
                <w:szCs w:val="22"/>
              </w:rPr>
            </w:pPr>
            <w:r w:rsidRPr="000621FE">
              <w:rPr>
                <w:rFonts w:eastAsiaTheme="minorHAnsi"/>
                <w:b/>
                <w:bCs/>
                <w:sz w:val="22"/>
                <w:szCs w:val="22"/>
              </w:rPr>
              <w:t>12</w:t>
            </w:r>
          </w:p>
        </w:tc>
      </w:tr>
    </w:tbl>
    <w:p w14:paraId="032A4C8B" w14:textId="77777777" w:rsidR="00A35DE0" w:rsidRPr="000621FE" w:rsidRDefault="00A35DE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0621FE" w14:paraId="7A3FFD5E" w14:textId="77777777" w:rsidTr="007E0BCB">
        <w:trPr>
          <w:trHeight w:val="363"/>
        </w:trPr>
        <w:tc>
          <w:tcPr>
            <w:tcW w:w="2845" w:type="dxa"/>
            <w:gridSpan w:val="2"/>
            <w:tcBorders>
              <w:top w:val="nil"/>
              <w:left w:val="nil"/>
              <w:bottom w:val="dotted" w:sz="2" w:space="0" w:color="888B8D" w:themeColor="accent2"/>
              <w:right w:val="nil"/>
            </w:tcBorders>
            <w:shd w:val="clear" w:color="auto" w:fill="103D64" w:themeFill="text2"/>
          </w:tcPr>
          <w:p w14:paraId="088EAF13" w14:textId="018F0DE8" w:rsidR="00DC65F1" w:rsidRPr="000621FE"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dotted" w:sz="2" w:space="0" w:color="888B8D" w:themeColor="accent2"/>
              <w:right w:val="nil"/>
            </w:tcBorders>
            <w:shd w:val="clear" w:color="auto" w:fill="103D64" w:themeFill="text2"/>
          </w:tcPr>
          <w:p w14:paraId="4AD576EB" w14:textId="5B6F0841" w:rsidR="00DC65F1" w:rsidRPr="000621FE"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0621FE">
              <w:rPr>
                <w:b/>
                <w:bCs/>
                <w:color w:val="FFFFFF" w:themeColor="background1"/>
                <w:sz w:val="22"/>
                <w:szCs w:val="22"/>
              </w:rPr>
              <w:t>Standard 5.11 AQTF 2021 Standards for Accredited Courses</w:t>
            </w:r>
          </w:p>
        </w:tc>
      </w:tr>
      <w:tr w:rsidR="00DC65F1" w:rsidRPr="000621FE" w14:paraId="111ACE46" w14:textId="77777777" w:rsidTr="007E77D6">
        <w:trPr>
          <w:trHeight w:val="146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813F1AA" w14:textId="1B5D36A8" w:rsidR="00DC65F1" w:rsidRPr="000621FE" w:rsidRDefault="00DC65F1" w:rsidP="002923A9">
            <w:pPr>
              <w:pStyle w:val="Heading4"/>
              <w:rPr>
                <w:sz w:val="22"/>
                <w:szCs w:val="22"/>
              </w:rPr>
            </w:pPr>
            <w:bookmarkStart w:id="77" w:name="_Toc479845662"/>
            <w:bookmarkStart w:id="78" w:name="_Toc110263367"/>
            <w:r w:rsidRPr="000621FE">
              <w:rPr>
                <w:sz w:val="22"/>
                <w:szCs w:val="22"/>
              </w:rPr>
              <w:t>5.2 Entry requirements</w:t>
            </w:r>
            <w:bookmarkEnd w:id="77"/>
            <w:bookmarkEnd w:id="78"/>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32469F42" w14:textId="42F11026" w:rsidR="00CF0BFD" w:rsidRDefault="00CF0BFD" w:rsidP="00CF0BFD">
            <w:pPr>
              <w:pStyle w:val="VRQABodyText"/>
              <w:rPr>
                <w:sz w:val="22"/>
                <w:szCs w:val="22"/>
              </w:rPr>
            </w:pPr>
            <w:r w:rsidRPr="000621FE">
              <w:rPr>
                <w:sz w:val="22"/>
                <w:szCs w:val="22"/>
              </w:rPr>
              <w:t xml:space="preserve">To enter the </w:t>
            </w:r>
            <w:r w:rsidR="00F44DAF">
              <w:rPr>
                <w:sz w:val="22"/>
                <w:szCs w:val="22"/>
              </w:rPr>
              <w:t>22609</w:t>
            </w:r>
            <w:r w:rsidRPr="000621FE">
              <w:rPr>
                <w:sz w:val="22"/>
                <w:szCs w:val="22"/>
              </w:rPr>
              <w:t>VIC Course in Electric Vehicle Char</w:t>
            </w:r>
            <w:r w:rsidR="00B8108F">
              <w:rPr>
                <w:sz w:val="22"/>
                <w:szCs w:val="22"/>
              </w:rPr>
              <w:t>ging Infrastructure up to 22kW</w:t>
            </w:r>
            <w:r w:rsidR="00DC7F31">
              <w:rPr>
                <w:sz w:val="22"/>
                <w:szCs w:val="22"/>
              </w:rPr>
              <w:t>,</w:t>
            </w:r>
            <w:r w:rsidR="00B8108F">
              <w:rPr>
                <w:sz w:val="22"/>
                <w:szCs w:val="22"/>
              </w:rPr>
              <w:t xml:space="preserve"> </w:t>
            </w:r>
            <w:r w:rsidRPr="000621FE">
              <w:rPr>
                <w:sz w:val="22"/>
                <w:szCs w:val="22"/>
              </w:rPr>
              <w:t xml:space="preserve">applicants are required to </w:t>
            </w:r>
            <w:r w:rsidR="00EF5A69">
              <w:rPr>
                <w:sz w:val="22"/>
                <w:szCs w:val="22"/>
              </w:rPr>
              <w:t xml:space="preserve">be a holder of </w:t>
            </w:r>
            <w:r w:rsidR="00D96C74">
              <w:rPr>
                <w:sz w:val="22"/>
                <w:szCs w:val="22"/>
              </w:rPr>
              <w:t>an Electrician’s licence (A grade) or equivalent as per jurisdictional requirements</w:t>
            </w:r>
            <w:r w:rsidR="0085122A" w:rsidRPr="0085122A">
              <w:rPr>
                <w:sz w:val="22"/>
                <w:szCs w:val="22"/>
              </w:rPr>
              <w:t>.</w:t>
            </w:r>
            <w:r w:rsidR="007229AC">
              <w:rPr>
                <w:sz w:val="22"/>
                <w:szCs w:val="22"/>
              </w:rPr>
              <w:t xml:space="preserve"> </w:t>
            </w:r>
          </w:p>
          <w:p w14:paraId="68D271C4" w14:textId="1098B6FA" w:rsidR="0044517E" w:rsidRPr="000621FE" w:rsidRDefault="0044517E" w:rsidP="00CF0BFD">
            <w:pPr>
              <w:pStyle w:val="VRQABodyText"/>
              <w:rPr>
                <w:sz w:val="22"/>
                <w:szCs w:val="22"/>
              </w:rPr>
            </w:pPr>
            <w:r w:rsidRPr="0044517E">
              <w:rPr>
                <w:sz w:val="22"/>
                <w:szCs w:val="22"/>
              </w:rPr>
              <w:t xml:space="preserve">Any person </w:t>
            </w:r>
            <w:r w:rsidR="0085122A">
              <w:rPr>
                <w:sz w:val="22"/>
                <w:szCs w:val="22"/>
              </w:rPr>
              <w:t xml:space="preserve">in Victoria </w:t>
            </w:r>
            <w:r w:rsidRPr="0044517E">
              <w:rPr>
                <w:sz w:val="22"/>
                <w:szCs w:val="22"/>
              </w:rPr>
              <w:t>who is required to install equipment that is fixed wired into an electrical installation must be licensed to practice in accordance with the requirements of the Victorian Electricity Safety Act 1998</w:t>
            </w:r>
            <w:r w:rsidR="00441B6B">
              <w:rPr>
                <w:sz w:val="22"/>
                <w:szCs w:val="22"/>
              </w:rPr>
              <w:t>.</w:t>
            </w:r>
          </w:p>
          <w:p w14:paraId="1BA6DB7A" w14:textId="77777777" w:rsidR="003E7770" w:rsidRDefault="00CF0BFD" w:rsidP="003E7770">
            <w:pPr>
              <w:pStyle w:val="VRQABodyText"/>
              <w:rPr>
                <w:sz w:val="22"/>
                <w:szCs w:val="22"/>
              </w:rPr>
            </w:pPr>
            <w:r w:rsidRPr="000621FE">
              <w:rPr>
                <w:sz w:val="22"/>
                <w:szCs w:val="22"/>
              </w:rPr>
              <w:t xml:space="preserve">Learners are best equipped to achieve both course outcomes if they have minimum language, literacy and numeracy skills that are equivalent to Level 3 of the ACSF. </w:t>
            </w:r>
          </w:p>
          <w:p w14:paraId="502AB2D1" w14:textId="55C25795" w:rsidR="00274962" w:rsidRPr="000621FE" w:rsidRDefault="00CF0BFD" w:rsidP="003E7770">
            <w:pPr>
              <w:pStyle w:val="VRQABodyText"/>
              <w:rPr>
                <w:sz w:val="22"/>
                <w:szCs w:val="22"/>
              </w:rPr>
            </w:pPr>
            <w:r w:rsidRPr="000621FE">
              <w:rPr>
                <w:sz w:val="22"/>
                <w:szCs w:val="22"/>
              </w:rPr>
              <w:t>Learners with language, literacy and numeracy skills at a lower level than suggested may require additional support to successfully undertake the course.</w:t>
            </w:r>
          </w:p>
        </w:tc>
      </w:tr>
      <w:tr w:rsidR="00DC65F1" w:rsidRPr="000621FE" w14:paraId="39E9055F" w14:textId="77777777" w:rsidTr="007E0BCB">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6B9565A6" w:rsidR="00DC65F1" w:rsidRPr="000621FE" w:rsidRDefault="00DC65F1" w:rsidP="00486CB3">
            <w:pPr>
              <w:pStyle w:val="Heading3"/>
              <w:rPr>
                <w:sz w:val="22"/>
                <w:szCs w:val="22"/>
              </w:rPr>
            </w:pPr>
            <w:bookmarkStart w:id="79" w:name="_Toc110263368"/>
            <w:r w:rsidRPr="000621FE">
              <w:rPr>
                <w:sz w:val="22"/>
                <w:szCs w:val="22"/>
              </w:rPr>
              <w:t>Assessment</w:t>
            </w:r>
            <w:bookmarkEnd w:id="79"/>
          </w:p>
        </w:tc>
        <w:tc>
          <w:tcPr>
            <w:tcW w:w="7259" w:type="dxa"/>
            <w:gridSpan w:val="2"/>
            <w:tcBorders>
              <w:top w:val="nil"/>
              <w:left w:val="nil"/>
              <w:bottom w:val="dotted" w:sz="2" w:space="0" w:color="888B8D" w:themeColor="accent2"/>
              <w:right w:val="nil"/>
            </w:tcBorders>
            <w:shd w:val="clear" w:color="auto" w:fill="103D64" w:themeFill="text2"/>
          </w:tcPr>
          <w:p w14:paraId="28CC1FB4" w14:textId="6DA744B8" w:rsidR="00DC65F1" w:rsidRPr="000621FE" w:rsidRDefault="00DC65F1" w:rsidP="00DC65F1">
            <w:pPr>
              <w:pStyle w:val="VRQAIntro"/>
              <w:spacing w:before="60" w:after="0"/>
              <w:rPr>
                <w:color w:val="FFFFFF" w:themeColor="background1"/>
                <w:sz w:val="22"/>
                <w:szCs w:val="22"/>
              </w:rPr>
            </w:pPr>
            <w:r w:rsidRPr="000621FE">
              <w:rPr>
                <w:b/>
                <w:color w:val="FFFFFF" w:themeColor="background1"/>
                <w:sz w:val="22"/>
                <w:szCs w:val="22"/>
              </w:rPr>
              <w:t xml:space="preserve">Standard </w:t>
            </w:r>
            <w:r w:rsidR="00274962" w:rsidRPr="000621FE">
              <w:rPr>
                <w:b/>
                <w:color w:val="FFFFFF" w:themeColor="background1"/>
                <w:sz w:val="22"/>
                <w:szCs w:val="22"/>
              </w:rPr>
              <w:t>5.12</w:t>
            </w:r>
            <w:r w:rsidRPr="000621FE">
              <w:rPr>
                <w:b/>
                <w:color w:val="FFFFFF" w:themeColor="background1"/>
                <w:sz w:val="22"/>
                <w:szCs w:val="22"/>
              </w:rPr>
              <w:t xml:space="preserve"> AQTF 2021 Standards for Accredited Courses</w:t>
            </w:r>
          </w:p>
        </w:tc>
      </w:tr>
      <w:tr w:rsidR="00DC65F1" w:rsidRPr="000621FE" w14:paraId="5D00E060" w14:textId="77777777" w:rsidTr="007E0BCB">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967CCE5" w:rsidR="00DC65F1" w:rsidRPr="000621FE" w:rsidRDefault="00DC65F1" w:rsidP="00486CB3">
            <w:pPr>
              <w:pStyle w:val="Heading4"/>
              <w:rPr>
                <w:sz w:val="22"/>
                <w:szCs w:val="22"/>
              </w:rPr>
            </w:pPr>
            <w:bookmarkStart w:id="80" w:name="_Toc479845664"/>
            <w:bookmarkStart w:id="81" w:name="_Toc110263369"/>
            <w:r w:rsidRPr="000621FE">
              <w:rPr>
                <w:sz w:val="22"/>
                <w:szCs w:val="22"/>
              </w:rPr>
              <w:t>6.1 Assessment strategy</w:t>
            </w:r>
            <w:bookmarkEnd w:id="80"/>
            <w:bookmarkEnd w:id="81"/>
          </w:p>
        </w:tc>
        <w:tc>
          <w:tcPr>
            <w:tcW w:w="7259" w:type="dxa"/>
            <w:gridSpan w:val="2"/>
            <w:tcBorders>
              <w:top w:val="dotted" w:sz="2" w:space="0" w:color="888B8D" w:themeColor="accent2"/>
              <w:left w:val="dotted" w:sz="4" w:space="0" w:color="888B8D" w:themeColor="accent2"/>
              <w:bottom w:val="dotted" w:sz="2" w:space="0" w:color="888B8D" w:themeColor="accent2"/>
              <w:right w:val="nil"/>
            </w:tcBorders>
          </w:tcPr>
          <w:p w14:paraId="4E3C4ED4" w14:textId="77777777" w:rsidR="0056437A" w:rsidRPr="000621FE" w:rsidRDefault="0056437A" w:rsidP="00B67C6E">
            <w:pPr>
              <w:pStyle w:val="VRQABodyText"/>
              <w:rPr>
                <w:sz w:val="22"/>
                <w:szCs w:val="22"/>
              </w:rPr>
            </w:pPr>
            <w:r w:rsidRPr="000621FE">
              <w:rPr>
                <w:sz w:val="22"/>
                <w:szCs w:val="22"/>
              </w:rPr>
              <w:t>All assessment, including Recognition of Prior Learning (RPL), must be compliant with the requirements of:</w:t>
            </w:r>
          </w:p>
          <w:p w14:paraId="7AA8EA5D" w14:textId="283BA4D4" w:rsidR="0056437A" w:rsidRPr="000621FE" w:rsidRDefault="0056437A" w:rsidP="006A5EB3">
            <w:pPr>
              <w:pStyle w:val="Guidingtext"/>
            </w:pPr>
            <w:r w:rsidRPr="000621FE">
              <w:t xml:space="preserve">Standard 1 of the AQTF: Essential Conditions and Standards for Initial/Continuing Registration and Guidelines 4.1 and 4.2 of the VRQA Guidelines for VET Providers, </w:t>
            </w:r>
          </w:p>
          <w:p w14:paraId="3D33D956" w14:textId="77777777" w:rsidR="0056437A" w:rsidRPr="000621FE" w:rsidRDefault="0056437A" w:rsidP="00E65D04">
            <w:pPr>
              <w:pStyle w:val="Guidingtextbulleted"/>
            </w:pPr>
            <w:r w:rsidRPr="000621FE">
              <w:t>or</w:t>
            </w:r>
          </w:p>
          <w:p w14:paraId="09259349" w14:textId="0FBCC6EA" w:rsidR="0056437A" w:rsidRPr="000621FE" w:rsidRDefault="0056437A" w:rsidP="006A5EB3">
            <w:pPr>
              <w:pStyle w:val="Guidingtext"/>
            </w:pPr>
            <w:r w:rsidRPr="000621FE">
              <w:t>the Standards for Registered Training Organisations 2015 (SRTOs),</w:t>
            </w:r>
          </w:p>
          <w:p w14:paraId="018FFF3C" w14:textId="77777777" w:rsidR="0056437A" w:rsidRPr="000621FE" w:rsidRDefault="0056437A" w:rsidP="00E65D04">
            <w:pPr>
              <w:pStyle w:val="Guidingtextbulleted"/>
            </w:pPr>
            <w:r w:rsidRPr="000621FE">
              <w:lastRenderedPageBreak/>
              <w:t>or</w:t>
            </w:r>
          </w:p>
          <w:p w14:paraId="0C3F5E9E" w14:textId="05619773" w:rsidR="0056437A" w:rsidRPr="000621FE" w:rsidRDefault="0056437A" w:rsidP="006A5EB3">
            <w:pPr>
              <w:pStyle w:val="Guidingtext"/>
            </w:pPr>
            <w:r w:rsidRPr="000621FE">
              <w:t>the relevant standards and Guidelines for RTOs at the time of assessment.</w:t>
            </w:r>
          </w:p>
          <w:p w14:paraId="754D4BC5" w14:textId="77777777" w:rsidR="001C3ECD" w:rsidRDefault="0056437A" w:rsidP="00B67C6E">
            <w:pPr>
              <w:pStyle w:val="VRQABodyText"/>
              <w:rPr>
                <w:sz w:val="22"/>
                <w:szCs w:val="22"/>
              </w:rPr>
            </w:pPr>
            <w:r w:rsidRPr="000621FE">
              <w:rPr>
                <w:sz w:val="22"/>
                <w:szCs w:val="22"/>
              </w:rPr>
              <w:t xml:space="preserve">These standards ensure that the assessment strategies meet the requirement of the course. </w:t>
            </w:r>
          </w:p>
          <w:p w14:paraId="609C9F03" w14:textId="57537983" w:rsidR="00685661" w:rsidRDefault="0056437A" w:rsidP="00685661">
            <w:pPr>
              <w:pStyle w:val="VRQABodyText"/>
              <w:rPr>
                <w:sz w:val="22"/>
                <w:szCs w:val="22"/>
              </w:rPr>
            </w:pPr>
            <w:r w:rsidRPr="000621FE">
              <w:rPr>
                <w:sz w:val="22"/>
                <w:szCs w:val="22"/>
              </w:rPr>
              <w:t xml:space="preserve">The nature of </w:t>
            </w:r>
            <w:r w:rsidR="00AC601F">
              <w:rPr>
                <w:sz w:val="22"/>
                <w:szCs w:val="22"/>
              </w:rPr>
              <w:t xml:space="preserve">the </w:t>
            </w:r>
            <w:r w:rsidRPr="000621FE">
              <w:rPr>
                <w:sz w:val="22"/>
                <w:szCs w:val="22"/>
              </w:rPr>
              <w:t xml:space="preserve">work undertaken is </w:t>
            </w:r>
            <w:r w:rsidR="00AC601F">
              <w:rPr>
                <w:sz w:val="22"/>
                <w:szCs w:val="22"/>
              </w:rPr>
              <w:t xml:space="preserve">hands on and practical, and </w:t>
            </w:r>
            <w:r w:rsidR="0067412A">
              <w:rPr>
                <w:sz w:val="22"/>
                <w:szCs w:val="22"/>
              </w:rPr>
              <w:t>subject to electrical licencing requirements</w:t>
            </w:r>
            <w:r w:rsidR="00AC601F">
              <w:rPr>
                <w:sz w:val="22"/>
                <w:szCs w:val="22"/>
              </w:rPr>
              <w:t xml:space="preserve">.  </w:t>
            </w:r>
            <w:r w:rsidR="00685661">
              <w:rPr>
                <w:sz w:val="22"/>
                <w:szCs w:val="22"/>
              </w:rPr>
              <w:t xml:space="preserve">Assessment strategies should </w:t>
            </w:r>
            <w:r w:rsidR="006F4EB2">
              <w:rPr>
                <w:sz w:val="22"/>
                <w:szCs w:val="22"/>
              </w:rPr>
              <w:t xml:space="preserve">therefore </w:t>
            </w:r>
            <w:r w:rsidR="00685661">
              <w:rPr>
                <w:sz w:val="22"/>
                <w:szCs w:val="22"/>
              </w:rPr>
              <w:t>reflect this and</w:t>
            </w:r>
            <w:r w:rsidR="006F4EB2">
              <w:rPr>
                <w:sz w:val="22"/>
                <w:szCs w:val="22"/>
              </w:rPr>
              <w:t xml:space="preserve"> utilise:</w:t>
            </w:r>
          </w:p>
          <w:p w14:paraId="72BBF2A4" w14:textId="20D2A749" w:rsidR="006F4EB2" w:rsidRDefault="00BB095F" w:rsidP="00410C50">
            <w:pPr>
              <w:pStyle w:val="VRQABodyText"/>
              <w:numPr>
                <w:ilvl w:val="0"/>
                <w:numId w:val="20"/>
              </w:numPr>
              <w:rPr>
                <w:sz w:val="22"/>
                <w:szCs w:val="22"/>
              </w:rPr>
            </w:pPr>
            <w:r>
              <w:rPr>
                <w:sz w:val="22"/>
                <w:szCs w:val="22"/>
              </w:rPr>
              <w:t>h</w:t>
            </w:r>
            <w:r w:rsidR="006F4EB2">
              <w:rPr>
                <w:sz w:val="22"/>
                <w:szCs w:val="22"/>
              </w:rPr>
              <w:t xml:space="preserve">olistic assessment </w:t>
            </w:r>
            <w:r w:rsidR="00820367">
              <w:rPr>
                <w:sz w:val="22"/>
                <w:szCs w:val="22"/>
              </w:rPr>
              <w:t>approaches</w:t>
            </w:r>
            <w:r>
              <w:rPr>
                <w:sz w:val="22"/>
                <w:szCs w:val="22"/>
              </w:rPr>
              <w:t xml:space="preserve">, where appropriate, </w:t>
            </w:r>
            <w:r w:rsidR="006F4EB2">
              <w:rPr>
                <w:sz w:val="22"/>
                <w:szCs w:val="22"/>
              </w:rPr>
              <w:t xml:space="preserve">to integrate the </w:t>
            </w:r>
            <w:r w:rsidR="00820367">
              <w:rPr>
                <w:sz w:val="22"/>
                <w:szCs w:val="22"/>
              </w:rPr>
              <w:t xml:space="preserve">practical tasks of the </w:t>
            </w:r>
            <w:r w:rsidR="006F4EB2">
              <w:rPr>
                <w:sz w:val="22"/>
                <w:szCs w:val="22"/>
              </w:rPr>
              <w:t>two units of competency comprising the course</w:t>
            </w:r>
            <w:r>
              <w:rPr>
                <w:sz w:val="22"/>
                <w:szCs w:val="22"/>
              </w:rPr>
              <w:t xml:space="preserve"> </w:t>
            </w:r>
          </w:p>
          <w:p w14:paraId="651EAB9A" w14:textId="1DF0B39A" w:rsidR="00D71CCC" w:rsidRPr="00DC7F31" w:rsidRDefault="00AC601F" w:rsidP="009B7981">
            <w:pPr>
              <w:pStyle w:val="VRQABodyText"/>
              <w:numPr>
                <w:ilvl w:val="0"/>
                <w:numId w:val="20"/>
              </w:numPr>
              <w:rPr>
                <w:sz w:val="22"/>
                <w:szCs w:val="22"/>
              </w:rPr>
            </w:pPr>
            <w:r>
              <w:rPr>
                <w:sz w:val="22"/>
                <w:szCs w:val="22"/>
              </w:rPr>
              <w:t>simulat</w:t>
            </w:r>
            <w:r w:rsidR="00685661">
              <w:rPr>
                <w:sz w:val="22"/>
                <w:szCs w:val="22"/>
              </w:rPr>
              <w:t xml:space="preserve">ed </w:t>
            </w:r>
            <w:r w:rsidR="00545043">
              <w:rPr>
                <w:sz w:val="22"/>
                <w:szCs w:val="22"/>
              </w:rPr>
              <w:t xml:space="preserve">assessment </w:t>
            </w:r>
            <w:r w:rsidR="00685661">
              <w:rPr>
                <w:sz w:val="22"/>
                <w:szCs w:val="22"/>
              </w:rPr>
              <w:t>environments</w:t>
            </w:r>
            <w:r>
              <w:rPr>
                <w:sz w:val="22"/>
                <w:szCs w:val="22"/>
              </w:rPr>
              <w:t xml:space="preserve"> </w:t>
            </w:r>
            <w:r w:rsidR="00BB095F">
              <w:rPr>
                <w:sz w:val="22"/>
                <w:szCs w:val="22"/>
              </w:rPr>
              <w:t>only</w:t>
            </w:r>
            <w:r w:rsidR="00D71CCC">
              <w:rPr>
                <w:sz w:val="22"/>
                <w:szCs w:val="22"/>
              </w:rPr>
              <w:t>,</w:t>
            </w:r>
            <w:r w:rsidR="00BB095F">
              <w:rPr>
                <w:sz w:val="22"/>
                <w:szCs w:val="22"/>
              </w:rPr>
              <w:t xml:space="preserve"> </w:t>
            </w:r>
            <w:r w:rsidR="006F4EB2">
              <w:rPr>
                <w:sz w:val="22"/>
                <w:szCs w:val="22"/>
              </w:rPr>
              <w:t xml:space="preserve">to support </w:t>
            </w:r>
            <w:r w:rsidR="008251F0">
              <w:rPr>
                <w:sz w:val="22"/>
                <w:szCs w:val="22"/>
              </w:rPr>
              <w:t xml:space="preserve">student safety and </w:t>
            </w:r>
            <w:r w:rsidR="006F4EB2">
              <w:rPr>
                <w:sz w:val="22"/>
                <w:szCs w:val="22"/>
              </w:rPr>
              <w:t xml:space="preserve">compliance with </w:t>
            </w:r>
            <w:r w:rsidR="001A4B53">
              <w:rPr>
                <w:sz w:val="22"/>
                <w:szCs w:val="22"/>
              </w:rPr>
              <w:t>occupational health and safety (OHS)</w:t>
            </w:r>
            <w:r w:rsidR="006F4EB2">
              <w:rPr>
                <w:sz w:val="22"/>
                <w:szCs w:val="22"/>
              </w:rPr>
              <w:t xml:space="preserve"> / </w:t>
            </w:r>
            <w:r w:rsidR="001A4B53">
              <w:rPr>
                <w:sz w:val="22"/>
                <w:szCs w:val="22"/>
              </w:rPr>
              <w:t>work health and safety (WHS)</w:t>
            </w:r>
            <w:r w:rsidR="006F4EB2">
              <w:rPr>
                <w:sz w:val="22"/>
                <w:szCs w:val="22"/>
              </w:rPr>
              <w:t xml:space="preserve"> </w:t>
            </w:r>
            <w:r w:rsidR="00D71CCC">
              <w:rPr>
                <w:sz w:val="22"/>
                <w:szCs w:val="22"/>
              </w:rPr>
              <w:t>requirements</w:t>
            </w:r>
            <w:r w:rsidR="001A4B53">
              <w:rPr>
                <w:sz w:val="22"/>
                <w:szCs w:val="22"/>
              </w:rPr>
              <w:t>.</w:t>
            </w:r>
          </w:p>
          <w:p w14:paraId="560E97D2" w14:textId="58FFC43B" w:rsidR="00054F3D" w:rsidRDefault="00240ADD" w:rsidP="00B67C6E">
            <w:pPr>
              <w:pStyle w:val="VRQABodyText"/>
              <w:rPr>
                <w:sz w:val="22"/>
                <w:szCs w:val="22"/>
              </w:rPr>
            </w:pPr>
            <w:r>
              <w:rPr>
                <w:sz w:val="22"/>
                <w:szCs w:val="22"/>
              </w:rPr>
              <w:t>M</w:t>
            </w:r>
            <w:r w:rsidR="00A47093">
              <w:rPr>
                <w:sz w:val="22"/>
                <w:szCs w:val="22"/>
              </w:rPr>
              <w:t xml:space="preserve">ethods of assessment </w:t>
            </w:r>
            <w:r>
              <w:rPr>
                <w:sz w:val="22"/>
                <w:szCs w:val="22"/>
              </w:rPr>
              <w:t xml:space="preserve">that are consistent with the practical application of skills </w:t>
            </w:r>
            <w:r w:rsidR="00976776">
              <w:rPr>
                <w:sz w:val="22"/>
                <w:szCs w:val="22"/>
              </w:rPr>
              <w:t xml:space="preserve">within a simulated environment </w:t>
            </w:r>
            <w:r>
              <w:rPr>
                <w:sz w:val="22"/>
                <w:szCs w:val="22"/>
              </w:rPr>
              <w:t xml:space="preserve">are recommended </w:t>
            </w:r>
            <w:r w:rsidR="001A5731">
              <w:rPr>
                <w:sz w:val="22"/>
                <w:szCs w:val="22"/>
              </w:rPr>
              <w:t>and</w:t>
            </w:r>
            <w:r w:rsidR="00976776">
              <w:rPr>
                <w:sz w:val="22"/>
                <w:szCs w:val="22"/>
              </w:rPr>
              <w:t xml:space="preserve"> may include</w:t>
            </w:r>
            <w:r w:rsidR="00054F3D">
              <w:rPr>
                <w:sz w:val="22"/>
                <w:szCs w:val="22"/>
              </w:rPr>
              <w:t>:</w:t>
            </w:r>
          </w:p>
          <w:p w14:paraId="5FC1CEB1" w14:textId="119A2341" w:rsidR="00054F3D" w:rsidRDefault="00FA6EE2" w:rsidP="00FA6EE2">
            <w:pPr>
              <w:pStyle w:val="VRQABodyText"/>
              <w:numPr>
                <w:ilvl w:val="0"/>
                <w:numId w:val="36"/>
              </w:numPr>
              <w:rPr>
                <w:sz w:val="22"/>
                <w:szCs w:val="22"/>
              </w:rPr>
            </w:pPr>
            <w:r>
              <w:rPr>
                <w:sz w:val="22"/>
                <w:szCs w:val="22"/>
              </w:rPr>
              <w:t>d</w:t>
            </w:r>
            <w:r w:rsidR="00054F3D">
              <w:rPr>
                <w:sz w:val="22"/>
                <w:szCs w:val="22"/>
              </w:rPr>
              <w:t>irect observation</w:t>
            </w:r>
          </w:p>
          <w:p w14:paraId="61472697" w14:textId="1764D6AC" w:rsidR="00433774" w:rsidRDefault="00EA5EBE" w:rsidP="00410C50">
            <w:pPr>
              <w:pStyle w:val="VRQABodyText"/>
              <w:numPr>
                <w:ilvl w:val="0"/>
                <w:numId w:val="36"/>
              </w:numPr>
              <w:rPr>
                <w:sz w:val="22"/>
                <w:szCs w:val="22"/>
              </w:rPr>
            </w:pPr>
            <w:r>
              <w:rPr>
                <w:sz w:val="22"/>
                <w:szCs w:val="22"/>
              </w:rPr>
              <w:t xml:space="preserve">written and /or oral </w:t>
            </w:r>
            <w:r w:rsidR="00433774">
              <w:rPr>
                <w:sz w:val="22"/>
                <w:szCs w:val="22"/>
              </w:rPr>
              <w:t>questioning</w:t>
            </w:r>
            <w:r>
              <w:rPr>
                <w:sz w:val="22"/>
                <w:szCs w:val="22"/>
              </w:rPr>
              <w:t xml:space="preserve"> to assess required knowledge</w:t>
            </w:r>
          </w:p>
          <w:p w14:paraId="16DE9816" w14:textId="34D9BED9" w:rsidR="00A47093" w:rsidRDefault="00976776" w:rsidP="00410C50">
            <w:pPr>
              <w:pStyle w:val="VRQABodyText"/>
              <w:numPr>
                <w:ilvl w:val="0"/>
                <w:numId w:val="36"/>
              </w:numPr>
              <w:rPr>
                <w:sz w:val="22"/>
                <w:szCs w:val="22"/>
              </w:rPr>
            </w:pPr>
            <w:r>
              <w:rPr>
                <w:sz w:val="22"/>
                <w:szCs w:val="22"/>
              </w:rPr>
              <w:t>structured assessment activities</w:t>
            </w:r>
          </w:p>
          <w:p w14:paraId="10FC7C74" w14:textId="26A0864B" w:rsidR="00A47093" w:rsidRDefault="00240ADD" w:rsidP="000A1A25">
            <w:pPr>
              <w:pStyle w:val="VRQABodyText"/>
              <w:numPr>
                <w:ilvl w:val="1"/>
                <w:numId w:val="37"/>
              </w:numPr>
              <w:rPr>
                <w:sz w:val="22"/>
                <w:szCs w:val="22"/>
              </w:rPr>
            </w:pPr>
            <w:r>
              <w:rPr>
                <w:sz w:val="22"/>
                <w:szCs w:val="22"/>
              </w:rPr>
              <w:t>scenario</w:t>
            </w:r>
            <w:r w:rsidR="00FA6EE2">
              <w:rPr>
                <w:sz w:val="22"/>
                <w:szCs w:val="22"/>
              </w:rPr>
              <w:t xml:space="preserve"> exercises</w:t>
            </w:r>
          </w:p>
          <w:p w14:paraId="774CB4AC" w14:textId="4D74A77B" w:rsidR="00FA6EE2" w:rsidRDefault="007E6B72" w:rsidP="000A1A25">
            <w:pPr>
              <w:pStyle w:val="VRQABodyText"/>
              <w:numPr>
                <w:ilvl w:val="1"/>
                <w:numId w:val="37"/>
              </w:numPr>
              <w:rPr>
                <w:sz w:val="22"/>
                <w:szCs w:val="22"/>
              </w:rPr>
            </w:pPr>
            <w:r>
              <w:rPr>
                <w:sz w:val="22"/>
                <w:szCs w:val="22"/>
              </w:rPr>
              <w:t>case study activit</w:t>
            </w:r>
            <w:r w:rsidR="009F1A31">
              <w:rPr>
                <w:sz w:val="22"/>
                <w:szCs w:val="22"/>
              </w:rPr>
              <w:t>ies.</w:t>
            </w:r>
          </w:p>
          <w:p w14:paraId="203EA67E" w14:textId="2342E3B6" w:rsidR="00C54FE2" w:rsidRDefault="00C54FE2" w:rsidP="00B67C6E">
            <w:pPr>
              <w:pStyle w:val="VRQABodyText"/>
              <w:rPr>
                <w:sz w:val="22"/>
                <w:szCs w:val="22"/>
              </w:rPr>
            </w:pPr>
            <w:r w:rsidRPr="00C54FE2">
              <w:rPr>
                <w:sz w:val="22"/>
                <w:szCs w:val="22"/>
              </w:rPr>
              <w:t xml:space="preserve">Assessment strategies should </w:t>
            </w:r>
            <w:r w:rsidR="00545043">
              <w:rPr>
                <w:sz w:val="22"/>
                <w:szCs w:val="22"/>
              </w:rPr>
              <w:t>be consistent with the requirements of each unit of competency and their associated assessment requirements.</w:t>
            </w:r>
          </w:p>
          <w:p w14:paraId="71802B0F" w14:textId="10A0FAAE" w:rsidR="00DC65F1" w:rsidRPr="000621FE" w:rsidRDefault="0056437A" w:rsidP="00B67C6E">
            <w:pPr>
              <w:pStyle w:val="VRQABodyText"/>
              <w:rPr>
                <w:sz w:val="22"/>
                <w:szCs w:val="22"/>
              </w:rPr>
            </w:pPr>
            <w:r w:rsidRPr="000621FE">
              <w:rPr>
                <w:sz w:val="22"/>
                <w:szCs w:val="22"/>
              </w:rPr>
              <w:t>The assessment conditions for the units of competency specify the conditions under which evidence for assessment must be gathered.</w:t>
            </w:r>
          </w:p>
        </w:tc>
      </w:tr>
      <w:tr w:rsidR="00DC65F1" w:rsidRPr="000621FE" w14:paraId="04CF51EF" w14:textId="77777777" w:rsidTr="009B7981">
        <w:trPr>
          <w:trHeight w:val="846"/>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215E585A" w:rsidR="00DC65F1" w:rsidRPr="000621FE" w:rsidRDefault="00DC65F1" w:rsidP="00486CB3">
            <w:pPr>
              <w:pStyle w:val="Heading4"/>
              <w:rPr>
                <w:sz w:val="22"/>
                <w:szCs w:val="22"/>
              </w:rPr>
            </w:pPr>
            <w:bookmarkStart w:id="82" w:name="_Toc479845665"/>
            <w:bookmarkStart w:id="83" w:name="_Toc110263370"/>
            <w:r w:rsidRPr="000621FE">
              <w:rPr>
                <w:sz w:val="22"/>
                <w:szCs w:val="22"/>
              </w:rPr>
              <w:lastRenderedPageBreak/>
              <w:t>6.2 Assessor competencies</w:t>
            </w:r>
            <w:bookmarkEnd w:id="82"/>
            <w:bookmarkEnd w:id="83"/>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54B35490" w14:textId="28378097" w:rsidR="00DC65F1" w:rsidRPr="000621FE" w:rsidRDefault="0097188C" w:rsidP="001318EA">
            <w:pPr>
              <w:pStyle w:val="AccredTemplate"/>
              <w:rPr>
                <w:i w:val="0"/>
                <w:iCs w:val="0"/>
                <w:color w:val="auto"/>
                <w:sz w:val="22"/>
                <w:szCs w:val="22"/>
              </w:rPr>
            </w:pPr>
            <w:r w:rsidRPr="000621FE">
              <w:rPr>
                <w:i w:val="0"/>
                <w:iCs w:val="0"/>
                <w:color w:val="auto"/>
                <w:sz w:val="22"/>
                <w:szCs w:val="22"/>
              </w:rPr>
              <w:t>The Course in Electric Vehicle Charging Infrastructure up to 22kW requires a</w:t>
            </w:r>
            <w:r w:rsidR="00DC65F1" w:rsidRPr="000621FE">
              <w:rPr>
                <w:i w:val="0"/>
                <w:iCs w:val="0"/>
                <w:color w:val="auto"/>
                <w:sz w:val="22"/>
                <w:szCs w:val="22"/>
              </w:rPr>
              <w:t xml:space="preserve">ssessment </w:t>
            </w:r>
            <w:r w:rsidRPr="000621FE">
              <w:rPr>
                <w:i w:val="0"/>
                <w:iCs w:val="0"/>
                <w:color w:val="auto"/>
                <w:sz w:val="22"/>
                <w:szCs w:val="22"/>
              </w:rPr>
              <w:t>to</w:t>
            </w:r>
            <w:r w:rsidR="00DC65F1" w:rsidRPr="000621FE">
              <w:rPr>
                <w:i w:val="0"/>
                <w:iCs w:val="0"/>
                <w:color w:val="auto"/>
                <w:sz w:val="22"/>
                <w:szCs w:val="22"/>
              </w:rPr>
              <w:t xml:space="preserve"> be undertaken by a person or persons in accordance with:</w:t>
            </w:r>
          </w:p>
          <w:p w14:paraId="7EBFF332" w14:textId="77777777" w:rsidR="00DC65F1" w:rsidRPr="000621FE" w:rsidRDefault="00DC65F1" w:rsidP="006A5EB3">
            <w:pPr>
              <w:pStyle w:val="Guidingtext"/>
            </w:pPr>
            <w:r w:rsidRPr="000621FE">
              <w:t xml:space="preserve">Standard 1.4 of the AQTF: Essential Conditions and Standards for Initial/Continuing Registration and Guidelines 3 of the VRQA Guidelines for VET Providers, </w:t>
            </w:r>
          </w:p>
          <w:p w14:paraId="24E1D208" w14:textId="77777777" w:rsidR="00DC65F1" w:rsidRPr="000621FE" w:rsidRDefault="00DC65F1" w:rsidP="00E65D04">
            <w:pPr>
              <w:pStyle w:val="Guidingtextbulleted"/>
            </w:pPr>
            <w:r w:rsidRPr="000621FE">
              <w:t xml:space="preserve">or </w:t>
            </w:r>
          </w:p>
          <w:p w14:paraId="064342F8" w14:textId="46EFD4D1" w:rsidR="00DC65F1" w:rsidRPr="000621FE" w:rsidRDefault="00DC65F1" w:rsidP="006A5EB3">
            <w:pPr>
              <w:pStyle w:val="Guidingtext"/>
            </w:pPr>
            <w:r w:rsidRPr="000621FE">
              <w:t>the Standards for Registered Training Organisations 2015 (SRTOs)</w:t>
            </w:r>
            <w:r w:rsidR="008B52F4" w:rsidRPr="000621FE">
              <w:t>,</w:t>
            </w:r>
          </w:p>
          <w:p w14:paraId="5D6CD133" w14:textId="77777777" w:rsidR="00DC65F1" w:rsidRPr="000621FE" w:rsidRDefault="00DC65F1" w:rsidP="00E65D04">
            <w:pPr>
              <w:pStyle w:val="Guidingtextbulleted"/>
            </w:pPr>
            <w:r w:rsidRPr="000621FE">
              <w:t>or</w:t>
            </w:r>
          </w:p>
          <w:p w14:paraId="32A278B4" w14:textId="77777777" w:rsidR="00DC65F1" w:rsidRPr="000621FE" w:rsidRDefault="00DC65F1" w:rsidP="006A5EB3">
            <w:pPr>
              <w:pStyle w:val="Guidingtext"/>
              <w:rPr>
                <w:i/>
                <w:iCs/>
              </w:rPr>
            </w:pPr>
            <w:r w:rsidRPr="000621FE">
              <w:t>the relevant standards and Guidelines for RTOs at the time of assessment.</w:t>
            </w:r>
          </w:p>
          <w:p w14:paraId="644D4EA7" w14:textId="2F583018" w:rsidR="00F225B6" w:rsidRPr="000621FE" w:rsidRDefault="0097188C" w:rsidP="00460148">
            <w:pPr>
              <w:pStyle w:val="AccredTemplate"/>
              <w:rPr>
                <w:sz w:val="22"/>
                <w:szCs w:val="22"/>
              </w:rPr>
            </w:pPr>
            <w:r w:rsidRPr="000621FE">
              <w:rPr>
                <w:i w:val="0"/>
                <w:iCs w:val="0"/>
                <w:color w:val="auto"/>
                <w:sz w:val="22"/>
                <w:szCs w:val="22"/>
              </w:rPr>
              <w:t>Assessors must also</w:t>
            </w:r>
            <w:r w:rsidR="00460148">
              <w:rPr>
                <w:i w:val="0"/>
                <w:iCs w:val="0"/>
                <w:color w:val="auto"/>
                <w:sz w:val="22"/>
                <w:szCs w:val="22"/>
              </w:rPr>
              <w:t xml:space="preserve"> be</w:t>
            </w:r>
            <w:r w:rsidR="00D96C74">
              <w:rPr>
                <w:i w:val="0"/>
                <w:iCs w:val="0"/>
                <w:color w:val="auto"/>
                <w:sz w:val="22"/>
                <w:szCs w:val="22"/>
              </w:rPr>
              <w:t xml:space="preserve"> a holder of an Electrician’s licence (A grade) or equivalent as per jurisdictional requirements</w:t>
            </w:r>
            <w:r w:rsidR="00E927E5">
              <w:rPr>
                <w:i w:val="0"/>
                <w:iCs w:val="0"/>
                <w:color w:val="auto"/>
                <w:sz w:val="22"/>
                <w:szCs w:val="22"/>
              </w:rPr>
              <w:t xml:space="preserve"> </w:t>
            </w:r>
            <w:r w:rsidR="006E5921">
              <w:rPr>
                <w:i w:val="0"/>
                <w:iCs w:val="0"/>
                <w:color w:val="auto"/>
                <w:sz w:val="22"/>
                <w:szCs w:val="22"/>
              </w:rPr>
              <w:t xml:space="preserve">to comply with Standards for Registered Training Organisations </w:t>
            </w:r>
            <w:r w:rsidR="00D515B1">
              <w:rPr>
                <w:i w:val="0"/>
                <w:iCs w:val="0"/>
                <w:color w:val="auto"/>
                <w:sz w:val="22"/>
                <w:szCs w:val="22"/>
              </w:rPr>
              <w:t xml:space="preserve">(RTOs) 2015, </w:t>
            </w:r>
            <w:r w:rsidR="006E5921">
              <w:rPr>
                <w:i w:val="0"/>
                <w:iCs w:val="0"/>
                <w:color w:val="auto"/>
                <w:sz w:val="22"/>
                <w:szCs w:val="22"/>
              </w:rPr>
              <w:t>Standard 1.13(a)</w:t>
            </w:r>
            <w:r w:rsidR="00441B6B">
              <w:rPr>
                <w:i w:val="0"/>
                <w:iCs w:val="0"/>
                <w:color w:val="auto"/>
                <w:sz w:val="22"/>
                <w:szCs w:val="22"/>
              </w:rPr>
              <w:t>.</w:t>
            </w:r>
          </w:p>
        </w:tc>
      </w:tr>
      <w:tr w:rsidR="00DC65F1" w:rsidRPr="000621FE" w14:paraId="63BCEC5F" w14:textId="77777777" w:rsidTr="00655EFD">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15B3B2F2" w:rsidR="00DC65F1" w:rsidRPr="000621FE" w:rsidRDefault="00DC65F1" w:rsidP="00486CB3">
            <w:pPr>
              <w:pStyle w:val="Heading3"/>
              <w:rPr>
                <w:sz w:val="22"/>
                <w:szCs w:val="22"/>
              </w:rPr>
            </w:pPr>
            <w:bookmarkStart w:id="84" w:name="_Toc479845666"/>
            <w:bookmarkStart w:id="85" w:name="_Toc110263371"/>
            <w:r w:rsidRPr="000621FE">
              <w:rPr>
                <w:sz w:val="22"/>
                <w:szCs w:val="22"/>
              </w:rPr>
              <w:t>Delivery</w:t>
            </w:r>
            <w:bookmarkEnd w:id="84"/>
            <w:bookmarkEnd w:id="85"/>
          </w:p>
        </w:tc>
        <w:tc>
          <w:tcPr>
            <w:tcW w:w="7259" w:type="dxa"/>
            <w:gridSpan w:val="2"/>
            <w:tcBorders>
              <w:top w:val="nil"/>
              <w:left w:val="dotted" w:sz="4" w:space="0" w:color="888B8D" w:themeColor="accent2"/>
              <w:bottom w:val="nil"/>
              <w:right w:val="dotted" w:sz="4" w:space="0" w:color="888B8D" w:themeColor="accent2"/>
            </w:tcBorders>
            <w:shd w:val="clear" w:color="auto" w:fill="103D64" w:themeFill="text2"/>
          </w:tcPr>
          <w:p w14:paraId="7CE12106" w14:textId="6998FB94" w:rsidR="00DC65F1" w:rsidRPr="000621FE" w:rsidRDefault="00DC65F1" w:rsidP="00DC65F1">
            <w:pPr>
              <w:pStyle w:val="VRQAIntro"/>
              <w:spacing w:before="60" w:after="0"/>
              <w:rPr>
                <w:b/>
                <w:color w:val="FFFFFF" w:themeColor="background1"/>
                <w:sz w:val="22"/>
                <w:szCs w:val="22"/>
              </w:rPr>
            </w:pPr>
            <w:r w:rsidRPr="000621FE">
              <w:rPr>
                <w:rFonts w:eastAsia="Times New Roman"/>
                <w:b/>
                <w:color w:val="auto"/>
                <w:sz w:val="22"/>
                <w:szCs w:val="22"/>
                <w:lang w:eastAsia="en-GB"/>
              </w:rPr>
              <w:t xml:space="preserve">Standards </w:t>
            </w:r>
            <w:r w:rsidR="000877BC" w:rsidRPr="000621FE">
              <w:rPr>
                <w:rFonts w:eastAsia="Times New Roman"/>
                <w:b/>
                <w:color w:val="auto"/>
                <w:sz w:val="22"/>
                <w:szCs w:val="22"/>
                <w:lang w:eastAsia="en-GB"/>
              </w:rPr>
              <w:t>5.12</w:t>
            </w:r>
            <w:r w:rsidR="00D71006" w:rsidRPr="000621FE">
              <w:rPr>
                <w:rFonts w:eastAsia="Times New Roman"/>
                <w:b/>
                <w:color w:val="auto"/>
                <w:sz w:val="22"/>
                <w:szCs w:val="22"/>
                <w:lang w:eastAsia="en-GB"/>
              </w:rPr>
              <w:t>, 5.13</w:t>
            </w:r>
            <w:r w:rsidR="000877BC" w:rsidRPr="000621FE">
              <w:rPr>
                <w:rFonts w:eastAsia="Times New Roman"/>
                <w:b/>
                <w:color w:val="auto"/>
                <w:sz w:val="22"/>
                <w:szCs w:val="22"/>
                <w:lang w:eastAsia="en-GB"/>
              </w:rPr>
              <w:t xml:space="preserve"> and 5.14 </w:t>
            </w:r>
            <w:r w:rsidRPr="000621FE">
              <w:rPr>
                <w:rFonts w:eastAsia="Times New Roman"/>
                <w:b/>
                <w:color w:val="auto"/>
                <w:sz w:val="22"/>
                <w:szCs w:val="22"/>
                <w:lang w:eastAsia="en-GB"/>
              </w:rPr>
              <w:t>AQTF 2021 Standards for Accredited Courses</w:t>
            </w:r>
          </w:p>
        </w:tc>
      </w:tr>
      <w:tr w:rsidR="00DC65F1" w:rsidRPr="000621FE" w14:paraId="04886094" w14:textId="77777777" w:rsidTr="00D322F4">
        <w:trPr>
          <w:trHeight w:val="363"/>
        </w:trPr>
        <w:tc>
          <w:tcPr>
            <w:tcW w:w="2811" w:type="dxa"/>
            <w:tcBorders>
              <w:top w:val="nil"/>
              <w:left w:val="nil"/>
              <w:bottom w:val="dotted" w:sz="2" w:space="0" w:color="888B8D" w:themeColor="accent2"/>
              <w:right w:val="dotted" w:sz="2" w:space="0" w:color="888B8D" w:themeColor="accent2"/>
            </w:tcBorders>
          </w:tcPr>
          <w:p w14:paraId="5AAB7210" w14:textId="66E89F6A" w:rsidR="00DC65F1" w:rsidRPr="000621FE" w:rsidRDefault="00DC65F1" w:rsidP="00486CB3">
            <w:pPr>
              <w:pStyle w:val="Heading4"/>
              <w:rPr>
                <w:sz w:val="22"/>
                <w:szCs w:val="22"/>
              </w:rPr>
            </w:pPr>
            <w:bookmarkStart w:id="86" w:name="_Toc479845667"/>
            <w:bookmarkStart w:id="87" w:name="_Toc110263372"/>
            <w:r w:rsidRPr="000621FE">
              <w:rPr>
                <w:sz w:val="22"/>
                <w:szCs w:val="22"/>
              </w:rPr>
              <w:lastRenderedPageBreak/>
              <w:t>7.1 Delivery modes</w:t>
            </w:r>
            <w:bookmarkEnd w:id="86"/>
            <w:bookmarkEnd w:id="87"/>
          </w:p>
        </w:tc>
        <w:tc>
          <w:tcPr>
            <w:tcW w:w="7259" w:type="dxa"/>
            <w:gridSpan w:val="2"/>
            <w:tcBorders>
              <w:top w:val="nil"/>
              <w:left w:val="dotted" w:sz="2" w:space="0" w:color="888B8D" w:themeColor="accent2"/>
              <w:bottom w:val="dotted" w:sz="2" w:space="0" w:color="888B8D" w:themeColor="accent2"/>
              <w:right w:val="nil"/>
            </w:tcBorders>
          </w:tcPr>
          <w:p w14:paraId="6B9CC69F" w14:textId="70CFFB86" w:rsidR="00C10C98" w:rsidRDefault="00AE2DCE" w:rsidP="00AE2DCE">
            <w:pPr>
              <w:pStyle w:val="VRQABodyText"/>
              <w:rPr>
                <w:sz w:val="22"/>
                <w:szCs w:val="22"/>
              </w:rPr>
            </w:pPr>
            <w:r w:rsidRPr="000621FE">
              <w:rPr>
                <w:sz w:val="22"/>
                <w:szCs w:val="22"/>
              </w:rPr>
              <w:t>Units of competency must be delivered off the job</w:t>
            </w:r>
            <w:r w:rsidR="00410C50">
              <w:rPr>
                <w:sz w:val="22"/>
                <w:szCs w:val="22"/>
              </w:rPr>
              <w:t xml:space="preserve"> </w:t>
            </w:r>
            <w:r w:rsidR="0012518D" w:rsidRPr="0012518D">
              <w:rPr>
                <w:sz w:val="22"/>
                <w:szCs w:val="22"/>
              </w:rPr>
              <w:t xml:space="preserve">to support </w:t>
            </w:r>
            <w:r w:rsidR="00DC7F31">
              <w:rPr>
                <w:sz w:val="22"/>
                <w:szCs w:val="22"/>
              </w:rPr>
              <w:t xml:space="preserve">learner </w:t>
            </w:r>
            <w:r w:rsidR="0012518D" w:rsidRPr="0012518D">
              <w:rPr>
                <w:sz w:val="22"/>
                <w:szCs w:val="22"/>
              </w:rPr>
              <w:t>safety and compliance with occupational health and safety (OHS) / work health and safety (WHS) requirements.</w:t>
            </w:r>
            <w:r w:rsidR="008C0CD4">
              <w:rPr>
                <w:sz w:val="22"/>
                <w:szCs w:val="22"/>
              </w:rPr>
              <w:t xml:space="preserve"> </w:t>
            </w:r>
            <w:r w:rsidR="00C10C98">
              <w:rPr>
                <w:sz w:val="22"/>
                <w:szCs w:val="22"/>
              </w:rPr>
              <w:t>The course may therefore be delivered using a</w:t>
            </w:r>
            <w:r w:rsidR="008C0CD4">
              <w:rPr>
                <w:sz w:val="22"/>
                <w:szCs w:val="22"/>
              </w:rPr>
              <w:t>ny</w:t>
            </w:r>
            <w:r w:rsidR="00285FBA">
              <w:rPr>
                <w:sz w:val="22"/>
                <w:szCs w:val="22"/>
              </w:rPr>
              <w:t xml:space="preserve"> </w:t>
            </w:r>
            <w:r w:rsidR="00C10C98">
              <w:rPr>
                <w:sz w:val="22"/>
                <w:szCs w:val="22"/>
              </w:rPr>
              <w:t xml:space="preserve">combination of </w:t>
            </w:r>
            <w:r w:rsidR="00DF232D">
              <w:rPr>
                <w:sz w:val="22"/>
                <w:szCs w:val="22"/>
              </w:rPr>
              <w:t xml:space="preserve">the following </w:t>
            </w:r>
            <w:r w:rsidR="00C10C98">
              <w:rPr>
                <w:sz w:val="22"/>
                <w:szCs w:val="22"/>
              </w:rPr>
              <w:t>delivery modes</w:t>
            </w:r>
            <w:r w:rsidR="00DF232D">
              <w:rPr>
                <w:sz w:val="22"/>
                <w:szCs w:val="22"/>
              </w:rPr>
              <w:t>:</w:t>
            </w:r>
          </w:p>
          <w:p w14:paraId="3BBE4DE8" w14:textId="4B8FDB6F" w:rsidR="00C10C98" w:rsidRDefault="00C10C98" w:rsidP="00410C50">
            <w:pPr>
              <w:pStyle w:val="VRQABodyText"/>
              <w:numPr>
                <w:ilvl w:val="0"/>
                <w:numId w:val="20"/>
              </w:numPr>
              <w:rPr>
                <w:sz w:val="22"/>
                <w:szCs w:val="22"/>
              </w:rPr>
            </w:pPr>
            <w:r>
              <w:rPr>
                <w:sz w:val="22"/>
                <w:szCs w:val="22"/>
              </w:rPr>
              <w:t>face-to-face, classroom-based delivery</w:t>
            </w:r>
          </w:p>
          <w:p w14:paraId="35AB0B21" w14:textId="57A1252C" w:rsidR="00C10C98" w:rsidRDefault="00C10C98" w:rsidP="00410C50">
            <w:pPr>
              <w:pStyle w:val="VRQABodyText"/>
              <w:numPr>
                <w:ilvl w:val="0"/>
                <w:numId w:val="20"/>
              </w:numPr>
              <w:rPr>
                <w:sz w:val="22"/>
                <w:szCs w:val="22"/>
              </w:rPr>
            </w:pPr>
            <w:r>
              <w:rPr>
                <w:sz w:val="22"/>
                <w:szCs w:val="22"/>
              </w:rPr>
              <w:t>simulated workplace</w:t>
            </w:r>
            <w:r w:rsidR="003F5885">
              <w:rPr>
                <w:sz w:val="22"/>
                <w:szCs w:val="22"/>
              </w:rPr>
              <w:t xml:space="preserve"> delivery</w:t>
            </w:r>
          </w:p>
          <w:p w14:paraId="37FEC7BE" w14:textId="6B1D3B38" w:rsidR="008C0CD4" w:rsidRDefault="008C0CD4" w:rsidP="008C0CD4">
            <w:pPr>
              <w:pStyle w:val="VRQABodyText"/>
              <w:numPr>
                <w:ilvl w:val="0"/>
                <w:numId w:val="20"/>
              </w:numPr>
              <w:rPr>
                <w:sz w:val="22"/>
                <w:szCs w:val="22"/>
              </w:rPr>
            </w:pPr>
            <w:r>
              <w:rPr>
                <w:sz w:val="22"/>
                <w:szCs w:val="22"/>
              </w:rPr>
              <w:t xml:space="preserve">blended </w:t>
            </w:r>
            <w:r w:rsidR="003F5885">
              <w:rPr>
                <w:sz w:val="22"/>
                <w:szCs w:val="22"/>
              </w:rPr>
              <w:t xml:space="preserve">learning </w:t>
            </w:r>
            <w:r>
              <w:rPr>
                <w:sz w:val="22"/>
                <w:szCs w:val="22"/>
              </w:rPr>
              <w:t>delivery</w:t>
            </w:r>
          </w:p>
          <w:p w14:paraId="52EB4734" w14:textId="75F14501" w:rsidR="00C10C98" w:rsidRPr="00DC7F31" w:rsidRDefault="003F5885" w:rsidP="009B7981">
            <w:pPr>
              <w:pStyle w:val="VRQABodyText"/>
              <w:numPr>
                <w:ilvl w:val="0"/>
                <w:numId w:val="20"/>
              </w:numPr>
              <w:rPr>
                <w:sz w:val="22"/>
                <w:szCs w:val="22"/>
              </w:rPr>
            </w:pPr>
            <w:r>
              <w:rPr>
                <w:sz w:val="22"/>
                <w:szCs w:val="22"/>
              </w:rPr>
              <w:t>self-paced learning delivery.</w:t>
            </w:r>
          </w:p>
          <w:p w14:paraId="420FC5AD" w14:textId="1524A780" w:rsidR="00EA22FD" w:rsidRDefault="00492E6B" w:rsidP="00285FBA">
            <w:pPr>
              <w:pStyle w:val="VRQABodyText"/>
              <w:rPr>
                <w:sz w:val="22"/>
                <w:szCs w:val="22"/>
              </w:rPr>
            </w:pPr>
            <w:r w:rsidRPr="000621FE">
              <w:rPr>
                <w:sz w:val="22"/>
                <w:szCs w:val="22"/>
              </w:rPr>
              <w:t>Delivery</w:t>
            </w:r>
            <w:r w:rsidR="00AE2DCE" w:rsidRPr="000621FE">
              <w:rPr>
                <w:sz w:val="22"/>
                <w:szCs w:val="22"/>
              </w:rPr>
              <w:t xml:space="preserve"> </w:t>
            </w:r>
            <w:r w:rsidR="00F01282">
              <w:rPr>
                <w:sz w:val="22"/>
                <w:szCs w:val="22"/>
              </w:rPr>
              <w:t xml:space="preserve">methods </w:t>
            </w:r>
            <w:r w:rsidR="00AE2DCE" w:rsidRPr="000621FE">
              <w:rPr>
                <w:sz w:val="22"/>
                <w:szCs w:val="22"/>
              </w:rPr>
              <w:t xml:space="preserve">should </w:t>
            </w:r>
            <w:r w:rsidR="00F01282">
              <w:rPr>
                <w:sz w:val="22"/>
                <w:szCs w:val="22"/>
              </w:rPr>
              <w:t>reference</w:t>
            </w:r>
            <w:r w:rsidR="00F01282" w:rsidRPr="000621FE">
              <w:rPr>
                <w:sz w:val="22"/>
                <w:szCs w:val="22"/>
              </w:rPr>
              <w:t xml:space="preserve"> </w:t>
            </w:r>
            <w:r w:rsidR="00AE2DCE" w:rsidRPr="000621FE">
              <w:rPr>
                <w:sz w:val="22"/>
                <w:szCs w:val="22"/>
              </w:rPr>
              <w:t>realistic workplace situations</w:t>
            </w:r>
            <w:r w:rsidR="00997D18">
              <w:rPr>
                <w:sz w:val="22"/>
                <w:szCs w:val="22"/>
              </w:rPr>
              <w:t xml:space="preserve"> and provide the opportunity </w:t>
            </w:r>
            <w:r w:rsidR="00F01282">
              <w:rPr>
                <w:sz w:val="22"/>
                <w:szCs w:val="22"/>
              </w:rPr>
              <w:t>for</w:t>
            </w:r>
            <w:r w:rsidR="00997D18">
              <w:rPr>
                <w:sz w:val="22"/>
                <w:szCs w:val="22"/>
              </w:rPr>
              <w:t xml:space="preserve"> practic</w:t>
            </w:r>
            <w:r w:rsidR="00F01282">
              <w:rPr>
                <w:sz w:val="22"/>
                <w:szCs w:val="22"/>
              </w:rPr>
              <w:t>al</w:t>
            </w:r>
            <w:r w:rsidR="00997D18">
              <w:rPr>
                <w:sz w:val="22"/>
                <w:szCs w:val="22"/>
              </w:rPr>
              <w:t xml:space="preserve"> skill development. </w:t>
            </w:r>
            <w:r w:rsidR="00802627">
              <w:rPr>
                <w:sz w:val="22"/>
                <w:szCs w:val="22"/>
              </w:rPr>
              <w:t>Problem solving and s</w:t>
            </w:r>
            <w:r w:rsidR="00AA6CFC">
              <w:rPr>
                <w:sz w:val="22"/>
                <w:szCs w:val="22"/>
              </w:rPr>
              <w:t xml:space="preserve">cenario-based </w:t>
            </w:r>
            <w:r w:rsidR="00EA22FD">
              <w:rPr>
                <w:sz w:val="22"/>
                <w:szCs w:val="22"/>
              </w:rPr>
              <w:t xml:space="preserve">delivery methods are considered appropriate for this course, and </w:t>
            </w:r>
            <w:r w:rsidR="00EA29BB">
              <w:rPr>
                <w:sz w:val="22"/>
                <w:szCs w:val="22"/>
              </w:rPr>
              <w:t xml:space="preserve">may </w:t>
            </w:r>
            <w:r w:rsidR="00EA22FD">
              <w:rPr>
                <w:sz w:val="22"/>
                <w:szCs w:val="22"/>
              </w:rPr>
              <w:t>include:</w:t>
            </w:r>
          </w:p>
          <w:p w14:paraId="7D608E40" w14:textId="77777777" w:rsidR="00EA22FD" w:rsidRDefault="00AA6CFC" w:rsidP="00410C50">
            <w:pPr>
              <w:pStyle w:val="VRQABodyText"/>
              <w:numPr>
                <w:ilvl w:val="0"/>
                <w:numId w:val="38"/>
              </w:numPr>
              <w:rPr>
                <w:sz w:val="22"/>
                <w:szCs w:val="22"/>
              </w:rPr>
            </w:pPr>
            <w:r>
              <w:rPr>
                <w:sz w:val="22"/>
                <w:szCs w:val="22"/>
              </w:rPr>
              <w:t>practical exercises</w:t>
            </w:r>
          </w:p>
          <w:p w14:paraId="20E50EEB" w14:textId="77777777" w:rsidR="00EA22FD" w:rsidRDefault="00AA6CFC" w:rsidP="00410C50">
            <w:pPr>
              <w:pStyle w:val="VRQABodyText"/>
              <w:numPr>
                <w:ilvl w:val="0"/>
                <w:numId w:val="38"/>
              </w:numPr>
              <w:rPr>
                <w:sz w:val="22"/>
                <w:szCs w:val="22"/>
              </w:rPr>
            </w:pPr>
            <w:r>
              <w:rPr>
                <w:sz w:val="22"/>
                <w:szCs w:val="22"/>
              </w:rPr>
              <w:t>case stud</w:t>
            </w:r>
            <w:r w:rsidR="00802627">
              <w:rPr>
                <w:sz w:val="22"/>
                <w:szCs w:val="22"/>
              </w:rPr>
              <w:t xml:space="preserve">ies </w:t>
            </w:r>
          </w:p>
          <w:p w14:paraId="52846B7B" w14:textId="77777777" w:rsidR="00EA22FD" w:rsidRDefault="00802627" w:rsidP="00410C50">
            <w:pPr>
              <w:pStyle w:val="VRQABodyText"/>
              <w:numPr>
                <w:ilvl w:val="0"/>
                <w:numId w:val="38"/>
              </w:numPr>
              <w:rPr>
                <w:sz w:val="22"/>
                <w:szCs w:val="22"/>
              </w:rPr>
            </w:pPr>
            <w:r>
              <w:rPr>
                <w:sz w:val="22"/>
                <w:szCs w:val="22"/>
              </w:rPr>
              <w:t>projects</w:t>
            </w:r>
          </w:p>
          <w:p w14:paraId="75FD4E4B" w14:textId="748F67DD" w:rsidR="002D18FE" w:rsidRDefault="00802627" w:rsidP="009B7981">
            <w:pPr>
              <w:pStyle w:val="VRQABodyText"/>
              <w:numPr>
                <w:ilvl w:val="0"/>
                <w:numId w:val="38"/>
              </w:numPr>
              <w:rPr>
                <w:sz w:val="22"/>
                <w:szCs w:val="22"/>
              </w:rPr>
            </w:pPr>
            <w:r>
              <w:rPr>
                <w:sz w:val="22"/>
                <w:szCs w:val="22"/>
              </w:rPr>
              <w:t>presentations</w:t>
            </w:r>
            <w:r w:rsidR="00EA22FD">
              <w:rPr>
                <w:sz w:val="22"/>
                <w:szCs w:val="22"/>
              </w:rPr>
              <w:t>.</w:t>
            </w:r>
          </w:p>
          <w:p w14:paraId="53822E67" w14:textId="14F7B0CA" w:rsidR="00365F56" w:rsidRDefault="00365F56" w:rsidP="00492E6B">
            <w:pPr>
              <w:pStyle w:val="VRQABodyText"/>
              <w:rPr>
                <w:sz w:val="22"/>
                <w:szCs w:val="22"/>
              </w:rPr>
            </w:pPr>
            <w:r w:rsidRPr="00410C50">
              <w:rPr>
                <w:sz w:val="22"/>
                <w:szCs w:val="22"/>
              </w:rPr>
              <w:t>RTOs must use additional educational support mechanisms to maximise each learner’s completion of the course where there may be language, literacy and numeracy gaps and/or the need for any reasonable adjustment that does not comp</w:t>
            </w:r>
            <w:r w:rsidR="00D85B2B">
              <w:rPr>
                <w:sz w:val="22"/>
                <w:szCs w:val="22"/>
              </w:rPr>
              <w:t>rom</w:t>
            </w:r>
            <w:r w:rsidRPr="00410C50">
              <w:rPr>
                <w:sz w:val="22"/>
                <w:szCs w:val="22"/>
              </w:rPr>
              <w:t xml:space="preserve">ise the integrity of </w:t>
            </w:r>
            <w:r w:rsidR="00D85B2B">
              <w:rPr>
                <w:sz w:val="22"/>
                <w:szCs w:val="22"/>
              </w:rPr>
              <w:t xml:space="preserve">the </w:t>
            </w:r>
            <w:r w:rsidRPr="00410C50">
              <w:rPr>
                <w:sz w:val="22"/>
                <w:szCs w:val="22"/>
              </w:rPr>
              <w:t>course.</w:t>
            </w:r>
          </w:p>
          <w:p w14:paraId="7E43A7C6" w14:textId="129289F7" w:rsidR="005351C9" w:rsidRPr="000621FE" w:rsidRDefault="005351C9" w:rsidP="00492E6B">
            <w:pPr>
              <w:pStyle w:val="VRQABodyText"/>
              <w:rPr>
                <w:sz w:val="22"/>
                <w:szCs w:val="22"/>
              </w:rPr>
            </w:pPr>
            <w:r>
              <w:rPr>
                <w:sz w:val="22"/>
                <w:szCs w:val="22"/>
              </w:rPr>
              <w:t xml:space="preserve">Trainers must </w:t>
            </w:r>
            <w:r w:rsidR="00460148">
              <w:rPr>
                <w:sz w:val="22"/>
                <w:szCs w:val="22"/>
              </w:rPr>
              <w:t xml:space="preserve">be a </w:t>
            </w:r>
            <w:r w:rsidR="00D96C74">
              <w:rPr>
                <w:sz w:val="22"/>
                <w:szCs w:val="22"/>
              </w:rPr>
              <w:t>holder of an Electrician’s licence (A grade) or equivalent as per jurisdictional requirements</w:t>
            </w:r>
            <w:r>
              <w:rPr>
                <w:sz w:val="22"/>
                <w:szCs w:val="22"/>
              </w:rPr>
              <w:t xml:space="preserve">, </w:t>
            </w:r>
            <w:r w:rsidR="004C44DD">
              <w:rPr>
                <w:sz w:val="22"/>
                <w:szCs w:val="22"/>
              </w:rPr>
              <w:t xml:space="preserve">to comply with Standards for </w:t>
            </w:r>
            <w:r w:rsidR="001B6102">
              <w:rPr>
                <w:sz w:val="22"/>
                <w:szCs w:val="22"/>
              </w:rPr>
              <w:t>Registered</w:t>
            </w:r>
            <w:r w:rsidR="00D515B1">
              <w:rPr>
                <w:sz w:val="22"/>
                <w:szCs w:val="22"/>
              </w:rPr>
              <w:t xml:space="preserve"> Training </w:t>
            </w:r>
            <w:r w:rsidR="001B6102">
              <w:rPr>
                <w:sz w:val="22"/>
                <w:szCs w:val="22"/>
              </w:rPr>
              <w:t>Organisations</w:t>
            </w:r>
            <w:r w:rsidR="00D515B1">
              <w:rPr>
                <w:sz w:val="22"/>
                <w:szCs w:val="22"/>
              </w:rPr>
              <w:t xml:space="preserve"> (</w:t>
            </w:r>
            <w:r w:rsidR="004C44DD">
              <w:rPr>
                <w:sz w:val="22"/>
                <w:szCs w:val="22"/>
              </w:rPr>
              <w:t>RTO’s</w:t>
            </w:r>
            <w:r w:rsidR="00D515B1">
              <w:rPr>
                <w:sz w:val="22"/>
                <w:szCs w:val="22"/>
              </w:rPr>
              <w:t>)</w:t>
            </w:r>
            <w:r w:rsidR="004C44DD">
              <w:rPr>
                <w:sz w:val="22"/>
                <w:szCs w:val="22"/>
              </w:rPr>
              <w:t xml:space="preserve"> </w:t>
            </w:r>
            <w:r w:rsidR="00074EE2">
              <w:rPr>
                <w:sz w:val="22"/>
                <w:szCs w:val="22"/>
              </w:rPr>
              <w:t xml:space="preserve">2015, Standard </w:t>
            </w:r>
            <w:r w:rsidR="004C44DD">
              <w:rPr>
                <w:sz w:val="22"/>
                <w:szCs w:val="22"/>
              </w:rPr>
              <w:t>1.13(a)</w:t>
            </w:r>
            <w:r w:rsidR="006E5921">
              <w:rPr>
                <w:sz w:val="22"/>
                <w:szCs w:val="22"/>
              </w:rPr>
              <w:t>.</w:t>
            </w:r>
          </w:p>
        </w:tc>
      </w:tr>
      <w:tr w:rsidR="00DC65F1" w:rsidRPr="000621FE"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1AD52251" w:rsidR="00DC65F1" w:rsidRPr="000621FE" w:rsidRDefault="00DC65F1" w:rsidP="00486CB3">
            <w:pPr>
              <w:pStyle w:val="Heading4"/>
              <w:rPr>
                <w:sz w:val="22"/>
                <w:szCs w:val="22"/>
              </w:rPr>
            </w:pPr>
            <w:bookmarkStart w:id="88" w:name="_Toc479845668"/>
            <w:bookmarkStart w:id="89" w:name="_Toc110263373"/>
            <w:r w:rsidRPr="000621FE">
              <w:rPr>
                <w:sz w:val="22"/>
                <w:szCs w:val="22"/>
              </w:rPr>
              <w:t>7.2 Resources</w:t>
            </w:r>
            <w:bookmarkEnd w:id="88"/>
            <w:bookmarkEnd w:id="89"/>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73CA83E4" w14:textId="4C562BCD" w:rsidR="00D8604B" w:rsidRPr="000621FE" w:rsidRDefault="00D8604B" w:rsidP="00D8604B">
            <w:pPr>
              <w:pStyle w:val="VRQABodyText"/>
              <w:rPr>
                <w:sz w:val="22"/>
                <w:szCs w:val="22"/>
              </w:rPr>
            </w:pPr>
            <w:r w:rsidRPr="000621FE">
              <w:rPr>
                <w:sz w:val="22"/>
                <w:szCs w:val="22"/>
              </w:rPr>
              <w:t>Facilities, equipment and other resources required to deliver the Course in Electric Vehicle Charging Infrastructure up to 22kW include access to:</w:t>
            </w:r>
          </w:p>
          <w:p w14:paraId="3B32A9FB" w14:textId="775328F8" w:rsidR="00D8604B" w:rsidRPr="000621FE" w:rsidRDefault="00D8604B" w:rsidP="000D66E4">
            <w:pPr>
              <w:pStyle w:val="AccredTemplate"/>
              <w:numPr>
                <w:ilvl w:val="0"/>
                <w:numId w:val="17"/>
              </w:numPr>
              <w:rPr>
                <w:i w:val="0"/>
                <w:iCs w:val="0"/>
                <w:color w:val="auto"/>
                <w:sz w:val="22"/>
                <w:szCs w:val="22"/>
              </w:rPr>
            </w:pPr>
            <w:r w:rsidRPr="000621FE">
              <w:rPr>
                <w:i w:val="0"/>
                <w:iCs w:val="0"/>
                <w:color w:val="auto"/>
                <w:sz w:val="22"/>
                <w:szCs w:val="22"/>
              </w:rPr>
              <w:t>electric vehicle charging infrastructure training facilities and equipment, including</w:t>
            </w:r>
            <w:r w:rsidR="002653C8">
              <w:rPr>
                <w:i w:val="0"/>
                <w:iCs w:val="0"/>
                <w:color w:val="auto"/>
                <w:sz w:val="22"/>
                <w:szCs w:val="22"/>
              </w:rPr>
              <w:t>:</w:t>
            </w:r>
          </w:p>
          <w:p w14:paraId="6FA1C5FE" w14:textId="4C579A05" w:rsidR="00D8604B" w:rsidRPr="000621FE" w:rsidRDefault="0020747D" w:rsidP="00653BCE">
            <w:pPr>
              <w:pStyle w:val="VRQABullet2"/>
              <w:rPr>
                <w:color w:val="auto"/>
                <w:sz w:val="22"/>
                <w:szCs w:val="22"/>
              </w:rPr>
            </w:pPr>
            <w:r>
              <w:rPr>
                <w:color w:val="auto"/>
                <w:sz w:val="22"/>
                <w:szCs w:val="22"/>
              </w:rPr>
              <w:t>plant/</w:t>
            </w:r>
            <w:r w:rsidR="00D8604B" w:rsidRPr="000621FE">
              <w:rPr>
                <w:color w:val="auto"/>
                <w:sz w:val="22"/>
                <w:szCs w:val="22"/>
              </w:rPr>
              <w:t xml:space="preserve">equipment and components </w:t>
            </w:r>
            <w:r w:rsidR="00653BCE" w:rsidRPr="000621FE">
              <w:rPr>
                <w:color w:val="auto"/>
                <w:sz w:val="22"/>
                <w:szCs w:val="22"/>
              </w:rPr>
              <w:t>comprising</w:t>
            </w:r>
            <w:r w:rsidR="00D8604B" w:rsidRPr="000621FE">
              <w:rPr>
                <w:color w:val="auto"/>
                <w:sz w:val="22"/>
                <w:szCs w:val="22"/>
              </w:rPr>
              <w:t xml:space="preserve"> </w:t>
            </w:r>
            <w:r w:rsidR="00653BCE" w:rsidRPr="000621FE">
              <w:rPr>
                <w:color w:val="auto"/>
                <w:sz w:val="22"/>
                <w:szCs w:val="22"/>
              </w:rPr>
              <w:t>electric vehicle charging infrastructure</w:t>
            </w:r>
          </w:p>
          <w:p w14:paraId="22092523" w14:textId="57BC8942" w:rsidR="00A67437" w:rsidRDefault="00A67437" w:rsidP="00653BCE">
            <w:pPr>
              <w:pStyle w:val="VRQABullet2"/>
              <w:rPr>
                <w:color w:val="auto"/>
                <w:sz w:val="22"/>
                <w:szCs w:val="22"/>
              </w:rPr>
            </w:pPr>
            <w:r>
              <w:rPr>
                <w:color w:val="auto"/>
                <w:sz w:val="22"/>
                <w:szCs w:val="22"/>
              </w:rPr>
              <w:t>testing and commissioning equipment</w:t>
            </w:r>
          </w:p>
          <w:p w14:paraId="09A47927" w14:textId="2D364D61" w:rsidR="00D8604B" w:rsidRPr="000621FE" w:rsidRDefault="00D8604B" w:rsidP="000D66E4">
            <w:pPr>
              <w:pStyle w:val="AccredTemplate"/>
              <w:numPr>
                <w:ilvl w:val="0"/>
                <w:numId w:val="17"/>
              </w:numPr>
              <w:rPr>
                <w:i w:val="0"/>
                <w:iCs w:val="0"/>
                <w:color w:val="auto"/>
                <w:sz w:val="22"/>
                <w:szCs w:val="22"/>
              </w:rPr>
            </w:pPr>
            <w:r w:rsidRPr="000621FE">
              <w:rPr>
                <w:i w:val="0"/>
                <w:iCs w:val="0"/>
                <w:color w:val="auto"/>
                <w:sz w:val="22"/>
                <w:szCs w:val="22"/>
              </w:rPr>
              <w:t>occupational health and safety policy and work procedures/instructions</w:t>
            </w:r>
          </w:p>
          <w:p w14:paraId="05C88C43" w14:textId="213DAD8D" w:rsidR="00D8604B" w:rsidRPr="000621FE" w:rsidRDefault="00D8604B" w:rsidP="000D66E4">
            <w:pPr>
              <w:pStyle w:val="AccredTemplate"/>
              <w:numPr>
                <w:ilvl w:val="0"/>
                <w:numId w:val="17"/>
              </w:numPr>
              <w:rPr>
                <w:i w:val="0"/>
                <w:iCs w:val="0"/>
                <w:color w:val="auto"/>
                <w:sz w:val="22"/>
                <w:szCs w:val="22"/>
              </w:rPr>
            </w:pPr>
            <w:r w:rsidRPr="000621FE">
              <w:rPr>
                <w:i w:val="0"/>
                <w:iCs w:val="0"/>
                <w:color w:val="auto"/>
                <w:sz w:val="22"/>
                <w:szCs w:val="22"/>
              </w:rPr>
              <w:t xml:space="preserve">access to relevant legislation, </w:t>
            </w:r>
            <w:r w:rsidR="00653BCE" w:rsidRPr="000621FE">
              <w:rPr>
                <w:i w:val="0"/>
                <w:iCs w:val="0"/>
                <w:color w:val="auto"/>
                <w:sz w:val="22"/>
                <w:szCs w:val="22"/>
              </w:rPr>
              <w:t>design, test and commissioning</w:t>
            </w:r>
            <w:r w:rsidRPr="000621FE">
              <w:rPr>
                <w:i w:val="0"/>
                <w:iCs w:val="0"/>
                <w:color w:val="auto"/>
                <w:sz w:val="22"/>
                <w:szCs w:val="22"/>
              </w:rPr>
              <w:t xml:space="preserve"> information, standards and codes of practice</w:t>
            </w:r>
          </w:p>
          <w:p w14:paraId="5FF87C7A" w14:textId="06845212" w:rsidR="00D8604B" w:rsidRPr="000621FE" w:rsidRDefault="00D8604B" w:rsidP="000D66E4">
            <w:pPr>
              <w:pStyle w:val="AccredTemplate"/>
              <w:numPr>
                <w:ilvl w:val="0"/>
                <w:numId w:val="17"/>
              </w:numPr>
              <w:rPr>
                <w:i w:val="0"/>
                <w:iCs w:val="0"/>
                <w:color w:val="auto"/>
                <w:sz w:val="22"/>
                <w:szCs w:val="22"/>
              </w:rPr>
            </w:pPr>
            <w:r w:rsidRPr="000621FE">
              <w:rPr>
                <w:i w:val="0"/>
                <w:iCs w:val="0"/>
                <w:color w:val="auto"/>
                <w:sz w:val="22"/>
                <w:szCs w:val="22"/>
              </w:rPr>
              <w:t xml:space="preserve">access to </w:t>
            </w:r>
            <w:r w:rsidR="00A67437">
              <w:rPr>
                <w:i w:val="0"/>
                <w:iCs w:val="0"/>
                <w:color w:val="auto"/>
                <w:sz w:val="22"/>
                <w:szCs w:val="22"/>
              </w:rPr>
              <w:t xml:space="preserve">relevant </w:t>
            </w:r>
            <w:r w:rsidRPr="000621FE">
              <w:rPr>
                <w:i w:val="0"/>
                <w:iCs w:val="0"/>
                <w:color w:val="auto"/>
                <w:sz w:val="22"/>
                <w:szCs w:val="22"/>
              </w:rPr>
              <w:t>plans, drawings and instructions</w:t>
            </w:r>
          </w:p>
          <w:p w14:paraId="5ACC3640" w14:textId="1FF26E73" w:rsidR="00D8604B" w:rsidRPr="000621FE" w:rsidRDefault="00A67437" w:rsidP="000D66E4">
            <w:pPr>
              <w:pStyle w:val="AccredTemplate"/>
              <w:numPr>
                <w:ilvl w:val="0"/>
                <w:numId w:val="17"/>
              </w:numPr>
              <w:rPr>
                <w:i w:val="0"/>
                <w:iCs w:val="0"/>
                <w:color w:val="auto"/>
                <w:sz w:val="22"/>
                <w:szCs w:val="22"/>
              </w:rPr>
            </w:pPr>
            <w:r>
              <w:rPr>
                <w:i w:val="0"/>
                <w:iCs w:val="0"/>
                <w:color w:val="auto"/>
                <w:sz w:val="22"/>
                <w:szCs w:val="22"/>
              </w:rPr>
              <w:t xml:space="preserve">EVC </w:t>
            </w:r>
            <w:r w:rsidR="00D8604B" w:rsidRPr="000621FE">
              <w:rPr>
                <w:i w:val="0"/>
                <w:iCs w:val="0"/>
                <w:color w:val="auto"/>
                <w:sz w:val="22"/>
                <w:szCs w:val="22"/>
              </w:rPr>
              <w:t>manufacturer specifications/manuals</w:t>
            </w:r>
            <w:r w:rsidR="00DC7F31">
              <w:rPr>
                <w:i w:val="0"/>
                <w:iCs w:val="0"/>
                <w:color w:val="auto"/>
                <w:sz w:val="22"/>
                <w:szCs w:val="22"/>
              </w:rPr>
              <w:t>.</w:t>
            </w:r>
          </w:p>
          <w:p w14:paraId="229DCF65" w14:textId="7079098B" w:rsidR="00D8604B" w:rsidRPr="000621FE" w:rsidRDefault="00D8604B" w:rsidP="00D8604B">
            <w:pPr>
              <w:pStyle w:val="VRQABodyText"/>
              <w:rPr>
                <w:sz w:val="22"/>
                <w:szCs w:val="22"/>
              </w:rPr>
            </w:pPr>
            <w:r w:rsidRPr="000621FE">
              <w:rPr>
                <w:sz w:val="22"/>
                <w:szCs w:val="22"/>
              </w:rPr>
              <w:t xml:space="preserve">Specific resources are identified within each unit of competency </w:t>
            </w:r>
            <w:r w:rsidR="00376F0B" w:rsidRPr="000621FE">
              <w:rPr>
                <w:sz w:val="22"/>
                <w:szCs w:val="22"/>
              </w:rPr>
              <w:t>within the</w:t>
            </w:r>
            <w:r w:rsidRPr="000621FE">
              <w:rPr>
                <w:sz w:val="22"/>
                <w:szCs w:val="22"/>
              </w:rPr>
              <w:t xml:space="preserve"> course.</w:t>
            </w:r>
            <w:r w:rsidR="007C34F7" w:rsidRPr="000621FE">
              <w:rPr>
                <w:sz w:val="22"/>
                <w:szCs w:val="22"/>
              </w:rPr>
              <w:t xml:space="preserve"> </w:t>
            </w:r>
          </w:p>
          <w:p w14:paraId="1B2A0905" w14:textId="09B7E032" w:rsidR="00D8604B" w:rsidRPr="000621FE" w:rsidRDefault="00D8604B" w:rsidP="00D8604B">
            <w:pPr>
              <w:pStyle w:val="VRQABodyText"/>
              <w:rPr>
                <w:sz w:val="22"/>
                <w:szCs w:val="22"/>
              </w:rPr>
            </w:pPr>
            <w:r w:rsidRPr="000621FE">
              <w:rPr>
                <w:sz w:val="22"/>
                <w:szCs w:val="22"/>
              </w:rPr>
              <w:t xml:space="preserve">The Course </w:t>
            </w:r>
            <w:r w:rsidR="001B6102">
              <w:rPr>
                <w:sz w:val="22"/>
                <w:szCs w:val="22"/>
              </w:rPr>
              <w:t>in</w:t>
            </w:r>
            <w:r w:rsidR="001B6102" w:rsidRPr="000621FE">
              <w:rPr>
                <w:sz w:val="22"/>
                <w:szCs w:val="22"/>
              </w:rPr>
              <w:t xml:space="preserve"> Electric</w:t>
            </w:r>
            <w:r w:rsidR="00997431" w:rsidRPr="000621FE">
              <w:rPr>
                <w:sz w:val="22"/>
                <w:szCs w:val="22"/>
              </w:rPr>
              <w:t xml:space="preserve"> Vehicle Charging Infrastructure up to 22kW </w:t>
            </w:r>
            <w:r w:rsidRPr="000621FE">
              <w:rPr>
                <w:sz w:val="22"/>
                <w:szCs w:val="22"/>
              </w:rPr>
              <w:t>require</w:t>
            </w:r>
            <w:r w:rsidR="00997431" w:rsidRPr="000621FE">
              <w:rPr>
                <w:sz w:val="22"/>
                <w:szCs w:val="22"/>
              </w:rPr>
              <w:t>s</w:t>
            </w:r>
            <w:r w:rsidRPr="000621FE">
              <w:rPr>
                <w:sz w:val="22"/>
                <w:szCs w:val="22"/>
              </w:rPr>
              <w:t xml:space="preserve"> training be undertaken by a person or persons in accordance with:</w:t>
            </w:r>
          </w:p>
          <w:p w14:paraId="36A8C88D" w14:textId="757BCD38" w:rsidR="00D8604B" w:rsidRPr="000621FE" w:rsidRDefault="00D8604B" w:rsidP="006A5EB3">
            <w:pPr>
              <w:pStyle w:val="Guidingtext"/>
            </w:pPr>
            <w:r w:rsidRPr="000621FE">
              <w:lastRenderedPageBreak/>
              <w:t>Standard 1.4 of the AQTF: Essential Conditions and Standards for Initial/Continuing Registration and Guideline 3 of the VRQA Guidelines for VET Providers,</w:t>
            </w:r>
          </w:p>
          <w:p w14:paraId="0422AADC" w14:textId="77777777" w:rsidR="00D8604B" w:rsidRPr="000621FE" w:rsidRDefault="00D8604B" w:rsidP="00E65D04">
            <w:pPr>
              <w:pStyle w:val="Guidingtextbulleted"/>
            </w:pPr>
            <w:r w:rsidRPr="000621FE">
              <w:t xml:space="preserve">or </w:t>
            </w:r>
          </w:p>
          <w:p w14:paraId="41016109" w14:textId="34B9A7B6" w:rsidR="00D8604B" w:rsidRPr="000621FE" w:rsidRDefault="00D8604B" w:rsidP="006A5EB3">
            <w:pPr>
              <w:pStyle w:val="Guidingtext"/>
            </w:pPr>
            <w:r w:rsidRPr="000621FE">
              <w:t>the Standards for Registered Training Organisations 2015 (SRTOs),</w:t>
            </w:r>
          </w:p>
          <w:p w14:paraId="0B8E5D24" w14:textId="39A9C787" w:rsidR="00D8604B" w:rsidRPr="000621FE" w:rsidRDefault="00D8604B" w:rsidP="00E65D04">
            <w:pPr>
              <w:pStyle w:val="Guidingtextbulleted"/>
            </w:pPr>
            <w:r w:rsidRPr="000621FE">
              <w:t>or</w:t>
            </w:r>
          </w:p>
          <w:p w14:paraId="7516A72B" w14:textId="6E2086C6" w:rsidR="00D8604B" w:rsidRPr="00DC7F31" w:rsidRDefault="00D8604B" w:rsidP="006A5EB3">
            <w:pPr>
              <w:pStyle w:val="Guidingtext"/>
            </w:pPr>
            <w:r w:rsidRPr="000621FE">
              <w:t>the relevant standards and Guidelines for RTOs at the time of assessment.</w:t>
            </w:r>
          </w:p>
          <w:p w14:paraId="70EB0FA3" w14:textId="620A60D6" w:rsidR="000A0623" w:rsidRPr="000621FE" w:rsidRDefault="00997431" w:rsidP="00460148">
            <w:pPr>
              <w:pStyle w:val="VRQABodyText"/>
              <w:rPr>
                <w:i/>
                <w:iCs/>
                <w:sz w:val="22"/>
                <w:szCs w:val="22"/>
              </w:rPr>
            </w:pPr>
            <w:r w:rsidRPr="000621FE">
              <w:rPr>
                <w:sz w:val="22"/>
                <w:szCs w:val="22"/>
              </w:rPr>
              <w:t xml:space="preserve">The Course </w:t>
            </w:r>
            <w:r w:rsidR="00D85B2B">
              <w:rPr>
                <w:sz w:val="22"/>
                <w:szCs w:val="22"/>
              </w:rPr>
              <w:t xml:space="preserve">in </w:t>
            </w:r>
            <w:r w:rsidRPr="000621FE">
              <w:rPr>
                <w:sz w:val="22"/>
                <w:szCs w:val="22"/>
              </w:rPr>
              <w:t>Electric Vehicle Char</w:t>
            </w:r>
            <w:r w:rsidR="003E7770">
              <w:rPr>
                <w:sz w:val="22"/>
                <w:szCs w:val="22"/>
              </w:rPr>
              <w:t xml:space="preserve">ging Infrastructure up to 22kW </w:t>
            </w:r>
            <w:r w:rsidR="00D8604B" w:rsidRPr="000621FE">
              <w:rPr>
                <w:sz w:val="22"/>
                <w:szCs w:val="22"/>
              </w:rPr>
              <w:t xml:space="preserve">requires trainers to </w:t>
            </w:r>
            <w:r w:rsidR="00460148">
              <w:rPr>
                <w:sz w:val="22"/>
                <w:szCs w:val="22"/>
              </w:rPr>
              <w:t>be</w:t>
            </w:r>
            <w:r w:rsidR="00E927E5" w:rsidRPr="00E927E5">
              <w:rPr>
                <w:sz w:val="22"/>
                <w:szCs w:val="22"/>
              </w:rPr>
              <w:t xml:space="preserve"> a </w:t>
            </w:r>
            <w:r w:rsidR="00D96C74">
              <w:rPr>
                <w:sz w:val="22"/>
                <w:szCs w:val="22"/>
              </w:rPr>
              <w:t>holder of an Electrician’s licence (A grade) or equivalent as per jurisdictional requirements</w:t>
            </w:r>
            <w:r w:rsidRPr="000621FE">
              <w:rPr>
                <w:sz w:val="22"/>
                <w:szCs w:val="22"/>
              </w:rPr>
              <w:t>.</w:t>
            </w:r>
          </w:p>
        </w:tc>
      </w:tr>
      <w:tr w:rsidR="006803C0" w:rsidRPr="000621F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3C09DAC3" w:rsidR="006803C0" w:rsidRPr="000621FE" w:rsidRDefault="006803C0" w:rsidP="00486CB3">
            <w:pPr>
              <w:pStyle w:val="Heading3"/>
              <w:rPr>
                <w:sz w:val="22"/>
                <w:szCs w:val="22"/>
              </w:rPr>
            </w:pPr>
            <w:bookmarkStart w:id="90" w:name="_Toc479845669"/>
            <w:bookmarkStart w:id="91" w:name="_Toc110263374"/>
            <w:r w:rsidRPr="000621FE">
              <w:rPr>
                <w:sz w:val="22"/>
                <w:szCs w:val="22"/>
              </w:rPr>
              <w:lastRenderedPageBreak/>
              <w:t>Pathways and articulation</w:t>
            </w:r>
            <w:bookmarkEnd w:id="90"/>
            <w:bookmarkEnd w:id="91"/>
          </w:p>
        </w:tc>
        <w:tc>
          <w:tcPr>
            <w:tcW w:w="7259" w:type="dxa"/>
            <w:gridSpan w:val="2"/>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0621FE" w:rsidRDefault="006803C0" w:rsidP="006803C0">
            <w:pPr>
              <w:pStyle w:val="VRQAIntro"/>
              <w:spacing w:before="60" w:after="0"/>
              <w:rPr>
                <w:b/>
                <w:color w:val="FFFFFF" w:themeColor="background1"/>
                <w:sz w:val="22"/>
                <w:szCs w:val="22"/>
              </w:rPr>
            </w:pPr>
            <w:r w:rsidRPr="000621FE">
              <w:rPr>
                <w:b/>
                <w:color w:val="FFFFFF" w:themeColor="background1"/>
                <w:sz w:val="22"/>
                <w:szCs w:val="22"/>
              </w:rPr>
              <w:t xml:space="preserve">Standard </w:t>
            </w:r>
            <w:r w:rsidR="00C03FD7" w:rsidRPr="000621FE">
              <w:rPr>
                <w:b/>
                <w:color w:val="FFFFFF" w:themeColor="background1"/>
                <w:sz w:val="22"/>
                <w:szCs w:val="22"/>
              </w:rPr>
              <w:t>5.10</w:t>
            </w:r>
            <w:r w:rsidRPr="000621FE">
              <w:rPr>
                <w:b/>
                <w:color w:val="FFFFFF" w:themeColor="background1"/>
                <w:sz w:val="22"/>
                <w:szCs w:val="22"/>
              </w:rPr>
              <w:t xml:space="preserve"> AQTF </w:t>
            </w:r>
            <w:r w:rsidR="000C7BDD" w:rsidRPr="000621FE">
              <w:rPr>
                <w:b/>
                <w:color w:val="FFFFFF" w:themeColor="background1"/>
                <w:sz w:val="22"/>
                <w:szCs w:val="22"/>
              </w:rPr>
              <w:t xml:space="preserve">2021 </w:t>
            </w:r>
            <w:r w:rsidRPr="000621FE">
              <w:rPr>
                <w:b/>
                <w:color w:val="FFFFFF" w:themeColor="background1"/>
                <w:sz w:val="22"/>
                <w:szCs w:val="22"/>
              </w:rPr>
              <w:t xml:space="preserve">Standards for Accredited Courses </w:t>
            </w:r>
          </w:p>
        </w:tc>
      </w:tr>
      <w:tr w:rsidR="006803C0" w:rsidRPr="000621FE"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0621FE" w:rsidRDefault="006803C0" w:rsidP="006803C0">
            <w:pPr>
              <w:pStyle w:val="VRQAIntro"/>
              <w:spacing w:before="60" w:after="0"/>
              <w:rPr>
                <w:sz w:val="22"/>
                <w:szCs w:val="22"/>
              </w:rPr>
            </w:pPr>
          </w:p>
        </w:tc>
        <w:tc>
          <w:tcPr>
            <w:tcW w:w="7259" w:type="dxa"/>
            <w:gridSpan w:val="2"/>
            <w:tcBorders>
              <w:top w:val="dotted" w:sz="4" w:space="0" w:color="888B8D" w:themeColor="accent2"/>
              <w:left w:val="dotted" w:sz="2" w:space="0" w:color="888B8D" w:themeColor="accent2"/>
              <w:bottom w:val="dotted" w:sz="4" w:space="0" w:color="888B8D" w:themeColor="accent2"/>
              <w:right w:val="nil"/>
            </w:tcBorders>
          </w:tcPr>
          <w:p w14:paraId="4FB8601C" w14:textId="2ADA8943" w:rsidR="006803C0" w:rsidRPr="00820E09" w:rsidRDefault="0077463C" w:rsidP="007E2B37">
            <w:pPr>
              <w:pStyle w:val="AccredTemplate"/>
              <w:rPr>
                <w:rFonts w:eastAsia="Times New Roman"/>
                <w:i w:val="0"/>
                <w:iCs w:val="0"/>
                <w:color w:val="auto"/>
                <w:sz w:val="22"/>
                <w:szCs w:val="22"/>
                <w:lang w:val="en-AU" w:eastAsia="x-none"/>
              </w:rPr>
            </w:pPr>
            <w:r w:rsidRPr="000621FE">
              <w:rPr>
                <w:rFonts w:eastAsia="Times New Roman"/>
                <w:i w:val="0"/>
                <w:iCs w:val="0"/>
                <w:color w:val="auto"/>
                <w:sz w:val="22"/>
                <w:szCs w:val="22"/>
                <w:lang w:val="en-AU" w:eastAsia="x-none"/>
              </w:rPr>
              <w:t>There are no formal articulation or credit transfer arrangements into other V</w:t>
            </w:r>
            <w:r w:rsidR="00FA4E56">
              <w:rPr>
                <w:rFonts w:eastAsia="Times New Roman"/>
                <w:i w:val="0"/>
                <w:iCs w:val="0"/>
                <w:color w:val="auto"/>
                <w:sz w:val="22"/>
                <w:szCs w:val="22"/>
                <w:lang w:val="en-AU" w:eastAsia="x-none"/>
              </w:rPr>
              <w:t xml:space="preserve">ocational </w:t>
            </w:r>
            <w:r w:rsidRPr="000621FE">
              <w:rPr>
                <w:rFonts w:eastAsia="Times New Roman"/>
                <w:i w:val="0"/>
                <w:iCs w:val="0"/>
                <w:color w:val="auto"/>
                <w:sz w:val="22"/>
                <w:szCs w:val="22"/>
                <w:lang w:val="en-AU" w:eastAsia="x-none"/>
              </w:rPr>
              <w:t>E</w:t>
            </w:r>
            <w:r w:rsidR="00FA4E56">
              <w:rPr>
                <w:rFonts w:eastAsia="Times New Roman"/>
                <w:i w:val="0"/>
                <w:iCs w:val="0"/>
                <w:color w:val="auto"/>
                <w:sz w:val="22"/>
                <w:szCs w:val="22"/>
                <w:lang w:val="en-AU" w:eastAsia="x-none"/>
              </w:rPr>
              <w:t xml:space="preserve">ducation and </w:t>
            </w:r>
            <w:r w:rsidRPr="000621FE">
              <w:rPr>
                <w:rFonts w:eastAsia="Times New Roman"/>
                <w:i w:val="0"/>
                <w:iCs w:val="0"/>
                <w:color w:val="auto"/>
                <w:sz w:val="22"/>
                <w:szCs w:val="22"/>
                <w:lang w:val="en-AU" w:eastAsia="x-none"/>
              </w:rPr>
              <w:t>T</w:t>
            </w:r>
            <w:r w:rsidR="00FA4E56">
              <w:rPr>
                <w:rFonts w:eastAsia="Times New Roman"/>
                <w:i w:val="0"/>
                <w:iCs w:val="0"/>
                <w:color w:val="auto"/>
                <w:sz w:val="22"/>
                <w:szCs w:val="22"/>
                <w:lang w:val="en-AU" w:eastAsia="x-none"/>
              </w:rPr>
              <w:t>raining</w:t>
            </w:r>
            <w:r w:rsidRPr="000621FE">
              <w:rPr>
                <w:rFonts w:eastAsia="Times New Roman"/>
                <w:i w:val="0"/>
                <w:iCs w:val="0"/>
                <w:color w:val="auto"/>
                <w:sz w:val="22"/>
                <w:szCs w:val="22"/>
                <w:lang w:val="en-AU" w:eastAsia="x-none"/>
              </w:rPr>
              <w:t xml:space="preserve"> or higher education qualifications for the Course in Electric Vehicle Charging Infrastructure up to 22kW.</w:t>
            </w:r>
          </w:p>
        </w:tc>
      </w:tr>
      <w:tr w:rsidR="00D63A67" w:rsidRPr="000621F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6B2EC2B3" w:rsidR="00D63A67" w:rsidRPr="000621FE" w:rsidRDefault="00D63A67" w:rsidP="00486CB3">
            <w:pPr>
              <w:pStyle w:val="Heading3"/>
              <w:rPr>
                <w:sz w:val="22"/>
                <w:szCs w:val="22"/>
              </w:rPr>
            </w:pPr>
            <w:bookmarkStart w:id="92" w:name="_Toc479845670"/>
            <w:bookmarkStart w:id="93" w:name="_Toc110263375"/>
            <w:r w:rsidRPr="000621FE">
              <w:rPr>
                <w:sz w:val="22"/>
                <w:szCs w:val="22"/>
              </w:rPr>
              <w:t>Ongoing monitoring and evaluation</w:t>
            </w:r>
            <w:bookmarkEnd w:id="92"/>
            <w:bookmarkEnd w:id="93"/>
          </w:p>
        </w:tc>
        <w:tc>
          <w:tcPr>
            <w:tcW w:w="7259" w:type="dxa"/>
            <w:gridSpan w:val="2"/>
            <w:tcBorders>
              <w:top w:val="nil"/>
              <w:left w:val="dotted" w:sz="4" w:space="0" w:color="888B8D" w:themeColor="accent2"/>
              <w:bottom w:val="nil"/>
              <w:right w:val="nil"/>
            </w:tcBorders>
            <w:shd w:val="clear" w:color="auto" w:fill="103D64" w:themeFill="text2"/>
          </w:tcPr>
          <w:p w14:paraId="56BC5BEE" w14:textId="1C2C1FDA" w:rsidR="00D63A67" w:rsidRPr="000621FE" w:rsidRDefault="00D63A67" w:rsidP="00EB2F25">
            <w:pPr>
              <w:pStyle w:val="VRQAIntro"/>
              <w:spacing w:before="60" w:after="0"/>
              <w:rPr>
                <w:b/>
                <w:color w:val="FFFFFF" w:themeColor="background1"/>
                <w:sz w:val="22"/>
                <w:szCs w:val="22"/>
              </w:rPr>
            </w:pPr>
            <w:r w:rsidRPr="000621FE">
              <w:rPr>
                <w:rFonts w:eastAsia="Times New Roman"/>
                <w:b/>
                <w:color w:val="auto"/>
                <w:sz w:val="22"/>
                <w:szCs w:val="22"/>
                <w:lang w:eastAsia="en-GB"/>
              </w:rPr>
              <w:t xml:space="preserve">Standard </w:t>
            </w:r>
            <w:r w:rsidR="00C03FD7" w:rsidRPr="000621FE">
              <w:rPr>
                <w:rFonts w:eastAsia="Times New Roman"/>
                <w:b/>
                <w:color w:val="auto"/>
                <w:sz w:val="22"/>
                <w:szCs w:val="22"/>
                <w:lang w:eastAsia="en-GB"/>
              </w:rPr>
              <w:t xml:space="preserve">5.15 </w:t>
            </w:r>
            <w:r w:rsidRPr="000621FE">
              <w:rPr>
                <w:rFonts w:eastAsia="Times New Roman"/>
                <w:b/>
                <w:color w:val="auto"/>
                <w:sz w:val="22"/>
                <w:szCs w:val="22"/>
                <w:lang w:eastAsia="en-GB"/>
              </w:rPr>
              <w:t xml:space="preserve">AQTF </w:t>
            </w:r>
            <w:r w:rsidR="000C7BDD" w:rsidRPr="000621FE">
              <w:rPr>
                <w:rFonts w:eastAsia="Times New Roman"/>
                <w:b/>
                <w:color w:val="auto"/>
                <w:sz w:val="22"/>
                <w:szCs w:val="22"/>
                <w:lang w:eastAsia="en-GB"/>
              </w:rPr>
              <w:t xml:space="preserve">2021 </w:t>
            </w:r>
            <w:r w:rsidRPr="000621FE">
              <w:rPr>
                <w:rFonts w:eastAsia="Times New Roman"/>
                <w:b/>
                <w:color w:val="auto"/>
                <w:sz w:val="22"/>
                <w:szCs w:val="22"/>
                <w:lang w:eastAsia="en-GB"/>
              </w:rPr>
              <w:t>Standards for Accredited Courses</w:t>
            </w:r>
          </w:p>
        </w:tc>
      </w:tr>
      <w:tr w:rsidR="006803C0" w:rsidRPr="000621FE"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0621FE" w:rsidRDefault="006803C0" w:rsidP="006803C0">
            <w:pPr>
              <w:pStyle w:val="VRQAIntro"/>
              <w:spacing w:before="60" w:after="0"/>
              <w:rPr>
                <w:sz w:val="22"/>
                <w:szCs w:val="22"/>
              </w:rPr>
            </w:pPr>
          </w:p>
        </w:tc>
        <w:tc>
          <w:tcPr>
            <w:tcW w:w="7259" w:type="dxa"/>
            <w:gridSpan w:val="2"/>
            <w:tcBorders>
              <w:top w:val="nil"/>
              <w:left w:val="dotted" w:sz="2" w:space="0" w:color="888B8D" w:themeColor="accent2"/>
              <w:bottom w:val="dotted" w:sz="2" w:space="0" w:color="888B8D" w:themeColor="accent2"/>
              <w:right w:val="nil"/>
            </w:tcBorders>
          </w:tcPr>
          <w:p w14:paraId="2EC1B814" w14:textId="62728595" w:rsidR="00842419" w:rsidRDefault="00A04854" w:rsidP="00A04854">
            <w:pPr>
              <w:pStyle w:val="VRQABodyText"/>
              <w:rPr>
                <w:sz w:val="22"/>
                <w:szCs w:val="22"/>
              </w:rPr>
            </w:pPr>
            <w:r>
              <w:rPr>
                <w:sz w:val="22"/>
                <w:szCs w:val="22"/>
              </w:rPr>
              <w:t xml:space="preserve">The </w:t>
            </w:r>
            <w:r w:rsidRPr="00A04854">
              <w:rPr>
                <w:sz w:val="22"/>
                <w:szCs w:val="22"/>
              </w:rPr>
              <w:t>Director- Portfolio Alignment Branch</w:t>
            </w:r>
            <w:r>
              <w:rPr>
                <w:sz w:val="22"/>
                <w:szCs w:val="22"/>
              </w:rPr>
              <w:t xml:space="preserve">, </w:t>
            </w:r>
            <w:r w:rsidRPr="00A04854">
              <w:rPr>
                <w:sz w:val="22"/>
                <w:szCs w:val="22"/>
              </w:rPr>
              <w:t>Higher Education and Workforce Division</w:t>
            </w:r>
            <w:r w:rsidR="00D20556">
              <w:rPr>
                <w:sz w:val="22"/>
                <w:szCs w:val="22"/>
              </w:rPr>
              <w:t xml:space="preserve">, as copyright owner </w:t>
            </w:r>
            <w:r w:rsidR="00842419">
              <w:rPr>
                <w:sz w:val="22"/>
                <w:szCs w:val="22"/>
              </w:rPr>
              <w:t>is responsible for the ongoing monitoring and evaluation of the Course in Electric Vehicle Charging Infrastructure up to 22kW.</w:t>
            </w:r>
          </w:p>
          <w:p w14:paraId="1612D56E" w14:textId="2E8C0D2D" w:rsidR="0077463C" w:rsidRPr="000621FE" w:rsidRDefault="0077463C" w:rsidP="0077463C">
            <w:pPr>
              <w:pStyle w:val="VRQABodyText"/>
              <w:rPr>
                <w:sz w:val="22"/>
                <w:szCs w:val="22"/>
              </w:rPr>
            </w:pPr>
            <w:r w:rsidRPr="000621FE">
              <w:rPr>
                <w:sz w:val="22"/>
                <w:szCs w:val="22"/>
              </w:rPr>
              <w:t xml:space="preserve">Formal course evaluations will be undertaken halfway through the accreditation period and will be based on student and teacher evaluation surveys and industry stakeholder surveys/consultations. </w:t>
            </w:r>
          </w:p>
          <w:p w14:paraId="3759D452" w14:textId="6B929096" w:rsidR="0077463C" w:rsidRPr="000621FE" w:rsidRDefault="0077463C" w:rsidP="0077463C">
            <w:pPr>
              <w:pStyle w:val="VRQABodyText"/>
              <w:rPr>
                <w:sz w:val="22"/>
                <w:szCs w:val="22"/>
              </w:rPr>
            </w:pPr>
            <w:r w:rsidRPr="000621FE">
              <w:rPr>
                <w:sz w:val="22"/>
                <w:szCs w:val="22"/>
              </w:rPr>
              <w:t>The Victorian Registration and Qualifications Authority (VRQA) will be notified of any significant changes to the course/s resulting from course monitoring and evaluation processes.</w:t>
            </w:r>
          </w:p>
          <w:p w14:paraId="6C69A6CF" w14:textId="7F32F38E" w:rsidR="006803C0" w:rsidRPr="000621FE" w:rsidRDefault="006803C0" w:rsidP="00C03FD7">
            <w:pPr>
              <w:pStyle w:val="AccredTemplate"/>
              <w:rPr>
                <w:sz w:val="22"/>
                <w:szCs w:val="22"/>
              </w:rPr>
            </w:pP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64435">
          <w:pgSz w:w="11900" w:h="16840"/>
          <w:pgMar w:top="1135"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7294B017" w:rsidR="00002011" w:rsidRPr="00B10380" w:rsidRDefault="00002011" w:rsidP="002974D3">
            <w:pPr>
              <w:pStyle w:val="Heading1"/>
            </w:pPr>
            <w:bookmarkStart w:id="94" w:name="_Toc99709026"/>
            <w:bookmarkStart w:id="95" w:name="_Toc99709078"/>
            <w:bookmarkStart w:id="96" w:name="_Toc99709780"/>
            <w:bookmarkStart w:id="97" w:name="_Toc110263376"/>
            <w:r w:rsidRPr="00D322F4">
              <w:lastRenderedPageBreak/>
              <w:t>Section C – Units of competency</w:t>
            </w:r>
            <w:bookmarkEnd w:id="94"/>
            <w:bookmarkEnd w:id="95"/>
            <w:bookmarkEnd w:id="96"/>
            <w:bookmarkEnd w:id="97"/>
          </w:p>
        </w:tc>
      </w:tr>
      <w:tr w:rsidR="00C1590F" w:rsidRPr="00E7450B" w14:paraId="3DC26A45" w14:textId="77777777" w:rsidTr="00CD3FA9">
        <w:trPr>
          <w:trHeight w:val="363"/>
        </w:trPr>
        <w:tc>
          <w:tcPr>
            <w:tcW w:w="10070" w:type="dxa"/>
            <w:tcBorders>
              <w:top w:val="nil"/>
              <w:left w:val="nil"/>
              <w:bottom w:val="dotted" w:sz="2" w:space="0" w:color="888B8D" w:themeColor="accent2"/>
              <w:right w:val="nil"/>
            </w:tcBorders>
          </w:tcPr>
          <w:p w14:paraId="6BB4E72F" w14:textId="47195C61" w:rsidR="00052DBD" w:rsidRPr="00052DBD" w:rsidRDefault="00427507" w:rsidP="00427507">
            <w:pPr>
              <w:pStyle w:val="ListParagraph"/>
              <w:numPr>
                <w:ilvl w:val="0"/>
                <w:numId w:val="21"/>
              </w:numPr>
              <w:spacing w:before="120" w:after="120"/>
              <w:rPr>
                <w:rFonts w:ascii="Arial" w:hAnsi="Arial" w:cs="Arial"/>
                <w:i/>
                <w:iCs/>
                <w:sz w:val="22"/>
                <w:szCs w:val="22"/>
                <w:lang w:val="en-GB"/>
              </w:rPr>
            </w:pPr>
            <w:r>
              <w:rPr>
                <w:rFonts w:ascii="Arial" w:hAnsi="Arial" w:cs="Arial"/>
                <w:i/>
                <w:iCs/>
                <w:sz w:val="22"/>
                <w:szCs w:val="22"/>
                <w:lang w:val="en-GB"/>
              </w:rPr>
              <w:t>VU23286</w:t>
            </w:r>
            <w:r w:rsidR="00052DBD" w:rsidRPr="00052DBD">
              <w:rPr>
                <w:rFonts w:ascii="Arial" w:hAnsi="Arial" w:cs="Arial"/>
                <w:i/>
                <w:iCs/>
                <w:sz w:val="22"/>
                <w:szCs w:val="22"/>
                <w:lang w:val="en-GB"/>
              </w:rPr>
              <w:t xml:space="preserve"> Design electric vehicle charging infrastructure installation up to 22kW </w:t>
            </w:r>
          </w:p>
          <w:p w14:paraId="3E682E3B" w14:textId="42BFC399" w:rsidR="00052DBD" w:rsidRPr="003744B9" w:rsidRDefault="00427507" w:rsidP="00052DBD">
            <w:pPr>
              <w:pStyle w:val="ListParagraph"/>
              <w:numPr>
                <w:ilvl w:val="0"/>
                <w:numId w:val="21"/>
              </w:numPr>
              <w:spacing w:before="120" w:after="120"/>
              <w:rPr>
                <w:rFonts w:ascii="Arial" w:hAnsi="Arial" w:cs="Arial"/>
                <w:i/>
                <w:iCs/>
                <w:sz w:val="22"/>
                <w:szCs w:val="22"/>
                <w:lang w:val="en-GB"/>
              </w:rPr>
            </w:pPr>
            <w:r>
              <w:rPr>
                <w:rFonts w:ascii="Arial" w:hAnsi="Arial" w:cs="Arial"/>
                <w:i/>
                <w:iCs/>
                <w:sz w:val="22"/>
                <w:szCs w:val="22"/>
                <w:lang w:val="en-GB"/>
              </w:rPr>
              <w:t>VU23287</w:t>
            </w:r>
            <w:r w:rsidR="00052DBD" w:rsidRPr="00052DBD">
              <w:rPr>
                <w:rFonts w:ascii="Arial" w:hAnsi="Arial" w:cs="Arial"/>
                <w:i/>
                <w:iCs/>
                <w:sz w:val="22"/>
                <w:szCs w:val="22"/>
                <w:lang w:val="en-GB"/>
              </w:rPr>
              <w:t xml:space="preserve"> Test and commission electric vehicle charging infrastructure installation up to 22kW</w:t>
            </w:r>
          </w:p>
        </w:tc>
      </w:tr>
    </w:tbl>
    <w:p w14:paraId="2CD46FEE" w14:textId="2C7D008B" w:rsidR="00052DBD" w:rsidRDefault="00052DBD">
      <w:pPr>
        <w:rPr>
          <w:rFonts w:ascii="Arial" w:hAnsi="Arial" w:cs="Arial"/>
          <w:sz w:val="18"/>
          <w:szCs w:val="18"/>
        </w:rPr>
      </w:pPr>
      <w:r>
        <w:rPr>
          <w:rFonts w:ascii="Arial" w:hAnsi="Arial" w:cs="Arial"/>
          <w:sz w:val="18"/>
          <w:szCs w:val="18"/>
        </w:rPr>
        <w:br w:type="page"/>
      </w:r>
    </w:p>
    <w:p w14:paraId="528A9C94" w14:textId="77777777" w:rsidR="00281F96" w:rsidRPr="00A07D8B" w:rsidRDefault="00281F96" w:rsidP="00A07D8B">
      <w:pPr>
        <w:rPr>
          <w:rFonts w:ascii="Arial" w:hAnsi="Arial" w:cs="Arial"/>
          <w:sz w:val="18"/>
          <w:szCs w:val="18"/>
        </w:rPr>
      </w:pPr>
    </w:p>
    <w:tbl>
      <w:tblPr>
        <w:tblStyle w:val="TableGrid"/>
        <w:tblW w:w="10075" w:type="dxa"/>
        <w:tblInd w:w="-20" w:type="dxa"/>
        <w:tblLayout w:type="fixed"/>
        <w:tblLook w:val="04A0" w:firstRow="1" w:lastRow="0" w:firstColumn="1" w:lastColumn="0" w:noHBand="0" w:noVBand="1"/>
      </w:tblPr>
      <w:tblGrid>
        <w:gridCol w:w="990"/>
        <w:gridCol w:w="1824"/>
        <w:gridCol w:w="891"/>
        <w:gridCol w:w="567"/>
        <w:gridCol w:w="5803"/>
      </w:tblGrid>
      <w:tr w:rsidR="00A07D8B" w:rsidRPr="004468D8" w14:paraId="3C5749E8" w14:textId="77777777" w:rsidTr="003744B9">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6D97E0F9" w14:textId="77777777" w:rsidR="00A07D8B" w:rsidRPr="00F1584B" w:rsidRDefault="00A07D8B" w:rsidP="00F1584B">
            <w:pPr>
              <w:pStyle w:val="VRQAIntro"/>
              <w:spacing w:before="60" w:after="0"/>
              <w:rPr>
                <w:b/>
                <w:sz w:val="22"/>
                <w:szCs w:val="22"/>
              </w:rPr>
            </w:pPr>
            <w:r w:rsidRPr="00F1584B">
              <w:rPr>
                <w:b/>
                <w:sz w:val="22"/>
                <w:szCs w:val="22"/>
              </w:rPr>
              <w:t>Unit code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769E9216" w14:textId="5A3F7F93" w:rsidR="00A07D8B" w:rsidRPr="004468D8" w:rsidRDefault="00427507" w:rsidP="00A07D8B">
            <w:pPr>
              <w:rPr>
                <w:rFonts w:ascii="Arial" w:hAnsi="Arial" w:cs="Arial"/>
                <w:b/>
                <w:i/>
                <w:sz w:val="22"/>
                <w:szCs w:val="22"/>
                <w:lang w:val="en-GB"/>
              </w:rPr>
            </w:pPr>
            <w:r w:rsidRPr="00427507">
              <w:rPr>
                <w:rFonts w:ascii="Arial" w:hAnsi="Arial" w:cs="Arial"/>
                <w:b/>
                <w:i/>
                <w:sz w:val="22"/>
                <w:szCs w:val="22"/>
                <w:lang w:val="en-GB"/>
              </w:rPr>
              <w:t>VU23286</w:t>
            </w:r>
          </w:p>
        </w:tc>
      </w:tr>
      <w:tr w:rsidR="00A07D8B" w:rsidRPr="004468D8" w14:paraId="73D2035C" w14:textId="77777777" w:rsidTr="003744B9">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7BBB231E" w14:textId="77777777" w:rsidR="00A07D8B" w:rsidRPr="00F1584B" w:rsidRDefault="00A07D8B" w:rsidP="00F1584B">
            <w:pPr>
              <w:pStyle w:val="VRQAIntro"/>
              <w:spacing w:before="60" w:after="0"/>
              <w:rPr>
                <w:b/>
                <w:sz w:val="22"/>
                <w:szCs w:val="22"/>
              </w:rPr>
            </w:pPr>
            <w:r w:rsidRPr="00F1584B">
              <w:rPr>
                <w:b/>
                <w:sz w:val="22"/>
                <w:szCs w:val="22"/>
              </w:rPr>
              <w:t>Unit title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553F2DEF" w14:textId="0AA62F54" w:rsidR="00A07D8B" w:rsidRPr="004468D8" w:rsidRDefault="00A07D8B" w:rsidP="00AF2C72">
            <w:pPr>
              <w:rPr>
                <w:rFonts w:ascii="Arial" w:hAnsi="Arial" w:cs="Arial"/>
                <w:sz w:val="22"/>
                <w:szCs w:val="22"/>
                <w:lang w:val="en-GB"/>
              </w:rPr>
            </w:pPr>
            <w:r w:rsidRPr="00052DBD">
              <w:rPr>
                <w:rFonts w:ascii="Arial" w:hAnsi="Arial" w:cs="Arial"/>
                <w:b/>
                <w:sz w:val="22"/>
                <w:szCs w:val="22"/>
                <w:lang w:val="en-GB"/>
              </w:rPr>
              <w:t xml:space="preserve">Design electric vehicle charging infrastructure installation up to 22kW </w:t>
            </w:r>
          </w:p>
        </w:tc>
      </w:tr>
      <w:tr w:rsidR="00A07D8B" w:rsidRPr="004468D8" w14:paraId="1CD9C279" w14:textId="77777777" w:rsidTr="003744B9">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5AD7E2F2" w14:textId="77777777" w:rsidR="00A07D8B" w:rsidRPr="00F1584B" w:rsidRDefault="00A07D8B" w:rsidP="00F1584B">
            <w:pPr>
              <w:pStyle w:val="VRQAIntro"/>
              <w:spacing w:before="60" w:after="0"/>
              <w:rPr>
                <w:b/>
                <w:sz w:val="22"/>
                <w:szCs w:val="22"/>
              </w:rPr>
            </w:pPr>
            <w:r w:rsidRPr="00F1584B">
              <w:rPr>
                <w:b/>
                <w:sz w:val="22"/>
                <w:szCs w:val="22"/>
              </w:rPr>
              <w:t>Application</w:t>
            </w:r>
          </w:p>
          <w:p w14:paraId="272A47F0" w14:textId="77777777" w:rsidR="00A07D8B" w:rsidRPr="00F1584B" w:rsidRDefault="00A07D8B" w:rsidP="00F1584B">
            <w:pPr>
              <w:pStyle w:val="VRQAIntro"/>
              <w:spacing w:before="60" w:after="0"/>
              <w:rPr>
                <w:b/>
                <w:sz w:val="22"/>
                <w:szCs w:val="22"/>
              </w:rPr>
            </w:pP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1C169CDA" w14:textId="18C447A0"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This unit describes the performance outcomes, skills and knowledge required to design electric vehicle charging infrastructure (EVCI) t</w:t>
            </w:r>
            <w:r w:rsidR="003E7770">
              <w:rPr>
                <w:rFonts w:ascii="Arial" w:hAnsi="Arial" w:cs="Arial"/>
                <w:sz w:val="22"/>
                <w:szCs w:val="22"/>
                <w:lang w:val="en-GB"/>
              </w:rPr>
              <w:t xml:space="preserve">o support client requirements. </w:t>
            </w:r>
            <w:r w:rsidRPr="004468D8">
              <w:rPr>
                <w:rFonts w:ascii="Arial" w:hAnsi="Arial" w:cs="Arial"/>
                <w:sz w:val="22"/>
                <w:szCs w:val="22"/>
                <w:lang w:val="en-GB"/>
              </w:rPr>
              <w:t>It includes the ability</w:t>
            </w:r>
            <w:r w:rsidR="007A5EB2">
              <w:rPr>
                <w:rFonts w:ascii="Arial" w:hAnsi="Arial" w:cs="Arial"/>
                <w:sz w:val="22"/>
                <w:szCs w:val="22"/>
                <w:lang w:val="en-GB"/>
              </w:rPr>
              <w:t xml:space="preserve"> to inform client of EVCI assessment</w:t>
            </w:r>
            <w:r w:rsidRPr="004468D8">
              <w:rPr>
                <w:rFonts w:ascii="Arial" w:hAnsi="Arial" w:cs="Arial"/>
                <w:sz w:val="22"/>
                <w:szCs w:val="22"/>
                <w:lang w:val="en-GB"/>
              </w:rPr>
              <w:t xml:space="preserve">, clarify client electric vehicle (EV) and EVCI product options, inspect site and determine the EVCI location, </w:t>
            </w:r>
            <w:r w:rsidR="003D01B2" w:rsidRPr="003D01B2">
              <w:rPr>
                <w:rFonts w:ascii="Arial" w:hAnsi="Arial" w:cs="Arial"/>
                <w:sz w:val="22"/>
                <w:szCs w:val="22"/>
                <w:lang w:val="en-GB"/>
              </w:rPr>
              <w:t xml:space="preserve">assess electrical installation supply </w:t>
            </w:r>
            <w:r w:rsidR="003D01B2">
              <w:rPr>
                <w:rFonts w:ascii="Arial" w:hAnsi="Arial" w:cs="Arial"/>
                <w:sz w:val="22"/>
                <w:szCs w:val="22"/>
                <w:lang w:val="en-GB"/>
              </w:rPr>
              <w:t xml:space="preserve">to </w:t>
            </w:r>
            <w:r w:rsidR="003D01B2" w:rsidRPr="003D01B2">
              <w:rPr>
                <w:rFonts w:ascii="Arial" w:hAnsi="Arial" w:cs="Arial"/>
                <w:sz w:val="22"/>
                <w:szCs w:val="22"/>
                <w:lang w:val="en-GB"/>
              </w:rPr>
              <w:t xml:space="preserve">selected EVCI </w:t>
            </w:r>
            <w:r w:rsidRPr="004468D8">
              <w:rPr>
                <w:rFonts w:ascii="Arial" w:hAnsi="Arial" w:cs="Arial"/>
                <w:sz w:val="22"/>
                <w:szCs w:val="22"/>
                <w:lang w:val="en-GB"/>
              </w:rPr>
              <w:t>and prepare an EVCI design solution.</w:t>
            </w:r>
          </w:p>
          <w:p w14:paraId="0DFE60D9" w14:textId="77777777" w:rsidR="004468D8" w:rsidRPr="004468D8" w:rsidRDefault="004468D8" w:rsidP="00A07D8B">
            <w:pPr>
              <w:rPr>
                <w:rFonts w:ascii="Arial" w:hAnsi="Arial" w:cs="Arial"/>
                <w:sz w:val="22"/>
                <w:szCs w:val="22"/>
                <w:lang w:val="en-GB"/>
              </w:rPr>
            </w:pPr>
          </w:p>
          <w:p w14:paraId="2A8C28CB" w14:textId="416565C4"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 xml:space="preserve">The work context relates </w:t>
            </w:r>
            <w:r w:rsidRPr="00F501EE">
              <w:rPr>
                <w:rFonts w:ascii="Arial" w:hAnsi="Arial" w:cs="Arial"/>
                <w:sz w:val="22"/>
                <w:szCs w:val="22"/>
                <w:lang w:val="en-GB"/>
              </w:rPr>
              <w:t xml:space="preserve">to residential or small commercial </w:t>
            </w:r>
            <w:r w:rsidR="00746688" w:rsidRPr="00F501EE">
              <w:rPr>
                <w:rFonts w:ascii="Arial" w:hAnsi="Arial" w:cs="Arial"/>
                <w:sz w:val="22"/>
                <w:szCs w:val="22"/>
                <w:lang w:val="en-GB"/>
              </w:rPr>
              <w:t>premises</w:t>
            </w:r>
            <w:r w:rsidRPr="00F501EE">
              <w:rPr>
                <w:rFonts w:ascii="Arial" w:hAnsi="Arial" w:cs="Arial"/>
                <w:sz w:val="22"/>
                <w:szCs w:val="22"/>
                <w:lang w:val="en-GB"/>
              </w:rPr>
              <w:t xml:space="preserve">, that require the charging of electric vehicles using electric vehicle </w:t>
            </w:r>
            <w:r w:rsidRPr="004468D8">
              <w:rPr>
                <w:rFonts w:ascii="Arial" w:hAnsi="Arial" w:cs="Arial"/>
                <w:sz w:val="22"/>
                <w:szCs w:val="22"/>
                <w:lang w:val="en-GB"/>
              </w:rPr>
              <w:t>charging infrastructure for low volt</w:t>
            </w:r>
            <w:r w:rsidR="003E7770">
              <w:rPr>
                <w:rFonts w:ascii="Arial" w:hAnsi="Arial" w:cs="Arial"/>
                <w:sz w:val="22"/>
                <w:szCs w:val="22"/>
                <w:lang w:val="en-GB"/>
              </w:rPr>
              <w:t xml:space="preserve">age systems (up to 22kW </w:t>
            </w:r>
            <w:proofErr w:type="spellStart"/>
            <w:r w:rsidR="003E7770">
              <w:rPr>
                <w:rFonts w:ascii="Arial" w:hAnsi="Arial" w:cs="Arial"/>
                <w:sz w:val="22"/>
                <w:szCs w:val="22"/>
                <w:lang w:val="en-GB"/>
              </w:rPr>
              <w:t>a.c.</w:t>
            </w:r>
            <w:proofErr w:type="spellEnd"/>
            <w:r w:rsidR="003E7770">
              <w:rPr>
                <w:rFonts w:ascii="Arial" w:hAnsi="Arial" w:cs="Arial"/>
                <w:sz w:val="22"/>
                <w:szCs w:val="22"/>
                <w:lang w:val="en-GB"/>
              </w:rPr>
              <w:t xml:space="preserve">). </w:t>
            </w:r>
            <w:r w:rsidRPr="004468D8">
              <w:rPr>
                <w:rFonts w:ascii="Arial" w:hAnsi="Arial" w:cs="Arial"/>
                <w:sz w:val="22"/>
                <w:szCs w:val="22"/>
                <w:lang w:val="en-GB"/>
              </w:rPr>
              <w:t xml:space="preserve">It does not include </w:t>
            </w:r>
            <w:r w:rsidR="003C1AA9">
              <w:rPr>
                <w:rFonts w:ascii="Arial" w:hAnsi="Arial" w:cs="Arial"/>
                <w:sz w:val="22"/>
                <w:szCs w:val="22"/>
                <w:lang w:val="en-GB"/>
              </w:rPr>
              <w:t>direct current (</w:t>
            </w:r>
            <w:proofErr w:type="spellStart"/>
            <w:r w:rsidRPr="004468D8">
              <w:rPr>
                <w:rFonts w:ascii="Arial" w:hAnsi="Arial" w:cs="Arial"/>
                <w:sz w:val="22"/>
                <w:szCs w:val="22"/>
                <w:lang w:val="en-GB"/>
              </w:rPr>
              <w:t>d</w:t>
            </w:r>
            <w:r w:rsidR="004031AD">
              <w:rPr>
                <w:rFonts w:ascii="Arial" w:hAnsi="Arial" w:cs="Arial"/>
                <w:sz w:val="22"/>
                <w:szCs w:val="22"/>
                <w:lang w:val="en-GB"/>
              </w:rPr>
              <w:t>.</w:t>
            </w:r>
            <w:r w:rsidRPr="004468D8">
              <w:rPr>
                <w:rFonts w:ascii="Arial" w:hAnsi="Arial" w:cs="Arial"/>
                <w:sz w:val="22"/>
                <w:szCs w:val="22"/>
                <w:lang w:val="en-GB"/>
              </w:rPr>
              <w:t>c</w:t>
            </w:r>
            <w:proofErr w:type="spellEnd"/>
            <w:r w:rsidR="003C1AA9">
              <w:rPr>
                <w:rFonts w:ascii="Arial" w:hAnsi="Arial" w:cs="Arial"/>
                <w:sz w:val="22"/>
                <w:szCs w:val="22"/>
                <w:lang w:val="en-GB"/>
              </w:rPr>
              <w:t>)</w:t>
            </w:r>
            <w:r w:rsidR="004031AD">
              <w:rPr>
                <w:rFonts w:ascii="Arial" w:hAnsi="Arial" w:cs="Arial"/>
                <w:sz w:val="22"/>
                <w:szCs w:val="22"/>
                <w:lang w:val="en-GB"/>
              </w:rPr>
              <w:t>.</w:t>
            </w:r>
            <w:r w:rsidRPr="004468D8">
              <w:rPr>
                <w:rFonts w:ascii="Arial" w:hAnsi="Arial" w:cs="Arial"/>
                <w:sz w:val="22"/>
                <w:szCs w:val="22"/>
                <w:lang w:val="en-GB"/>
              </w:rPr>
              <w:t xml:space="preserve"> chargers and environments where EVCI </w:t>
            </w:r>
            <w:proofErr w:type="gramStart"/>
            <w:r w:rsidRPr="004468D8">
              <w:rPr>
                <w:rFonts w:ascii="Arial" w:hAnsi="Arial" w:cs="Arial"/>
                <w:sz w:val="22"/>
                <w:szCs w:val="22"/>
                <w:lang w:val="en-GB"/>
              </w:rPr>
              <w:t>is</w:t>
            </w:r>
            <w:proofErr w:type="gramEnd"/>
            <w:r w:rsidRPr="004468D8">
              <w:rPr>
                <w:rFonts w:ascii="Arial" w:hAnsi="Arial" w:cs="Arial"/>
                <w:sz w:val="22"/>
                <w:szCs w:val="22"/>
                <w:lang w:val="en-GB"/>
              </w:rPr>
              <w:t xml:space="preserve"> housed at mul</w:t>
            </w:r>
            <w:r w:rsidR="009B7981">
              <w:rPr>
                <w:rFonts w:ascii="Arial" w:hAnsi="Arial" w:cs="Arial"/>
                <w:sz w:val="22"/>
                <w:szCs w:val="22"/>
                <w:lang w:val="en-GB"/>
              </w:rPr>
              <w:t>ti</w:t>
            </w:r>
            <w:r w:rsidRPr="004468D8">
              <w:rPr>
                <w:rFonts w:ascii="Arial" w:hAnsi="Arial" w:cs="Arial"/>
                <w:sz w:val="22"/>
                <w:szCs w:val="22"/>
                <w:lang w:val="en-GB"/>
              </w:rPr>
              <w:t>-level residential apartment dwellings, shopping centres, or installations along road networks.</w:t>
            </w:r>
          </w:p>
          <w:p w14:paraId="35F60B24" w14:textId="77777777" w:rsidR="004468D8" w:rsidRPr="004468D8" w:rsidRDefault="004468D8" w:rsidP="00A07D8B">
            <w:pPr>
              <w:rPr>
                <w:rFonts w:ascii="Arial" w:hAnsi="Arial" w:cs="Arial"/>
                <w:sz w:val="22"/>
                <w:szCs w:val="22"/>
                <w:lang w:val="en-GB"/>
              </w:rPr>
            </w:pPr>
          </w:p>
          <w:p w14:paraId="5E05C62A" w14:textId="7B5352E1"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The unit applies to licensed electrical personnel who work autonomously without superv</w:t>
            </w:r>
            <w:r w:rsidR="003E7770">
              <w:rPr>
                <w:rFonts w:ascii="Arial" w:hAnsi="Arial" w:cs="Arial"/>
                <w:sz w:val="22"/>
                <w:szCs w:val="22"/>
                <w:lang w:val="en-GB"/>
              </w:rPr>
              <w:t>ision in a variety of contexts.</w:t>
            </w:r>
            <w:r w:rsidRPr="004468D8">
              <w:rPr>
                <w:rFonts w:ascii="Arial" w:hAnsi="Arial" w:cs="Arial"/>
                <w:sz w:val="22"/>
                <w:szCs w:val="22"/>
                <w:lang w:val="en-GB"/>
              </w:rPr>
              <w:t xml:space="preserve"> </w:t>
            </w:r>
          </w:p>
          <w:p w14:paraId="7FE6074F" w14:textId="77777777" w:rsidR="004468D8" w:rsidRPr="004468D8" w:rsidRDefault="004468D8" w:rsidP="00A07D8B">
            <w:pPr>
              <w:rPr>
                <w:rFonts w:ascii="Arial" w:hAnsi="Arial" w:cs="Arial"/>
                <w:sz w:val="22"/>
                <w:szCs w:val="22"/>
                <w:lang w:val="en-GB"/>
              </w:rPr>
            </w:pPr>
          </w:p>
          <w:p w14:paraId="3FE43068" w14:textId="49684425" w:rsidR="00A07D8B" w:rsidRPr="004468D8" w:rsidRDefault="00542D2E" w:rsidP="00A07D8B">
            <w:pPr>
              <w:rPr>
                <w:rFonts w:ascii="Arial" w:hAnsi="Arial" w:cs="Arial"/>
                <w:sz w:val="22"/>
                <w:szCs w:val="22"/>
                <w:lang w:val="en-GB"/>
              </w:rPr>
            </w:pPr>
            <w:r>
              <w:rPr>
                <w:rFonts w:ascii="Arial" w:hAnsi="Arial" w:cs="Arial"/>
                <w:sz w:val="22"/>
                <w:szCs w:val="22"/>
                <w:lang w:val="en-GB"/>
              </w:rPr>
              <w:t>Li</w:t>
            </w:r>
            <w:r w:rsidR="00A07D8B" w:rsidRPr="004468D8">
              <w:rPr>
                <w:rFonts w:ascii="Arial" w:hAnsi="Arial" w:cs="Arial"/>
                <w:sz w:val="22"/>
                <w:szCs w:val="22"/>
                <w:lang w:val="en-GB"/>
              </w:rPr>
              <w:t>censing</w:t>
            </w:r>
            <w:r w:rsidR="00147727">
              <w:rPr>
                <w:rFonts w:ascii="Arial" w:hAnsi="Arial" w:cs="Arial"/>
                <w:sz w:val="22"/>
                <w:szCs w:val="22"/>
                <w:lang w:val="en-GB"/>
              </w:rPr>
              <w:t xml:space="preserve"> or</w:t>
            </w:r>
            <w:r w:rsidR="00D77B7F">
              <w:rPr>
                <w:rFonts w:ascii="Arial" w:hAnsi="Arial" w:cs="Arial"/>
                <w:sz w:val="22"/>
                <w:szCs w:val="22"/>
                <w:lang w:val="en-GB"/>
              </w:rPr>
              <w:t xml:space="preserve"> legislative requirements</w:t>
            </w:r>
            <w:r w:rsidR="00A70305">
              <w:rPr>
                <w:rFonts w:ascii="Arial" w:hAnsi="Arial" w:cs="Arial"/>
                <w:sz w:val="22"/>
                <w:szCs w:val="22"/>
                <w:lang w:val="en-GB"/>
              </w:rPr>
              <w:t xml:space="preserve"> </w:t>
            </w:r>
            <w:r w:rsidR="00A07D8B" w:rsidRPr="004468D8">
              <w:rPr>
                <w:rFonts w:ascii="Arial" w:hAnsi="Arial" w:cs="Arial"/>
                <w:sz w:val="22"/>
                <w:szCs w:val="22"/>
                <w:lang w:val="en-GB"/>
              </w:rPr>
              <w:t>apply to this unit</w:t>
            </w:r>
            <w:r w:rsidR="00A70305">
              <w:rPr>
                <w:rFonts w:ascii="Arial" w:hAnsi="Arial" w:cs="Arial"/>
                <w:sz w:val="22"/>
                <w:szCs w:val="22"/>
                <w:lang w:val="en-GB"/>
              </w:rPr>
              <w:t xml:space="preserve">. Users </w:t>
            </w:r>
            <w:r w:rsidR="00905EF3">
              <w:rPr>
                <w:rFonts w:ascii="Arial" w:hAnsi="Arial" w:cs="Arial"/>
                <w:sz w:val="22"/>
                <w:szCs w:val="22"/>
                <w:lang w:val="en-GB"/>
              </w:rPr>
              <w:t xml:space="preserve">are required to </w:t>
            </w:r>
            <w:r w:rsidR="00A70305">
              <w:rPr>
                <w:rFonts w:ascii="Arial" w:hAnsi="Arial" w:cs="Arial"/>
                <w:sz w:val="22"/>
                <w:szCs w:val="22"/>
                <w:lang w:val="en-GB"/>
              </w:rPr>
              <w:t>con</w:t>
            </w:r>
            <w:r w:rsidR="00C82E64">
              <w:rPr>
                <w:rFonts w:ascii="Arial" w:hAnsi="Arial" w:cs="Arial"/>
                <w:sz w:val="22"/>
                <w:szCs w:val="22"/>
                <w:lang w:val="en-GB"/>
              </w:rPr>
              <w:t>tact</w:t>
            </w:r>
            <w:r w:rsidR="00CA6994">
              <w:rPr>
                <w:rFonts w:ascii="Arial" w:hAnsi="Arial" w:cs="Arial"/>
                <w:sz w:val="22"/>
                <w:szCs w:val="22"/>
                <w:lang w:val="en-GB"/>
              </w:rPr>
              <w:t xml:space="preserve"> </w:t>
            </w:r>
            <w:r w:rsidR="00C82E64">
              <w:rPr>
                <w:rFonts w:ascii="Arial" w:hAnsi="Arial" w:cs="Arial"/>
                <w:sz w:val="22"/>
                <w:szCs w:val="22"/>
                <w:lang w:val="en-GB"/>
              </w:rPr>
              <w:t>the relevant jurisdiction for current requirements.</w:t>
            </w:r>
          </w:p>
          <w:p w14:paraId="1E9031F8" w14:textId="616AD341" w:rsidR="00A07D8B" w:rsidRPr="004468D8" w:rsidRDefault="00A07D8B" w:rsidP="00A07D8B">
            <w:pPr>
              <w:rPr>
                <w:rFonts w:ascii="Arial" w:hAnsi="Arial" w:cs="Arial"/>
                <w:sz w:val="22"/>
                <w:szCs w:val="22"/>
                <w:lang w:val="en-GB"/>
              </w:rPr>
            </w:pPr>
          </w:p>
        </w:tc>
      </w:tr>
      <w:tr w:rsidR="00A07D8B" w:rsidRPr="004468D8" w14:paraId="4F55AC9A"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3" w:type="dxa"/>
            <w:gridSpan w:val="3"/>
            <w:vAlign w:val="center"/>
          </w:tcPr>
          <w:p w14:paraId="365536A1" w14:textId="77777777" w:rsidR="00A07D8B" w:rsidRPr="00F1584B" w:rsidRDefault="00A07D8B" w:rsidP="00F1584B">
            <w:pPr>
              <w:pStyle w:val="VRQAIntro"/>
              <w:spacing w:before="60" w:after="0"/>
              <w:rPr>
                <w:b/>
                <w:sz w:val="22"/>
                <w:szCs w:val="22"/>
              </w:rPr>
            </w:pPr>
            <w:r w:rsidRPr="00F1584B">
              <w:rPr>
                <w:b/>
                <w:sz w:val="22"/>
                <w:szCs w:val="22"/>
              </w:rPr>
              <w:t>Element</w:t>
            </w:r>
          </w:p>
        </w:tc>
        <w:tc>
          <w:tcPr>
            <w:tcW w:w="6367" w:type="dxa"/>
            <w:gridSpan w:val="2"/>
            <w:vAlign w:val="center"/>
          </w:tcPr>
          <w:p w14:paraId="7E1D9121" w14:textId="77777777" w:rsidR="00A07D8B" w:rsidRPr="00F1584B" w:rsidRDefault="00A07D8B" w:rsidP="00F1584B">
            <w:pPr>
              <w:pStyle w:val="VRQAIntro"/>
              <w:spacing w:before="60" w:after="0"/>
              <w:rPr>
                <w:b/>
                <w:sz w:val="22"/>
                <w:szCs w:val="22"/>
              </w:rPr>
            </w:pPr>
            <w:r w:rsidRPr="00F1584B">
              <w:rPr>
                <w:b/>
                <w:sz w:val="22"/>
                <w:szCs w:val="22"/>
              </w:rPr>
              <w:t>Performance Criteria</w:t>
            </w:r>
          </w:p>
        </w:tc>
      </w:tr>
      <w:tr w:rsidR="00A07D8B" w:rsidRPr="004468D8" w14:paraId="738387A2"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3" w:type="dxa"/>
            <w:gridSpan w:val="3"/>
          </w:tcPr>
          <w:p w14:paraId="24CB757A" w14:textId="77777777" w:rsidR="00A07D8B" w:rsidRPr="004468D8" w:rsidRDefault="00A07D8B" w:rsidP="00A07D8B">
            <w:pPr>
              <w:rPr>
                <w:rFonts w:ascii="Arial" w:hAnsi="Arial" w:cs="Arial"/>
                <w:bCs/>
                <w:sz w:val="22"/>
                <w:szCs w:val="22"/>
                <w:lang w:val="en-GB"/>
              </w:rPr>
            </w:pPr>
            <w:r w:rsidRPr="004468D8">
              <w:rPr>
                <w:rFonts w:ascii="Arial" w:hAnsi="Arial" w:cs="Arial"/>
                <w:bCs/>
                <w:sz w:val="22"/>
                <w:szCs w:val="22"/>
                <w:lang w:val="en-GB"/>
              </w:rPr>
              <w:t>Elements describe the essential outcomes of a unit of competency.</w:t>
            </w:r>
          </w:p>
        </w:tc>
        <w:tc>
          <w:tcPr>
            <w:tcW w:w="6367" w:type="dxa"/>
            <w:gridSpan w:val="2"/>
          </w:tcPr>
          <w:p w14:paraId="2C668185"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Performance criteria describe the required performance needed to demonstrate achievement of the element. Assessment of performance is to be consistent with the assessment requirements.</w:t>
            </w:r>
          </w:p>
        </w:tc>
      </w:tr>
      <w:tr w:rsidR="00A07D8B" w:rsidRPr="004468D8" w14:paraId="77524D5C"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17F73429"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w:t>
            </w:r>
          </w:p>
        </w:tc>
        <w:tc>
          <w:tcPr>
            <w:tcW w:w="2714" w:type="dxa"/>
            <w:gridSpan w:val="2"/>
            <w:shd w:val="clear" w:color="auto" w:fill="FFFFFF" w:themeFill="background1"/>
          </w:tcPr>
          <w:p w14:paraId="0198C85D" w14:textId="2CCCB863" w:rsidR="00A07D8B" w:rsidRPr="004468D8" w:rsidRDefault="00B86DD8" w:rsidP="00A07D8B">
            <w:pPr>
              <w:rPr>
                <w:rFonts w:ascii="Arial" w:hAnsi="Arial" w:cs="Arial"/>
                <w:sz w:val="22"/>
                <w:szCs w:val="22"/>
                <w:lang w:val="en-GB"/>
              </w:rPr>
            </w:pPr>
            <w:r>
              <w:rPr>
                <w:rFonts w:ascii="Arial" w:hAnsi="Arial" w:cs="Arial"/>
                <w:sz w:val="22"/>
                <w:szCs w:val="22"/>
                <w:lang w:val="en-GB"/>
              </w:rPr>
              <w:t>Inform client of EVCI assessment</w:t>
            </w:r>
          </w:p>
        </w:tc>
        <w:tc>
          <w:tcPr>
            <w:tcW w:w="567" w:type="dxa"/>
            <w:shd w:val="clear" w:color="auto" w:fill="FFFFFF" w:themeFill="background1"/>
          </w:tcPr>
          <w:p w14:paraId="5D4B457D"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1.1</w:t>
            </w:r>
          </w:p>
        </w:tc>
        <w:tc>
          <w:tcPr>
            <w:tcW w:w="5800" w:type="dxa"/>
            <w:shd w:val="clear" w:color="auto" w:fill="FFFFFF" w:themeFill="background1"/>
          </w:tcPr>
          <w:p w14:paraId="2BB5C4F9" w14:textId="44CA6C01" w:rsidR="00A07D8B" w:rsidRPr="004468D8" w:rsidRDefault="00A07D8B" w:rsidP="00A07D8B">
            <w:pPr>
              <w:rPr>
                <w:rFonts w:ascii="Arial" w:hAnsi="Arial" w:cs="Arial"/>
                <w:bCs/>
                <w:sz w:val="22"/>
                <w:szCs w:val="22"/>
                <w:lang w:val="en-GB"/>
              </w:rPr>
            </w:pPr>
            <w:r w:rsidRPr="004468D8">
              <w:rPr>
                <w:rFonts w:ascii="Arial" w:hAnsi="Arial" w:cs="Arial"/>
                <w:sz w:val="22"/>
                <w:szCs w:val="22"/>
                <w:lang w:val="en-GB"/>
              </w:rPr>
              <w:t>Clarify purpose and scope of EVCI assessment with client</w:t>
            </w:r>
          </w:p>
        </w:tc>
      </w:tr>
      <w:tr w:rsidR="00A07D8B" w:rsidRPr="004468D8" w14:paraId="4B3E0082"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B6EB883"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51A93741"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63B9A542"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1.2</w:t>
            </w:r>
          </w:p>
        </w:tc>
        <w:tc>
          <w:tcPr>
            <w:tcW w:w="5800" w:type="dxa"/>
            <w:shd w:val="clear" w:color="auto" w:fill="FFFFFF" w:themeFill="background1"/>
          </w:tcPr>
          <w:p w14:paraId="6405BD5A"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Confirm roles and responsibilities of client and electrical personnel concerning EVCI assessment</w:t>
            </w:r>
          </w:p>
        </w:tc>
      </w:tr>
      <w:tr w:rsidR="00A07D8B" w:rsidRPr="004468D8" w14:paraId="32B9889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4A65AC3"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1CF4B505"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72D153E9"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1.3</w:t>
            </w:r>
          </w:p>
        </w:tc>
        <w:tc>
          <w:tcPr>
            <w:tcW w:w="5800" w:type="dxa"/>
            <w:shd w:val="clear" w:color="auto" w:fill="FFFFFF" w:themeFill="background1"/>
          </w:tcPr>
          <w:p w14:paraId="638CFC57"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Inform client of relevant EV industry standards, electrical regulations, codes and risk minimisation considerations informing EVCI design</w:t>
            </w:r>
          </w:p>
        </w:tc>
      </w:tr>
      <w:tr w:rsidR="00A07D8B" w:rsidRPr="004468D8" w14:paraId="3893AA1C"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12BB0EA3"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2D2D32A5"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39FCBCF5"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1.4</w:t>
            </w:r>
          </w:p>
        </w:tc>
        <w:tc>
          <w:tcPr>
            <w:tcW w:w="5800" w:type="dxa"/>
            <w:shd w:val="clear" w:color="auto" w:fill="FFFFFF" w:themeFill="background1"/>
            <w:vAlign w:val="center"/>
          </w:tcPr>
          <w:p w14:paraId="2FE9D4C1" w14:textId="249E4B7D"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Inform client of benefits and impacts of EV, relevant EV government programs and sources of information</w:t>
            </w:r>
          </w:p>
        </w:tc>
      </w:tr>
      <w:tr w:rsidR="00A07D8B" w:rsidRPr="004468D8" w14:paraId="4C9008A8"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13F1BE47"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3C1D75EC"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5141A730"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1.5</w:t>
            </w:r>
          </w:p>
        </w:tc>
        <w:tc>
          <w:tcPr>
            <w:tcW w:w="5800" w:type="dxa"/>
            <w:shd w:val="clear" w:color="auto" w:fill="FFFFFF" w:themeFill="background1"/>
            <w:vAlign w:val="center"/>
          </w:tcPr>
          <w:p w14:paraId="5EB7CF14"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Confirm client understanding of EVCI assessment and design activity approach</w:t>
            </w:r>
          </w:p>
        </w:tc>
      </w:tr>
      <w:tr w:rsidR="00A07D8B" w:rsidRPr="004468D8" w14:paraId="1A94F84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4CA8FF6E"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2</w:t>
            </w:r>
          </w:p>
        </w:tc>
        <w:tc>
          <w:tcPr>
            <w:tcW w:w="2714" w:type="dxa"/>
            <w:gridSpan w:val="2"/>
            <w:shd w:val="clear" w:color="auto" w:fill="FFFFFF" w:themeFill="background1"/>
            <w:vAlign w:val="center"/>
          </w:tcPr>
          <w:p w14:paraId="0A5BF61B"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Clarify client EV and EVCI product options</w:t>
            </w:r>
          </w:p>
        </w:tc>
        <w:tc>
          <w:tcPr>
            <w:tcW w:w="567" w:type="dxa"/>
            <w:shd w:val="clear" w:color="auto" w:fill="FFFFFF" w:themeFill="background1"/>
            <w:vAlign w:val="center"/>
          </w:tcPr>
          <w:p w14:paraId="04FD26CE"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2.1</w:t>
            </w:r>
          </w:p>
        </w:tc>
        <w:tc>
          <w:tcPr>
            <w:tcW w:w="5800" w:type="dxa"/>
            <w:shd w:val="clear" w:color="auto" w:fill="FFFFFF" w:themeFill="background1"/>
            <w:vAlign w:val="center"/>
          </w:tcPr>
          <w:p w14:paraId="7EC65AC3" w14:textId="67C2CE2E"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Determine client expectations of current and future EV intended usage and associated charg</w:t>
            </w:r>
            <w:r w:rsidR="003E7770">
              <w:rPr>
                <w:rFonts w:ascii="Arial" w:hAnsi="Arial" w:cs="Arial"/>
                <w:sz w:val="22"/>
                <w:szCs w:val="22"/>
                <w:lang w:val="en-GB"/>
              </w:rPr>
              <w:t xml:space="preserve">ing needs </w:t>
            </w:r>
          </w:p>
        </w:tc>
      </w:tr>
      <w:tr w:rsidR="00A07D8B" w:rsidRPr="004468D8" w14:paraId="7106C47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60069FC7"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792C6E28"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388ADEB5"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2.2</w:t>
            </w:r>
          </w:p>
        </w:tc>
        <w:tc>
          <w:tcPr>
            <w:tcW w:w="5800" w:type="dxa"/>
            <w:shd w:val="clear" w:color="auto" w:fill="FFFFFF" w:themeFill="background1"/>
            <w:vAlign w:val="center"/>
          </w:tcPr>
          <w:p w14:paraId="428E8811"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Identify and evaluate compatibility of client EV and EV charger intended for use</w:t>
            </w:r>
          </w:p>
        </w:tc>
      </w:tr>
      <w:tr w:rsidR="00A07D8B" w:rsidRPr="004468D8" w14:paraId="233CBDCB"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BAD318D"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2E52B9FA"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36B577CC"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2.3</w:t>
            </w:r>
          </w:p>
        </w:tc>
        <w:tc>
          <w:tcPr>
            <w:tcW w:w="5800" w:type="dxa"/>
            <w:shd w:val="clear" w:color="auto" w:fill="FFFFFF" w:themeFill="background1"/>
            <w:vAlign w:val="center"/>
          </w:tcPr>
          <w:p w14:paraId="6AC1ADFD" w14:textId="376C9766" w:rsidR="00A07D8B" w:rsidRPr="004468D8" w:rsidRDefault="00582A6B" w:rsidP="00A07D8B">
            <w:pPr>
              <w:rPr>
                <w:rFonts w:ascii="Arial" w:hAnsi="Arial" w:cs="Arial"/>
                <w:sz w:val="22"/>
                <w:szCs w:val="22"/>
                <w:lang w:val="en-GB"/>
              </w:rPr>
            </w:pPr>
            <w:r>
              <w:rPr>
                <w:rFonts w:ascii="Arial" w:hAnsi="Arial" w:cs="Arial"/>
                <w:sz w:val="22"/>
                <w:szCs w:val="22"/>
                <w:lang w:val="en-GB"/>
              </w:rPr>
              <w:t>C</w:t>
            </w:r>
            <w:r w:rsidR="00A07D8B" w:rsidRPr="004468D8">
              <w:rPr>
                <w:rFonts w:ascii="Arial" w:hAnsi="Arial" w:cs="Arial"/>
                <w:sz w:val="22"/>
                <w:szCs w:val="22"/>
                <w:lang w:val="en-GB"/>
              </w:rPr>
              <w:t>ompare types, capacities and costs of EV chargers relative to compatible EV types</w:t>
            </w:r>
            <w:r>
              <w:rPr>
                <w:rFonts w:ascii="Arial" w:hAnsi="Arial" w:cs="Arial"/>
                <w:sz w:val="22"/>
                <w:szCs w:val="22"/>
                <w:lang w:val="en-GB"/>
              </w:rPr>
              <w:t>, in consultation with client</w:t>
            </w:r>
          </w:p>
        </w:tc>
      </w:tr>
      <w:tr w:rsidR="00A07D8B" w:rsidRPr="004468D8" w14:paraId="5ECC2846"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6C49EA63"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6AB1C967"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418874EC"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2.4</w:t>
            </w:r>
          </w:p>
        </w:tc>
        <w:tc>
          <w:tcPr>
            <w:tcW w:w="5800" w:type="dxa"/>
            <w:shd w:val="clear" w:color="auto" w:fill="FFFFFF" w:themeFill="background1"/>
            <w:vAlign w:val="center"/>
          </w:tcPr>
          <w:p w14:paraId="2AFA48EB"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Advise client of EVCI options to achieve usage requirements, where necessary</w:t>
            </w:r>
          </w:p>
        </w:tc>
      </w:tr>
      <w:tr w:rsidR="00A07D8B" w:rsidRPr="004468D8" w14:paraId="48E342E2"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5931FB84"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3</w:t>
            </w:r>
          </w:p>
        </w:tc>
        <w:tc>
          <w:tcPr>
            <w:tcW w:w="2714" w:type="dxa"/>
            <w:gridSpan w:val="2"/>
            <w:shd w:val="clear" w:color="auto" w:fill="FFFFFF" w:themeFill="background1"/>
          </w:tcPr>
          <w:p w14:paraId="6D8ADAFB"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Inspect site and determine EVCI location</w:t>
            </w:r>
          </w:p>
        </w:tc>
        <w:tc>
          <w:tcPr>
            <w:tcW w:w="567" w:type="dxa"/>
            <w:shd w:val="clear" w:color="auto" w:fill="FFFFFF" w:themeFill="background1"/>
          </w:tcPr>
          <w:p w14:paraId="02FFBBD5"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3.1</w:t>
            </w:r>
          </w:p>
        </w:tc>
        <w:tc>
          <w:tcPr>
            <w:tcW w:w="5800" w:type="dxa"/>
            <w:shd w:val="clear" w:color="auto" w:fill="FFFFFF" w:themeFill="background1"/>
          </w:tcPr>
          <w:p w14:paraId="27D59C8B" w14:textId="3D88092E" w:rsidR="00A07D8B" w:rsidRPr="004468D8" w:rsidRDefault="00AA343A" w:rsidP="00AA343A">
            <w:pPr>
              <w:rPr>
                <w:rFonts w:ascii="Arial" w:hAnsi="Arial" w:cs="Arial"/>
                <w:sz w:val="22"/>
                <w:szCs w:val="22"/>
                <w:lang w:val="en-GB"/>
              </w:rPr>
            </w:pPr>
            <w:r>
              <w:rPr>
                <w:rFonts w:ascii="Arial" w:hAnsi="Arial" w:cs="Arial"/>
                <w:sz w:val="22"/>
                <w:szCs w:val="22"/>
                <w:lang w:val="en-GB"/>
              </w:rPr>
              <w:t xml:space="preserve">Inspect site </w:t>
            </w:r>
            <w:r w:rsidR="00A07D8B" w:rsidRPr="004468D8">
              <w:rPr>
                <w:rFonts w:ascii="Arial" w:hAnsi="Arial" w:cs="Arial"/>
                <w:sz w:val="22"/>
                <w:szCs w:val="22"/>
                <w:lang w:val="en-GB"/>
              </w:rPr>
              <w:t>for the potential location of EVCI installation and identify any obvious issues of concern</w:t>
            </w:r>
          </w:p>
        </w:tc>
      </w:tr>
      <w:tr w:rsidR="00A07D8B" w:rsidRPr="004468D8" w14:paraId="787C372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5189C665"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2D8CF8EB"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14361C40"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3.2</w:t>
            </w:r>
          </w:p>
        </w:tc>
        <w:tc>
          <w:tcPr>
            <w:tcW w:w="5800" w:type="dxa"/>
            <w:shd w:val="clear" w:color="auto" w:fill="FFFFFF" w:themeFill="background1"/>
          </w:tcPr>
          <w:p w14:paraId="7AE684A9" w14:textId="38DBBF3D"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 xml:space="preserve">Identify </w:t>
            </w:r>
            <w:r w:rsidR="008C36D0">
              <w:rPr>
                <w:rFonts w:ascii="Arial" w:hAnsi="Arial" w:cs="Arial"/>
                <w:sz w:val="22"/>
                <w:szCs w:val="22"/>
                <w:lang w:val="en-GB"/>
              </w:rPr>
              <w:t>O</w:t>
            </w:r>
            <w:r w:rsidR="00DC44AA">
              <w:rPr>
                <w:rFonts w:ascii="Arial" w:hAnsi="Arial" w:cs="Arial"/>
                <w:sz w:val="22"/>
                <w:szCs w:val="22"/>
                <w:lang w:val="en-GB"/>
              </w:rPr>
              <w:t xml:space="preserve">ccupational </w:t>
            </w:r>
            <w:r w:rsidR="008C36D0">
              <w:rPr>
                <w:rFonts w:ascii="Arial" w:hAnsi="Arial" w:cs="Arial"/>
                <w:sz w:val="22"/>
                <w:szCs w:val="22"/>
                <w:lang w:val="en-GB"/>
              </w:rPr>
              <w:t>H</w:t>
            </w:r>
            <w:r w:rsidRPr="004468D8">
              <w:rPr>
                <w:rFonts w:ascii="Arial" w:hAnsi="Arial" w:cs="Arial"/>
                <w:sz w:val="22"/>
                <w:szCs w:val="22"/>
                <w:lang w:val="en-GB"/>
              </w:rPr>
              <w:t xml:space="preserve">ealth and </w:t>
            </w:r>
            <w:r w:rsidR="008C36D0">
              <w:rPr>
                <w:rFonts w:ascii="Arial" w:hAnsi="Arial" w:cs="Arial"/>
                <w:sz w:val="22"/>
                <w:szCs w:val="22"/>
                <w:lang w:val="en-GB"/>
              </w:rPr>
              <w:t>S</w:t>
            </w:r>
            <w:r w:rsidRPr="004468D8">
              <w:rPr>
                <w:rFonts w:ascii="Arial" w:hAnsi="Arial" w:cs="Arial"/>
                <w:sz w:val="22"/>
                <w:szCs w:val="22"/>
                <w:lang w:val="en-GB"/>
              </w:rPr>
              <w:t>afety/</w:t>
            </w:r>
            <w:r w:rsidR="008C36D0">
              <w:rPr>
                <w:rFonts w:ascii="Arial" w:hAnsi="Arial" w:cs="Arial"/>
                <w:sz w:val="22"/>
                <w:szCs w:val="22"/>
                <w:lang w:val="en-GB"/>
              </w:rPr>
              <w:t>W</w:t>
            </w:r>
            <w:r w:rsidR="00DC44AA">
              <w:rPr>
                <w:rFonts w:ascii="Arial" w:hAnsi="Arial" w:cs="Arial"/>
                <w:sz w:val="22"/>
                <w:szCs w:val="22"/>
                <w:lang w:val="en-GB"/>
              </w:rPr>
              <w:t>ork</w:t>
            </w:r>
            <w:r w:rsidR="00DC44AA" w:rsidRPr="004468D8">
              <w:rPr>
                <w:rFonts w:ascii="Arial" w:hAnsi="Arial" w:cs="Arial"/>
                <w:sz w:val="22"/>
                <w:szCs w:val="22"/>
                <w:lang w:val="en-GB"/>
              </w:rPr>
              <w:t xml:space="preserve"> </w:t>
            </w:r>
            <w:r w:rsidR="008C36D0">
              <w:rPr>
                <w:rFonts w:ascii="Arial" w:hAnsi="Arial" w:cs="Arial"/>
                <w:sz w:val="22"/>
                <w:szCs w:val="22"/>
                <w:lang w:val="en-GB"/>
              </w:rPr>
              <w:t>H</w:t>
            </w:r>
            <w:r w:rsidRPr="004468D8">
              <w:rPr>
                <w:rFonts w:ascii="Arial" w:hAnsi="Arial" w:cs="Arial"/>
                <w:sz w:val="22"/>
                <w:szCs w:val="22"/>
                <w:lang w:val="en-GB"/>
              </w:rPr>
              <w:t xml:space="preserve">ealth and </w:t>
            </w:r>
            <w:r w:rsidR="008C36D0">
              <w:rPr>
                <w:rFonts w:ascii="Arial" w:hAnsi="Arial" w:cs="Arial"/>
                <w:sz w:val="22"/>
                <w:szCs w:val="22"/>
                <w:lang w:val="en-GB"/>
              </w:rPr>
              <w:t>S</w:t>
            </w:r>
            <w:r w:rsidRPr="004468D8">
              <w:rPr>
                <w:rFonts w:ascii="Arial" w:hAnsi="Arial" w:cs="Arial"/>
                <w:sz w:val="22"/>
                <w:szCs w:val="22"/>
                <w:lang w:val="en-GB"/>
              </w:rPr>
              <w:t>afety (</w:t>
            </w:r>
            <w:r w:rsidR="008C36D0">
              <w:rPr>
                <w:rFonts w:ascii="Arial" w:hAnsi="Arial" w:cs="Arial"/>
                <w:sz w:val="22"/>
                <w:szCs w:val="22"/>
                <w:lang w:val="en-GB"/>
              </w:rPr>
              <w:t>O</w:t>
            </w:r>
            <w:r w:rsidRPr="004468D8">
              <w:rPr>
                <w:rFonts w:ascii="Arial" w:hAnsi="Arial" w:cs="Arial"/>
                <w:sz w:val="22"/>
                <w:szCs w:val="22"/>
                <w:lang w:val="en-GB"/>
              </w:rPr>
              <w:t>HS/</w:t>
            </w:r>
            <w:r w:rsidR="008C36D0">
              <w:rPr>
                <w:rFonts w:ascii="Arial" w:hAnsi="Arial" w:cs="Arial"/>
                <w:sz w:val="22"/>
                <w:szCs w:val="22"/>
                <w:lang w:val="en-GB"/>
              </w:rPr>
              <w:t>W</w:t>
            </w:r>
            <w:r w:rsidRPr="004468D8">
              <w:rPr>
                <w:rFonts w:ascii="Arial" w:hAnsi="Arial" w:cs="Arial"/>
                <w:sz w:val="22"/>
                <w:szCs w:val="22"/>
                <w:lang w:val="en-GB"/>
              </w:rPr>
              <w:t>HS) risks and record control measures where required</w:t>
            </w:r>
          </w:p>
        </w:tc>
      </w:tr>
      <w:tr w:rsidR="00A07D8B" w:rsidRPr="004468D8" w14:paraId="43CDAD57"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505E0693"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422F2306"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255F6D0E"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3.3</w:t>
            </w:r>
          </w:p>
        </w:tc>
        <w:tc>
          <w:tcPr>
            <w:tcW w:w="5800" w:type="dxa"/>
            <w:shd w:val="clear" w:color="auto" w:fill="FFFFFF" w:themeFill="background1"/>
          </w:tcPr>
          <w:p w14:paraId="58E77DB0" w14:textId="172A7019" w:rsidR="00A07D8B" w:rsidRPr="004468D8" w:rsidRDefault="002C1CA0" w:rsidP="00A07D8B">
            <w:pPr>
              <w:rPr>
                <w:rFonts w:ascii="Arial" w:hAnsi="Arial" w:cs="Arial"/>
                <w:sz w:val="22"/>
                <w:szCs w:val="22"/>
                <w:lang w:val="en-GB"/>
              </w:rPr>
            </w:pPr>
            <w:r>
              <w:rPr>
                <w:rFonts w:ascii="Arial" w:hAnsi="Arial" w:cs="Arial"/>
                <w:sz w:val="22"/>
                <w:szCs w:val="22"/>
                <w:lang w:val="en-GB"/>
              </w:rPr>
              <w:t>A</w:t>
            </w:r>
            <w:r w:rsidR="00A07D8B" w:rsidRPr="004468D8">
              <w:rPr>
                <w:rFonts w:ascii="Arial" w:hAnsi="Arial" w:cs="Arial"/>
                <w:sz w:val="22"/>
                <w:szCs w:val="22"/>
                <w:lang w:val="en-GB"/>
              </w:rPr>
              <w:t>ssess options for placement of EVCI system components with client to maximize EVCI functionality and cost effectiveness</w:t>
            </w:r>
            <w:r>
              <w:rPr>
                <w:rFonts w:ascii="Arial" w:hAnsi="Arial" w:cs="Arial"/>
                <w:sz w:val="22"/>
                <w:szCs w:val="22"/>
                <w:lang w:val="en-GB"/>
              </w:rPr>
              <w:t>, in consultation with client</w:t>
            </w:r>
          </w:p>
        </w:tc>
      </w:tr>
      <w:tr w:rsidR="00A07D8B" w:rsidRPr="004468D8" w14:paraId="30DD84EA"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447FCBBB"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75B798B3"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1F6A0E14"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3.4</w:t>
            </w:r>
          </w:p>
        </w:tc>
        <w:tc>
          <w:tcPr>
            <w:tcW w:w="5800" w:type="dxa"/>
            <w:shd w:val="clear" w:color="auto" w:fill="FFFFFF" w:themeFill="background1"/>
          </w:tcPr>
          <w:p w14:paraId="42AAE344" w14:textId="3656D2E5"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Establish final location of installation site to maximize EVCI functionality</w:t>
            </w:r>
            <w:r w:rsidRPr="004468D8">
              <w:rPr>
                <w:rFonts w:ascii="Arial" w:hAnsi="Arial" w:cs="Arial"/>
                <w:i/>
                <w:iCs/>
                <w:sz w:val="22"/>
                <w:szCs w:val="22"/>
                <w:lang w:val="en-GB"/>
              </w:rPr>
              <w:t xml:space="preserve"> </w:t>
            </w:r>
            <w:r w:rsidRPr="004468D8">
              <w:rPr>
                <w:rFonts w:ascii="Arial" w:hAnsi="Arial" w:cs="Arial"/>
                <w:sz w:val="22"/>
                <w:szCs w:val="22"/>
                <w:lang w:val="en-GB"/>
              </w:rPr>
              <w:t>and cost effectiveness</w:t>
            </w:r>
            <w:r w:rsidR="003E4BFE">
              <w:rPr>
                <w:rFonts w:ascii="Arial" w:hAnsi="Arial" w:cs="Arial"/>
                <w:sz w:val="22"/>
                <w:szCs w:val="22"/>
                <w:lang w:val="en-GB"/>
              </w:rPr>
              <w:t>, in accordance with design requirements</w:t>
            </w:r>
          </w:p>
        </w:tc>
      </w:tr>
      <w:tr w:rsidR="00A07D8B" w:rsidRPr="004468D8" w14:paraId="57059959"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3D40DD59"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4</w:t>
            </w:r>
          </w:p>
        </w:tc>
        <w:tc>
          <w:tcPr>
            <w:tcW w:w="2714" w:type="dxa"/>
            <w:gridSpan w:val="2"/>
            <w:shd w:val="clear" w:color="auto" w:fill="FFFFFF" w:themeFill="background1"/>
            <w:vAlign w:val="center"/>
          </w:tcPr>
          <w:p w14:paraId="7C787F16" w14:textId="46DA4E35"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 xml:space="preserve">Assess electrical installation supply </w:t>
            </w:r>
            <w:r w:rsidR="003D01B2">
              <w:rPr>
                <w:rFonts w:ascii="Arial" w:hAnsi="Arial" w:cs="Arial"/>
                <w:sz w:val="22"/>
                <w:szCs w:val="22"/>
                <w:lang w:val="en-GB"/>
              </w:rPr>
              <w:t xml:space="preserve">to </w:t>
            </w:r>
            <w:r w:rsidRPr="004468D8">
              <w:rPr>
                <w:rFonts w:ascii="Arial" w:hAnsi="Arial" w:cs="Arial"/>
                <w:sz w:val="22"/>
                <w:szCs w:val="22"/>
                <w:lang w:val="en-GB"/>
              </w:rPr>
              <w:t>selected EVCI</w:t>
            </w:r>
          </w:p>
        </w:tc>
        <w:tc>
          <w:tcPr>
            <w:tcW w:w="567" w:type="dxa"/>
            <w:shd w:val="clear" w:color="auto" w:fill="FFFFFF" w:themeFill="background1"/>
            <w:vAlign w:val="center"/>
          </w:tcPr>
          <w:p w14:paraId="35B07471"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4.1</w:t>
            </w:r>
          </w:p>
        </w:tc>
        <w:tc>
          <w:tcPr>
            <w:tcW w:w="5800" w:type="dxa"/>
            <w:shd w:val="clear" w:color="auto" w:fill="FFFFFF" w:themeFill="background1"/>
            <w:vAlign w:val="center"/>
          </w:tcPr>
          <w:p w14:paraId="4D6FD9DC" w14:textId="521B2913"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Inform client of electrical safety standard requirements concerning electrical installation</w:t>
            </w:r>
          </w:p>
        </w:tc>
      </w:tr>
      <w:tr w:rsidR="00A07D8B" w:rsidRPr="004468D8" w14:paraId="501AA326"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0CD8CFAA"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74A3688C" w14:textId="77777777" w:rsidR="00A07D8B" w:rsidRPr="004468D8" w:rsidRDefault="00A07D8B" w:rsidP="00A07D8B">
            <w:pPr>
              <w:rPr>
                <w:rFonts w:ascii="Arial" w:hAnsi="Arial" w:cs="Arial"/>
                <w:i/>
                <w:iCs/>
                <w:sz w:val="22"/>
                <w:szCs w:val="22"/>
                <w:lang w:val="en-GB"/>
              </w:rPr>
            </w:pPr>
          </w:p>
        </w:tc>
        <w:tc>
          <w:tcPr>
            <w:tcW w:w="567" w:type="dxa"/>
            <w:shd w:val="clear" w:color="auto" w:fill="FFFFFF" w:themeFill="background1"/>
            <w:vAlign w:val="center"/>
          </w:tcPr>
          <w:p w14:paraId="3BEEC11D"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4.2</w:t>
            </w:r>
          </w:p>
        </w:tc>
        <w:tc>
          <w:tcPr>
            <w:tcW w:w="5800" w:type="dxa"/>
            <w:shd w:val="clear" w:color="auto" w:fill="FFFFFF" w:themeFill="background1"/>
            <w:vAlign w:val="center"/>
          </w:tcPr>
          <w:p w14:paraId="517351EC" w14:textId="63453EA3"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Locate site's consumer mains, main switchboard, sub mains, sub boards and other energy resources</w:t>
            </w:r>
            <w:r w:rsidR="007D2E21">
              <w:rPr>
                <w:rFonts w:ascii="Arial" w:hAnsi="Arial" w:cs="Arial"/>
                <w:sz w:val="22"/>
                <w:szCs w:val="22"/>
                <w:lang w:val="en-GB"/>
              </w:rPr>
              <w:t xml:space="preserve">, </w:t>
            </w:r>
            <w:r w:rsidRPr="004468D8">
              <w:rPr>
                <w:rFonts w:ascii="Arial" w:hAnsi="Arial" w:cs="Arial"/>
                <w:sz w:val="22"/>
                <w:szCs w:val="22"/>
                <w:lang w:val="en-GB"/>
              </w:rPr>
              <w:t>e.g. solar/battery</w:t>
            </w:r>
            <w:r w:rsidR="007D2E21">
              <w:rPr>
                <w:rFonts w:ascii="Arial" w:hAnsi="Arial" w:cs="Arial"/>
                <w:sz w:val="22"/>
                <w:szCs w:val="22"/>
                <w:lang w:val="en-GB"/>
              </w:rPr>
              <w:t>,</w:t>
            </w:r>
            <w:r w:rsidRPr="004468D8">
              <w:rPr>
                <w:rFonts w:ascii="Arial" w:hAnsi="Arial" w:cs="Arial"/>
                <w:sz w:val="22"/>
                <w:szCs w:val="22"/>
                <w:lang w:val="en-GB"/>
              </w:rPr>
              <w:t xml:space="preserve"> where present and assess capacity in relation to EVCI product and client usage requirements</w:t>
            </w:r>
          </w:p>
        </w:tc>
      </w:tr>
      <w:tr w:rsidR="00A07D8B" w:rsidRPr="004468D8" w14:paraId="66354DD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8F1CF88"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5FB36F5E"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01C4569F"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4.3</w:t>
            </w:r>
          </w:p>
        </w:tc>
        <w:tc>
          <w:tcPr>
            <w:tcW w:w="5800" w:type="dxa"/>
            <w:shd w:val="clear" w:color="auto" w:fill="FFFFFF" w:themeFill="background1"/>
            <w:vAlign w:val="center"/>
          </w:tcPr>
          <w:p w14:paraId="643BD3B2"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 xml:space="preserve">Discuss the capacity of the existing electrical configuration to incorporate the charging requirements of the EVCI, with the client </w:t>
            </w:r>
          </w:p>
        </w:tc>
      </w:tr>
      <w:tr w:rsidR="00A07D8B" w:rsidRPr="004468D8" w14:paraId="5822FF4B"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5F95EAC"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6AB1AD38"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3D4F3B26"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4.4</w:t>
            </w:r>
          </w:p>
        </w:tc>
        <w:tc>
          <w:tcPr>
            <w:tcW w:w="5800" w:type="dxa"/>
            <w:shd w:val="clear" w:color="auto" w:fill="FFFFFF" w:themeFill="background1"/>
            <w:vAlign w:val="center"/>
          </w:tcPr>
          <w:p w14:paraId="239CF9AC" w14:textId="556C3F8C" w:rsidR="00A07D8B" w:rsidRPr="004468D8" w:rsidRDefault="00A07D8B" w:rsidP="00A07D8B">
            <w:pPr>
              <w:rPr>
                <w:rFonts w:ascii="Arial" w:hAnsi="Arial" w:cs="Arial"/>
                <w:sz w:val="22"/>
                <w:szCs w:val="22"/>
                <w:lang w:val="en-GB"/>
              </w:rPr>
            </w:pPr>
            <w:r w:rsidRPr="003D2FB3">
              <w:rPr>
                <w:rFonts w:ascii="Arial" w:hAnsi="Arial" w:cs="Arial"/>
                <w:sz w:val="22"/>
                <w:szCs w:val="22"/>
                <w:lang w:val="en-GB"/>
              </w:rPr>
              <w:t xml:space="preserve">Advise client of options, </w:t>
            </w:r>
            <w:r w:rsidR="00920B98" w:rsidRPr="003D2FB3">
              <w:rPr>
                <w:rFonts w:ascii="Arial" w:hAnsi="Arial" w:cs="Arial"/>
                <w:sz w:val="22"/>
                <w:szCs w:val="22"/>
                <w:lang w:val="en-GB"/>
              </w:rPr>
              <w:t xml:space="preserve">and associated </w:t>
            </w:r>
            <w:r w:rsidRPr="003D2FB3">
              <w:rPr>
                <w:rFonts w:ascii="Arial" w:hAnsi="Arial" w:cs="Arial"/>
                <w:sz w:val="22"/>
                <w:szCs w:val="22"/>
                <w:lang w:val="en-GB"/>
              </w:rPr>
              <w:t xml:space="preserve">indicative costs, to either obtain alternative EVCI product or modify existing electrical installation configuration to meet EV charging requirements, </w:t>
            </w:r>
            <w:r w:rsidR="00920B98" w:rsidRPr="003D2FB3">
              <w:rPr>
                <w:rFonts w:ascii="Arial" w:hAnsi="Arial" w:cs="Arial"/>
                <w:sz w:val="22"/>
                <w:szCs w:val="22"/>
                <w:lang w:val="en-GB"/>
              </w:rPr>
              <w:t xml:space="preserve">based on </w:t>
            </w:r>
            <w:r w:rsidRPr="003D2FB3">
              <w:rPr>
                <w:rFonts w:ascii="Arial" w:hAnsi="Arial" w:cs="Arial"/>
                <w:sz w:val="22"/>
                <w:szCs w:val="22"/>
                <w:lang w:val="en-GB"/>
              </w:rPr>
              <w:t>timing of charging and maximum demand determination options and limitations</w:t>
            </w:r>
          </w:p>
        </w:tc>
      </w:tr>
      <w:tr w:rsidR="00A07D8B" w:rsidRPr="004468D8" w14:paraId="2578D05A"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51A8C8D8"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5</w:t>
            </w:r>
          </w:p>
        </w:tc>
        <w:tc>
          <w:tcPr>
            <w:tcW w:w="2714" w:type="dxa"/>
            <w:gridSpan w:val="2"/>
            <w:shd w:val="clear" w:color="auto" w:fill="FFFFFF" w:themeFill="background1"/>
          </w:tcPr>
          <w:p w14:paraId="532DF630"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Prepare EVCI design solution</w:t>
            </w:r>
          </w:p>
        </w:tc>
        <w:tc>
          <w:tcPr>
            <w:tcW w:w="567" w:type="dxa"/>
            <w:shd w:val="clear" w:color="auto" w:fill="FFFFFF" w:themeFill="background1"/>
          </w:tcPr>
          <w:p w14:paraId="254A629C"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5.1</w:t>
            </w:r>
          </w:p>
        </w:tc>
        <w:tc>
          <w:tcPr>
            <w:tcW w:w="5800" w:type="dxa"/>
            <w:shd w:val="clear" w:color="auto" w:fill="FFFFFF" w:themeFill="background1"/>
          </w:tcPr>
          <w:p w14:paraId="31B5C5FA"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Review client EV usage requirements and site assessment variables to formulate a compliant EVCI design solution</w:t>
            </w:r>
          </w:p>
        </w:tc>
      </w:tr>
      <w:tr w:rsidR="00A07D8B" w:rsidRPr="004468D8" w14:paraId="49949B13"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26DDDFF1"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tcPr>
          <w:p w14:paraId="28E4F2D3"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tcPr>
          <w:p w14:paraId="72444D0F"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5.2</w:t>
            </w:r>
          </w:p>
        </w:tc>
        <w:tc>
          <w:tcPr>
            <w:tcW w:w="5800" w:type="dxa"/>
            <w:shd w:val="clear" w:color="auto" w:fill="FFFFFF" w:themeFill="background1"/>
          </w:tcPr>
          <w:p w14:paraId="414D326F"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Record customised EVCI design solution, incorporating EV/EVCI compatibility, EVCI location, approved installation supply capacity, selected maximum demand method and associated benefits and limitations</w:t>
            </w:r>
          </w:p>
        </w:tc>
      </w:tr>
      <w:tr w:rsidR="00A07D8B" w:rsidRPr="004468D8" w14:paraId="656DF3CF"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650DFE11"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64D8CE08"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6C64EC69"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5.3</w:t>
            </w:r>
          </w:p>
        </w:tc>
        <w:tc>
          <w:tcPr>
            <w:tcW w:w="5800" w:type="dxa"/>
            <w:shd w:val="clear" w:color="auto" w:fill="FFFFFF" w:themeFill="background1"/>
          </w:tcPr>
          <w:p w14:paraId="76CE5A5F"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Present final EVCI design solution to client and provide guidance on sources of information for installation options</w:t>
            </w:r>
          </w:p>
        </w:tc>
      </w:tr>
      <w:tr w:rsidR="00A07D8B" w:rsidRPr="004468D8" w14:paraId="789CF56D" w14:textId="77777777" w:rsidTr="003744B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462F2B6F" w14:textId="77777777" w:rsidR="00A07D8B" w:rsidRPr="004468D8" w:rsidRDefault="00A07D8B" w:rsidP="00A07D8B">
            <w:pPr>
              <w:rPr>
                <w:rFonts w:ascii="Arial" w:hAnsi="Arial" w:cs="Arial"/>
                <w:sz w:val="22"/>
                <w:szCs w:val="22"/>
                <w:lang w:val="en-GB"/>
              </w:rPr>
            </w:pPr>
          </w:p>
        </w:tc>
        <w:tc>
          <w:tcPr>
            <w:tcW w:w="2714" w:type="dxa"/>
            <w:gridSpan w:val="2"/>
            <w:shd w:val="clear" w:color="auto" w:fill="FFFFFF" w:themeFill="background1"/>
            <w:vAlign w:val="center"/>
          </w:tcPr>
          <w:p w14:paraId="1AA215FF" w14:textId="77777777" w:rsidR="00A07D8B" w:rsidRPr="004468D8" w:rsidRDefault="00A07D8B" w:rsidP="00A07D8B">
            <w:pPr>
              <w:rPr>
                <w:rFonts w:ascii="Arial" w:hAnsi="Arial" w:cs="Arial"/>
                <w:sz w:val="22"/>
                <w:szCs w:val="22"/>
                <w:lang w:val="en-GB"/>
              </w:rPr>
            </w:pPr>
          </w:p>
        </w:tc>
        <w:tc>
          <w:tcPr>
            <w:tcW w:w="567" w:type="dxa"/>
            <w:shd w:val="clear" w:color="auto" w:fill="FFFFFF" w:themeFill="background1"/>
            <w:vAlign w:val="center"/>
          </w:tcPr>
          <w:p w14:paraId="573294DA"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5.4</w:t>
            </w:r>
          </w:p>
        </w:tc>
        <w:tc>
          <w:tcPr>
            <w:tcW w:w="5800" w:type="dxa"/>
            <w:shd w:val="clear" w:color="auto" w:fill="FFFFFF" w:themeFill="background1"/>
            <w:vAlign w:val="center"/>
          </w:tcPr>
          <w:p w14:paraId="4A855865" w14:textId="34CEB467" w:rsidR="00A07D8B" w:rsidRPr="004468D8" w:rsidRDefault="00625304" w:rsidP="00A07D8B">
            <w:pPr>
              <w:rPr>
                <w:rFonts w:ascii="Arial" w:hAnsi="Arial" w:cs="Arial"/>
                <w:sz w:val="22"/>
                <w:szCs w:val="22"/>
                <w:lang w:val="en-GB"/>
              </w:rPr>
            </w:pPr>
            <w:r>
              <w:rPr>
                <w:rFonts w:ascii="Arial" w:hAnsi="Arial" w:cs="Arial"/>
                <w:sz w:val="22"/>
                <w:szCs w:val="22"/>
                <w:lang w:val="en-GB"/>
              </w:rPr>
              <w:t>C</w:t>
            </w:r>
            <w:r w:rsidR="00A07D8B" w:rsidRPr="004468D8">
              <w:rPr>
                <w:rFonts w:ascii="Arial" w:hAnsi="Arial" w:cs="Arial"/>
                <w:sz w:val="22"/>
                <w:szCs w:val="22"/>
                <w:lang w:val="en-GB"/>
              </w:rPr>
              <w:t>onfirm client understanding of customised EVCI design solution, including benefits and limitations</w:t>
            </w:r>
          </w:p>
        </w:tc>
      </w:tr>
    </w:tbl>
    <w:p w14:paraId="38805587" w14:textId="77777777" w:rsidR="00A07D8B" w:rsidRPr="004468D8" w:rsidRDefault="00A07D8B" w:rsidP="00A07D8B">
      <w:pPr>
        <w:rPr>
          <w:rFonts w:ascii="Arial" w:hAnsi="Arial" w:cs="Arial"/>
          <w:b/>
          <w:sz w:val="22"/>
          <w:szCs w:val="22"/>
          <w:lang w:val="en-GB"/>
        </w:rPr>
        <w:sectPr w:rsidR="00A07D8B" w:rsidRPr="004468D8" w:rsidSect="003744B9">
          <w:pgSz w:w="11900" w:h="16840"/>
          <w:pgMar w:top="709" w:right="845" w:bottom="851" w:left="851" w:header="709" w:footer="397" w:gutter="0"/>
          <w:cols w:space="227"/>
          <w:docGrid w:linePitch="360"/>
        </w:sectPr>
      </w:pPr>
    </w:p>
    <w:tbl>
      <w:tblPr>
        <w:tblStyle w:val="TableGrid"/>
        <w:tblW w:w="10086" w:type="dxa"/>
        <w:tblInd w:w="-20" w:type="dxa"/>
        <w:tblLayout w:type="fixed"/>
        <w:tblLook w:val="04A0" w:firstRow="1" w:lastRow="0" w:firstColumn="1" w:lastColumn="0" w:noHBand="0" w:noVBand="1"/>
      </w:tblPr>
      <w:tblGrid>
        <w:gridCol w:w="20"/>
        <w:gridCol w:w="2958"/>
        <w:gridCol w:w="426"/>
        <w:gridCol w:w="6666"/>
        <w:gridCol w:w="16"/>
      </w:tblGrid>
      <w:tr w:rsidR="000668B1" w:rsidRPr="000668B1" w14:paraId="38ADB1D5" w14:textId="77777777" w:rsidTr="00A01D80">
        <w:trPr>
          <w:gridAfter w:val="1"/>
          <w:wAfter w:w="16" w:type="dxa"/>
          <w:trHeight w:val="363"/>
        </w:trPr>
        <w:tc>
          <w:tcPr>
            <w:tcW w:w="10070" w:type="dxa"/>
            <w:gridSpan w:val="4"/>
            <w:tcBorders>
              <w:top w:val="nil"/>
              <w:left w:val="nil"/>
              <w:bottom w:val="nil"/>
              <w:right w:val="nil"/>
            </w:tcBorders>
            <w:shd w:val="clear" w:color="auto" w:fill="103D64" w:themeFill="text2"/>
          </w:tcPr>
          <w:p w14:paraId="5FF0EC7F" w14:textId="77777777" w:rsidR="000668B1" w:rsidRPr="000668B1" w:rsidRDefault="000668B1" w:rsidP="000668B1">
            <w:pPr>
              <w:rPr>
                <w:rFonts w:ascii="Arial" w:hAnsi="Arial" w:cs="Arial"/>
                <w:b/>
                <w:sz w:val="22"/>
                <w:szCs w:val="22"/>
                <w:lang w:val="en-GB"/>
              </w:rPr>
            </w:pPr>
            <w:r w:rsidRPr="000668B1">
              <w:rPr>
                <w:rFonts w:ascii="Arial" w:hAnsi="Arial" w:cs="Arial"/>
                <w:b/>
                <w:sz w:val="22"/>
                <w:szCs w:val="22"/>
                <w:lang w:val="en-GB"/>
              </w:rPr>
              <w:lastRenderedPageBreak/>
              <w:t>Range of Conditions</w:t>
            </w:r>
          </w:p>
        </w:tc>
      </w:tr>
      <w:tr w:rsidR="000668B1" w:rsidRPr="000668B1" w14:paraId="6A30C530" w14:textId="77777777" w:rsidTr="00A01D80">
        <w:trPr>
          <w:gridAfter w:val="1"/>
          <w:wAfter w:w="16" w:type="dxa"/>
          <w:trHeight w:val="957"/>
        </w:trPr>
        <w:tc>
          <w:tcPr>
            <w:tcW w:w="10070" w:type="dxa"/>
            <w:gridSpan w:val="4"/>
            <w:tcBorders>
              <w:top w:val="nil"/>
              <w:left w:val="nil"/>
              <w:bottom w:val="nil"/>
              <w:right w:val="nil"/>
            </w:tcBorders>
          </w:tcPr>
          <w:p w14:paraId="7A8C0F38" w14:textId="226C90AB" w:rsidR="000668B1" w:rsidRPr="00E2336E" w:rsidRDefault="000668B1" w:rsidP="000668B1">
            <w:pPr>
              <w:rPr>
                <w:rFonts w:ascii="Arial" w:hAnsi="Arial" w:cs="Arial"/>
                <w:sz w:val="22"/>
                <w:szCs w:val="22"/>
                <w:lang w:val="en-GB"/>
              </w:rPr>
            </w:pPr>
            <w:r w:rsidRPr="00E2336E">
              <w:rPr>
                <w:rFonts w:ascii="Arial" w:hAnsi="Arial" w:cs="Arial"/>
                <w:sz w:val="22"/>
                <w:szCs w:val="22"/>
                <w:lang w:val="en-GB"/>
              </w:rPr>
              <w:t>N</w:t>
            </w:r>
            <w:r w:rsidR="00E2336E" w:rsidRPr="00E2336E">
              <w:rPr>
                <w:rFonts w:ascii="Arial" w:hAnsi="Arial" w:cs="Arial"/>
                <w:sz w:val="22"/>
                <w:szCs w:val="22"/>
                <w:lang w:val="en-GB"/>
              </w:rPr>
              <w:t>ot applicable</w:t>
            </w:r>
          </w:p>
        </w:tc>
      </w:tr>
      <w:tr w:rsidR="000668B1" w:rsidRPr="000668B1" w14:paraId="7E6EE396" w14:textId="77777777" w:rsidTr="00A01D80">
        <w:trPr>
          <w:gridBefore w:val="1"/>
          <w:wBefore w:w="20" w:type="dxa"/>
          <w:trHeight w:val="363"/>
        </w:trPr>
        <w:tc>
          <w:tcPr>
            <w:tcW w:w="10066" w:type="dxa"/>
            <w:gridSpan w:val="4"/>
            <w:tcBorders>
              <w:top w:val="nil"/>
              <w:left w:val="nil"/>
              <w:bottom w:val="nil"/>
              <w:right w:val="nil"/>
            </w:tcBorders>
            <w:shd w:val="clear" w:color="auto" w:fill="103D64" w:themeFill="text2"/>
            <w:vAlign w:val="center"/>
          </w:tcPr>
          <w:p w14:paraId="49668E53" w14:textId="77777777" w:rsidR="000668B1" w:rsidRPr="000668B1" w:rsidRDefault="000668B1" w:rsidP="000668B1">
            <w:pPr>
              <w:rPr>
                <w:rFonts w:ascii="Arial" w:hAnsi="Arial" w:cs="Arial"/>
                <w:sz w:val="22"/>
                <w:szCs w:val="22"/>
                <w:lang w:val="en-AU"/>
              </w:rPr>
            </w:pPr>
            <w:r w:rsidRPr="000668B1">
              <w:rPr>
                <w:rFonts w:ascii="Arial" w:hAnsi="Arial" w:cs="Arial"/>
                <w:b/>
                <w:sz w:val="22"/>
                <w:szCs w:val="22"/>
                <w:lang w:val="en-GB"/>
              </w:rPr>
              <w:t>Foundation Skills</w:t>
            </w:r>
          </w:p>
        </w:tc>
      </w:tr>
      <w:tr w:rsidR="000668B1" w:rsidRPr="000668B1" w14:paraId="1204D51D" w14:textId="77777777" w:rsidTr="00A01D80">
        <w:trPr>
          <w:gridBefore w:val="1"/>
          <w:wBefore w:w="20" w:type="dxa"/>
          <w:trHeight w:val="620"/>
        </w:trPr>
        <w:tc>
          <w:tcPr>
            <w:tcW w:w="10066" w:type="dxa"/>
            <w:gridSpan w:val="4"/>
            <w:tcBorders>
              <w:top w:val="nil"/>
              <w:left w:val="nil"/>
              <w:bottom w:val="single" w:sz="4" w:space="0" w:color="auto"/>
              <w:right w:val="nil"/>
            </w:tcBorders>
          </w:tcPr>
          <w:p w14:paraId="7F1DDEBC" w14:textId="4A9411CE" w:rsidR="000668B1" w:rsidRPr="000668B1" w:rsidRDefault="000668B1" w:rsidP="000668B1">
            <w:pPr>
              <w:rPr>
                <w:rFonts w:ascii="Arial" w:hAnsi="Arial" w:cs="Arial"/>
                <w:bCs/>
                <w:iCs/>
                <w:sz w:val="22"/>
                <w:szCs w:val="22"/>
                <w:lang w:val="en-GB"/>
              </w:rPr>
            </w:pPr>
            <w:r w:rsidRPr="000668B1">
              <w:rPr>
                <w:rFonts w:ascii="Arial" w:hAnsi="Arial" w:cs="Arial"/>
                <w:bCs/>
                <w:iCs/>
                <w:sz w:val="22"/>
                <w:szCs w:val="22"/>
                <w:lang w:val="en-GB"/>
              </w:rPr>
              <w:t>Foundation skills essential to performance in this unit, but not explicit in the performance criteria are listed here</w:t>
            </w:r>
            <w:r w:rsidR="00052DBD">
              <w:rPr>
                <w:rFonts w:ascii="Arial" w:hAnsi="Arial" w:cs="Arial"/>
                <w:bCs/>
                <w:iCs/>
                <w:sz w:val="22"/>
                <w:szCs w:val="22"/>
                <w:lang w:val="en-GB"/>
              </w:rPr>
              <w:t>.</w:t>
            </w:r>
          </w:p>
          <w:p w14:paraId="37F6CC35" w14:textId="78EBA563" w:rsidR="000668B1" w:rsidRPr="000668B1" w:rsidRDefault="000668B1" w:rsidP="000668B1">
            <w:pPr>
              <w:rPr>
                <w:rFonts w:ascii="Arial" w:hAnsi="Arial" w:cs="Arial"/>
                <w:b/>
                <w:bCs/>
                <w:i/>
                <w:iCs/>
                <w:sz w:val="22"/>
                <w:szCs w:val="22"/>
                <w:lang w:val="en-GB"/>
              </w:rPr>
            </w:pPr>
          </w:p>
        </w:tc>
      </w:tr>
      <w:tr w:rsidR="000668B1" w:rsidRPr="000668B1" w14:paraId="060D4E69" w14:textId="77777777" w:rsidTr="00A01D80">
        <w:trPr>
          <w:gridAfter w:val="1"/>
          <w:wAfter w:w="14" w:type="dxa"/>
          <w:trHeight w:val="42"/>
        </w:trPr>
        <w:tc>
          <w:tcPr>
            <w:tcW w:w="3405" w:type="dxa"/>
            <w:gridSpan w:val="3"/>
          </w:tcPr>
          <w:p w14:paraId="5E70746D" w14:textId="77777777" w:rsidR="000668B1" w:rsidRPr="000668B1" w:rsidRDefault="000668B1" w:rsidP="000668B1">
            <w:pPr>
              <w:rPr>
                <w:rFonts w:ascii="Arial" w:hAnsi="Arial" w:cs="Arial"/>
                <w:b/>
                <w:sz w:val="22"/>
                <w:szCs w:val="22"/>
              </w:rPr>
            </w:pPr>
            <w:r w:rsidRPr="000668B1">
              <w:rPr>
                <w:rFonts w:ascii="Arial" w:hAnsi="Arial" w:cs="Arial"/>
                <w:b/>
                <w:sz w:val="22"/>
                <w:szCs w:val="22"/>
              </w:rPr>
              <w:t>Skill</w:t>
            </w:r>
          </w:p>
        </w:tc>
        <w:tc>
          <w:tcPr>
            <w:tcW w:w="6667" w:type="dxa"/>
          </w:tcPr>
          <w:p w14:paraId="1B2F70F6" w14:textId="77777777" w:rsidR="000668B1" w:rsidRPr="000668B1" w:rsidRDefault="000668B1" w:rsidP="000668B1">
            <w:pPr>
              <w:rPr>
                <w:rFonts w:ascii="Arial" w:hAnsi="Arial" w:cs="Arial"/>
                <w:sz w:val="22"/>
                <w:szCs w:val="22"/>
                <w:lang w:val="en-GB"/>
              </w:rPr>
            </w:pPr>
            <w:r w:rsidRPr="000668B1">
              <w:rPr>
                <w:rFonts w:ascii="Arial" w:hAnsi="Arial" w:cs="Arial"/>
                <w:b/>
                <w:sz w:val="22"/>
                <w:szCs w:val="22"/>
                <w:lang w:val="en-GB"/>
              </w:rPr>
              <w:t>Description</w:t>
            </w:r>
          </w:p>
        </w:tc>
      </w:tr>
      <w:tr w:rsidR="000668B1" w:rsidRPr="000668B1" w14:paraId="3614F485" w14:textId="77777777" w:rsidTr="00A01D80">
        <w:trPr>
          <w:gridAfter w:val="1"/>
          <w:wAfter w:w="14" w:type="dxa"/>
          <w:trHeight w:val="31"/>
        </w:trPr>
        <w:tc>
          <w:tcPr>
            <w:tcW w:w="3405" w:type="dxa"/>
            <w:gridSpan w:val="3"/>
            <w:tcBorders>
              <w:top w:val="single" w:sz="4" w:space="0" w:color="auto"/>
              <w:bottom w:val="single" w:sz="4" w:space="0" w:color="auto"/>
            </w:tcBorders>
          </w:tcPr>
          <w:p w14:paraId="4785B8BC" w14:textId="77777777" w:rsidR="000668B1" w:rsidRPr="000668B1" w:rsidRDefault="000668B1" w:rsidP="000668B1">
            <w:pPr>
              <w:rPr>
                <w:rFonts w:ascii="Arial" w:hAnsi="Arial" w:cs="Arial"/>
                <w:sz w:val="22"/>
                <w:szCs w:val="22"/>
                <w:lang w:val="en-GB"/>
              </w:rPr>
            </w:pPr>
            <w:r w:rsidRPr="000668B1">
              <w:rPr>
                <w:rFonts w:ascii="Arial" w:hAnsi="Arial" w:cs="Arial"/>
                <w:sz w:val="22"/>
                <w:szCs w:val="22"/>
                <w:lang w:val="en-GB"/>
              </w:rPr>
              <w:t>Reading skills to:</w:t>
            </w:r>
          </w:p>
        </w:tc>
        <w:tc>
          <w:tcPr>
            <w:tcW w:w="6667" w:type="dxa"/>
            <w:tcBorders>
              <w:top w:val="single" w:sz="4" w:space="0" w:color="auto"/>
              <w:left w:val="nil"/>
              <w:bottom w:val="single" w:sz="4" w:space="0" w:color="auto"/>
              <w:right w:val="single" w:sz="4" w:space="0" w:color="auto"/>
            </w:tcBorders>
          </w:tcPr>
          <w:p w14:paraId="700CCCAD" w14:textId="0334BC3B" w:rsidR="000668B1" w:rsidRPr="001F2399" w:rsidRDefault="000668B1" w:rsidP="001F2399">
            <w:pPr>
              <w:numPr>
                <w:ilvl w:val="0"/>
                <w:numId w:val="26"/>
              </w:numPr>
              <w:rPr>
                <w:rFonts w:ascii="Arial" w:hAnsi="Arial" w:cs="Arial"/>
                <w:sz w:val="22"/>
                <w:szCs w:val="22"/>
                <w:lang w:val="en-GB"/>
              </w:rPr>
            </w:pPr>
            <w:r w:rsidRPr="001F2399">
              <w:rPr>
                <w:rFonts w:ascii="Arial" w:hAnsi="Arial" w:cs="Arial"/>
                <w:sz w:val="22"/>
                <w:szCs w:val="22"/>
                <w:lang w:val="en-GB"/>
              </w:rPr>
              <w:t xml:space="preserve">interpret EVCI charging requirements, </w:t>
            </w:r>
            <w:r w:rsidR="00325EEC" w:rsidRPr="001F2399">
              <w:rPr>
                <w:rFonts w:ascii="Arial" w:hAnsi="Arial" w:cs="Arial"/>
                <w:sz w:val="22"/>
                <w:szCs w:val="22"/>
                <w:lang w:val="en-GB"/>
              </w:rPr>
              <w:t>manufacturer’s</w:t>
            </w:r>
            <w:r w:rsidRPr="001F2399">
              <w:rPr>
                <w:rFonts w:ascii="Arial" w:hAnsi="Arial" w:cs="Arial"/>
                <w:sz w:val="22"/>
                <w:szCs w:val="22"/>
                <w:lang w:val="en-GB"/>
              </w:rPr>
              <w:t xml:space="preserve"> instructions and relevant Australian standards and regulations</w:t>
            </w:r>
          </w:p>
        </w:tc>
      </w:tr>
      <w:tr w:rsidR="000668B1" w:rsidRPr="000668B1" w14:paraId="074299B3" w14:textId="77777777" w:rsidTr="00A01D80">
        <w:trPr>
          <w:gridAfter w:val="1"/>
          <w:wAfter w:w="14" w:type="dxa"/>
          <w:trHeight w:val="31"/>
        </w:trPr>
        <w:tc>
          <w:tcPr>
            <w:tcW w:w="3405" w:type="dxa"/>
            <w:gridSpan w:val="3"/>
            <w:tcBorders>
              <w:top w:val="single" w:sz="4" w:space="0" w:color="auto"/>
              <w:bottom w:val="single" w:sz="4" w:space="0" w:color="auto"/>
            </w:tcBorders>
          </w:tcPr>
          <w:p w14:paraId="5E7E1D0B" w14:textId="77777777" w:rsidR="000668B1" w:rsidRPr="000668B1" w:rsidRDefault="000668B1" w:rsidP="000668B1">
            <w:pPr>
              <w:rPr>
                <w:rFonts w:ascii="Arial" w:hAnsi="Arial" w:cs="Arial"/>
                <w:sz w:val="22"/>
                <w:szCs w:val="22"/>
                <w:lang w:val="en-GB"/>
              </w:rPr>
            </w:pPr>
            <w:r w:rsidRPr="000668B1">
              <w:rPr>
                <w:rFonts w:ascii="Arial" w:hAnsi="Arial" w:cs="Arial"/>
                <w:sz w:val="22"/>
                <w:szCs w:val="22"/>
                <w:lang w:val="en-GB"/>
              </w:rPr>
              <w:t>Numeracy skills to:</w:t>
            </w:r>
          </w:p>
        </w:tc>
        <w:tc>
          <w:tcPr>
            <w:tcW w:w="6667" w:type="dxa"/>
            <w:tcBorders>
              <w:top w:val="single" w:sz="4" w:space="0" w:color="auto"/>
              <w:left w:val="nil"/>
              <w:bottom w:val="single" w:sz="4" w:space="0" w:color="auto"/>
              <w:right w:val="single" w:sz="4" w:space="0" w:color="auto"/>
            </w:tcBorders>
          </w:tcPr>
          <w:p w14:paraId="272D131A" w14:textId="1925E141" w:rsidR="000668B1" w:rsidRPr="001F2399" w:rsidRDefault="002860D9" w:rsidP="001F2399">
            <w:pPr>
              <w:numPr>
                <w:ilvl w:val="0"/>
                <w:numId w:val="26"/>
              </w:numPr>
              <w:rPr>
                <w:rFonts w:ascii="Arial" w:hAnsi="Arial" w:cs="Arial"/>
                <w:sz w:val="22"/>
                <w:szCs w:val="22"/>
                <w:lang w:val="en-GB"/>
              </w:rPr>
            </w:pPr>
            <w:r>
              <w:rPr>
                <w:rFonts w:ascii="Arial" w:hAnsi="Arial" w:cs="Arial"/>
                <w:sz w:val="22"/>
                <w:szCs w:val="22"/>
                <w:lang w:val="en-GB"/>
              </w:rPr>
              <w:t>c</w:t>
            </w:r>
            <w:r w:rsidR="000668B1" w:rsidRPr="001F2399">
              <w:rPr>
                <w:rFonts w:ascii="Arial" w:hAnsi="Arial" w:cs="Arial"/>
                <w:sz w:val="22"/>
                <w:szCs w:val="22"/>
                <w:lang w:val="en-GB"/>
              </w:rPr>
              <w:t>alculate maximum demand referencing Australian standards</w:t>
            </w:r>
          </w:p>
        </w:tc>
      </w:tr>
      <w:tr w:rsidR="0071798C" w:rsidRPr="000668B1" w14:paraId="039D5686" w14:textId="77777777" w:rsidTr="00A01D80">
        <w:trPr>
          <w:gridAfter w:val="1"/>
          <w:wAfter w:w="14" w:type="dxa"/>
          <w:trHeight w:val="31"/>
        </w:trPr>
        <w:tc>
          <w:tcPr>
            <w:tcW w:w="3405" w:type="dxa"/>
            <w:gridSpan w:val="3"/>
            <w:tcBorders>
              <w:top w:val="single" w:sz="4" w:space="0" w:color="auto"/>
              <w:bottom w:val="single" w:sz="4" w:space="0" w:color="auto"/>
            </w:tcBorders>
          </w:tcPr>
          <w:p w14:paraId="2B7F806B" w14:textId="7239B156" w:rsidR="0071798C" w:rsidRPr="000668B1" w:rsidRDefault="0071798C" w:rsidP="000668B1">
            <w:pPr>
              <w:rPr>
                <w:rFonts w:ascii="Arial" w:hAnsi="Arial" w:cs="Arial"/>
                <w:sz w:val="22"/>
                <w:szCs w:val="22"/>
                <w:lang w:val="en-GB"/>
              </w:rPr>
            </w:pPr>
            <w:r w:rsidRPr="0071798C">
              <w:rPr>
                <w:rFonts w:ascii="Arial" w:hAnsi="Arial" w:cs="Arial"/>
                <w:sz w:val="22"/>
                <w:szCs w:val="22"/>
                <w:lang w:val="en-GB"/>
              </w:rPr>
              <w:t>Oral communication skills to:</w:t>
            </w:r>
          </w:p>
        </w:tc>
        <w:tc>
          <w:tcPr>
            <w:tcW w:w="6667" w:type="dxa"/>
            <w:tcBorders>
              <w:top w:val="single" w:sz="4" w:space="0" w:color="auto"/>
              <w:left w:val="nil"/>
              <w:bottom w:val="single" w:sz="4" w:space="0" w:color="auto"/>
              <w:right w:val="single" w:sz="4" w:space="0" w:color="auto"/>
            </w:tcBorders>
          </w:tcPr>
          <w:p w14:paraId="1E087F7F" w14:textId="77777777" w:rsidR="0071798C" w:rsidRPr="0071798C" w:rsidRDefault="0071798C" w:rsidP="0071798C">
            <w:pPr>
              <w:numPr>
                <w:ilvl w:val="0"/>
                <w:numId w:val="26"/>
              </w:numPr>
              <w:rPr>
                <w:rFonts w:ascii="Arial" w:hAnsi="Arial" w:cs="Arial"/>
                <w:sz w:val="22"/>
                <w:szCs w:val="22"/>
                <w:lang w:val="en-GB"/>
              </w:rPr>
            </w:pPr>
            <w:r w:rsidRPr="0071798C">
              <w:rPr>
                <w:rFonts w:ascii="Arial" w:hAnsi="Arial" w:cs="Arial"/>
                <w:sz w:val="22"/>
                <w:szCs w:val="22"/>
                <w:lang w:val="en-GB"/>
              </w:rPr>
              <w:t>obtain client feedback and verify understanding of EVCI information</w:t>
            </w:r>
          </w:p>
          <w:p w14:paraId="556E4D6E" w14:textId="470FE5CE" w:rsidR="0071798C" w:rsidRPr="001F2399" w:rsidRDefault="0071798C" w:rsidP="0071798C">
            <w:pPr>
              <w:numPr>
                <w:ilvl w:val="0"/>
                <w:numId w:val="26"/>
              </w:numPr>
              <w:rPr>
                <w:rFonts w:ascii="Arial" w:hAnsi="Arial" w:cs="Arial"/>
                <w:sz w:val="22"/>
                <w:szCs w:val="22"/>
                <w:lang w:val="en-GB"/>
              </w:rPr>
            </w:pPr>
            <w:r w:rsidRPr="0071798C">
              <w:rPr>
                <w:rFonts w:ascii="Arial" w:hAnsi="Arial" w:cs="Arial"/>
                <w:sz w:val="22"/>
                <w:szCs w:val="22"/>
                <w:lang w:val="en-GB"/>
              </w:rPr>
              <w:t>respond to client queries regarding EVCI assessment and design solution</w:t>
            </w:r>
          </w:p>
        </w:tc>
      </w:tr>
      <w:tr w:rsidR="000668B1" w:rsidRPr="000668B1" w14:paraId="6DC2763B" w14:textId="77777777" w:rsidTr="00A01D80">
        <w:trPr>
          <w:gridAfter w:val="1"/>
          <w:wAfter w:w="14" w:type="dxa"/>
          <w:trHeight w:val="31"/>
        </w:trPr>
        <w:tc>
          <w:tcPr>
            <w:tcW w:w="3405" w:type="dxa"/>
            <w:gridSpan w:val="3"/>
            <w:tcBorders>
              <w:top w:val="single" w:sz="4" w:space="0" w:color="auto"/>
              <w:bottom w:val="single" w:sz="4" w:space="0" w:color="auto"/>
            </w:tcBorders>
          </w:tcPr>
          <w:p w14:paraId="3441DABF" w14:textId="77777777" w:rsidR="000668B1" w:rsidRPr="000668B1" w:rsidRDefault="000668B1" w:rsidP="000668B1">
            <w:pPr>
              <w:rPr>
                <w:rFonts w:ascii="Arial" w:hAnsi="Arial" w:cs="Arial"/>
                <w:sz w:val="22"/>
                <w:szCs w:val="22"/>
                <w:lang w:val="en-GB"/>
              </w:rPr>
            </w:pPr>
            <w:r w:rsidRPr="000668B1">
              <w:rPr>
                <w:rFonts w:ascii="Arial" w:hAnsi="Arial" w:cs="Arial"/>
                <w:sz w:val="22"/>
                <w:szCs w:val="22"/>
                <w:lang w:val="en-GB"/>
              </w:rPr>
              <w:t>Digital literacy skills to:</w:t>
            </w:r>
          </w:p>
        </w:tc>
        <w:tc>
          <w:tcPr>
            <w:tcW w:w="6667" w:type="dxa"/>
            <w:tcBorders>
              <w:top w:val="single" w:sz="4" w:space="0" w:color="auto"/>
              <w:left w:val="nil"/>
              <w:bottom w:val="single" w:sz="4" w:space="0" w:color="auto"/>
              <w:right w:val="single" w:sz="4" w:space="0" w:color="auto"/>
            </w:tcBorders>
          </w:tcPr>
          <w:p w14:paraId="5D71B1E5" w14:textId="5D3F2878" w:rsidR="000668B1" w:rsidRPr="000668B1" w:rsidRDefault="000668B1" w:rsidP="001F2399">
            <w:pPr>
              <w:numPr>
                <w:ilvl w:val="0"/>
                <w:numId w:val="26"/>
              </w:numPr>
              <w:rPr>
                <w:rFonts w:ascii="Arial" w:hAnsi="Arial" w:cs="Arial"/>
                <w:i/>
                <w:iCs/>
                <w:sz w:val="22"/>
                <w:szCs w:val="22"/>
                <w:lang w:val="en-AU"/>
              </w:rPr>
            </w:pPr>
            <w:r w:rsidRPr="001F2399">
              <w:rPr>
                <w:rFonts w:ascii="Arial" w:hAnsi="Arial" w:cs="Arial"/>
                <w:sz w:val="22"/>
                <w:szCs w:val="22"/>
                <w:lang w:val="en-GB"/>
              </w:rPr>
              <w:t>access internet for EV industry information</w:t>
            </w:r>
            <w:r w:rsidR="00DF6CE8">
              <w:rPr>
                <w:rFonts w:ascii="Arial" w:hAnsi="Arial" w:cs="Arial"/>
                <w:sz w:val="22"/>
                <w:szCs w:val="22"/>
                <w:lang w:val="en-GB"/>
              </w:rPr>
              <w:t xml:space="preserve"> and</w:t>
            </w:r>
            <w:r w:rsidR="00CA6994">
              <w:rPr>
                <w:rFonts w:ascii="Arial" w:hAnsi="Arial" w:cs="Arial"/>
                <w:sz w:val="22"/>
                <w:szCs w:val="22"/>
                <w:lang w:val="en-GB"/>
              </w:rPr>
              <w:t xml:space="preserve"> </w:t>
            </w:r>
            <w:r w:rsidRPr="001F2399">
              <w:rPr>
                <w:rFonts w:ascii="Arial" w:hAnsi="Arial" w:cs="Arial"/>
                <w:sz w:val="22"/>
                <w:szCs w:val="22"/>
                <w:lang w:val="en-GB"/>
              </w:rPr>
              <w:t>relevant government schemes</w:t>
            </w:r>
            <w:r w:rsidRPr="000668B1">
              <w:rPr>
                <w:rFonts w:ascii="Arial" w:hAnsi="Arial" w:cs="Arial"/>
                <w:sz w:val="22"/>
                <w:szCs w:val="22"/>
                <w:lang w:val="en-AU"/>
              </w:rPr>
              <w:t xml:space="preserve"> </w:t>
            </w:r>
          </w:p>
        </w:tc>
      </w:tr>
      <w:tr w:rsidR="003C1AA9" w:rsidRPr="000668B1" w14:paraId="7217721F" w14:textId="77777777" w:rsidTr="00A01D80">
        <w:trPr>
          <w:gridAfter w:val="1"/>
          <w:wAfter w:w="14" w:type="dxa"/>
          <w:trHeight w:val="31"/>
        </w:trPr>
        <w:tc>
          <w:tcPr>
            <w:tcW w:w="3405" w:type="dxa"/>
            <w:gridSpan w:val="3"/>
            <w:tcBorders>
              <w:top w:val="single" w:sz="4" w:space="0" w:color="auto"/>
              <w:bottom w:val="single" w:sz="4" w:space="0" w:color="auto"/>
            </w:tcBorders>
          </w:tcPr>
          <w:p w14:paraId="31ACF351" w14:textId="77777777" w:rsidR="0071798C" w:rsidRPr="0071798C" w:rsidRDefault="0071798C" w:rsidP="0071798C">
            <w:pPr>
              <w:rPr>
                <w:rFonts w:ascii="Arial" w:hAnsi="Arial" w:cs="Arial"/>
                <w:sz w:val="22"/>
                <w:szCs w:val="22"/>
                <w:lang w:val="en-GB"/>
              </w:rPr>
            </w:pPr>
            <w:r w:rsidRPr="0071798C">
              <w:rPr>
                <w:rFonts w:ascii="Arial" w:hAnsi="Arial" w:cs="Arial"/>
                <w:sz w:val="22"/>
                <w:szCs w:val="22"/>
                <w:lang w:val="en-GB"/>
              </w:rPr>
              <w:t>Problem-solving skills to:</w:t>
            </w:r>
          </w:p>
          <w:p w14:paraId="2FBBCB18" w14:textId="193401AC" w:rsidR="003C1AA9" w:rsidRPr="000668B1" w:rsidRDefault="003C1AA9" w:rsidP="0071798C">
            <w:pPr>
              <w:rPr>
                <w:rFonts w:ascii="Arial" w:hAnsi="Arial" w:cs="Arial"/>
                <w:sz w:val="22"/>
                <w:szCs w:val="22"/>
                <w:lang w:val="en-GB"/>
              </w:rPr>
            </w:pPr>
          </w:p>
        </w:tc>
        <w:tc>
          <w:tcPr>
            <w:tcW w:w="6667" w:type="dxa"/>
            <w:tcBorders>
              <w:top w:val="single" w:sz="4" w:space="0" w:color="auto"/>
              <w:left w:val="nil"/>
              <w:bottom w:val="single" w:sz="4" w:space="0" w:color="auto"/>
              <w:right w:val="single" w:sz="4" w:space="0" w:color="auto"/>
            </w:tcBorders>
          </w:tcPr>
          <w:p w14:paraId="526B1BD4" w14:textId="47CD538A" w:rsidR="003C1AA9" w:rsidRPr="001F2399" w:rsidRDefault="0071798C" w:rsidP="0071798C">
            <w:pPr>
              <w:numPr>
                <w:ilvl w:val="0"/>
                <w:numId w:val="26"/>
              </w:numPr>
              <w:rPr>
                <w:rFonts w:ascii="Arial" w:hAnsi="Arial" w:cs="Arial"/>
                <w:sz w:val="22"/>
                <w:szCs w:val="22"/>
                <w:lang w:val="en-GB"/>
              </w:rPr>
            </w:pPr>
            <w:r w:rsidRPr="0071798C">
              <w:rPr>
                <w:rFonts w:ascii="Arial" w:hAnsi="Arial" w:cs="Arial"/>
                <w:sz w:val="22"/>
                <w:szCs w:val="22"/>
                <w:lang w:val="en-GB"/>
              </w:rPr>
              <w:t>apply standards to determine electrical installation maximum demand</w:t>
            </w:r>
          </w:p>
        </w:tc>
      </w:tr>
      <w:tr w:rsidR="003C1AA9" w:rsidRPr="000668B1" w14:paraId="69F7344E" w14:textId="77777777" w:rsidTr="00A01D80">
        <w:trPr>
          <w:gridAfter w:val="1"/>
          <w:wAfter w:w="14" w:type="dxa"/>
          <w:trHeight w:val="31"/>
        </w:trPr>
        <w:tc>
          <w:tcPr>
            <w:tcW w:w="3405" w:type="dxa"/>
            <w:gridSpan w:val="3"/>
            <w:tcBorders>
              <w:top w:val="single" w:sz="4" w:space="0" w:color="auto"/>
              <w:bottom w:val="single" w:sz="4" w:space="0" w:color="auto"/>
            </w:tcBorders>
          </w:tcPr>
          <w:p w14:paraId="088214DD" w14:textId="339B3070" w:rsidR="003C1AA9" w:rsidRPr="000668B1" w:rsidRDefault="0071798C" w:rsidP="000668B1">
            <w:pPr>
              <w:rPr>
                <w:rFonts w:ascii="Arial" w:hAnsi="Arial" w:cs="Arial"/>
                <w:sz w:val="22"/>
                <w:szCs w:val="22"/>
                <w:lang w:val="en-GB"/>
              </w:rPr>
            </w:pPr>
            <w:r w:rsidRPr="0071798C">
              <w:rPr>
                <w:rFonts w:ascii="Arial" w:hAnsi="Arial" w:cs="Arial"/>
                <w:sz w:val="22"/>
                <w:szCs w:val="22"/>
                <w:lang w:val="en-GB"/>
              </w:rPr>
              <w:t>Initiative and enterprise skills to:</w:t>
            </w:r>
          </w:p>
        </w:tc>
        <w:tc>
          <w:tcPr>
            <w:tcW w:w="6667" w:type="dxa"/>
            <w:tcBorders>
              <w:top w:val="single" w:sz="4" w:space="0" w:color="auto"/>
              <w:left w:val="nil"/>
              <w:bottom w:val="single" w:sz="4" w:space="0" w:color="auto"/>
              <w:right w:val="single" w:sz="4" w:space="0" w:color="auto"/>
            </w:tcBorders>
          </w:tcPr>
          <w:p w14:paraId="23ECFEF6" w14:textId="77777777" w:rsidR="0071798C" w:rsidRPr="0071798C" w:rsidRDefault="0071798C" w:rsidP="0071798C">
            <w:pPr>
              <w:pStyle w:val="ListParagraph"/>
              <w:numPr>
                <w:ilvl w:val="0"/>
                <w:numId w:val="26"/>
              </w:numPr>
              <w:rPr>
                <w:rFonts w:ascii="Arial" w:hAnsi="Arial" w:cs="Arial"/>
                <w:sz w:val="22"/>
                <w:szCs w:val="22"/>
                <w:lang w:val="en-GB"/>
              </w:rPr>
            </w:pPr>
            <w:r w:rsidRPr="0071798C">
              <w:rPr>
                <w:rFonts w:ascii="Arial" w:hAnsi="Arial" w:cs="Arial"/>
                <w:sz w:val="22"/>
                <w:szCs w:val="22"/>
                <w:lang w:val="en-GB"/>
              </w:rPr>
              <w:t>source information of current EV and EVCI products, relevant government schemes</w:t>
            </w:r>
          </w:p>
          <w:p w14:paraId="016710AB" w14:textId="77777777" w:rsidR="003C1AA9" w:rsidRPr="001F2399" w:rsidRDefault="003C1AA9" w:rsidP="0071798C">
            <w:pPr>
              <w:ind w:left="360"/>
              <w:rPr>
                <w:rFonts w:ascii="Arial" w:hAnsi="Arial" w:cs="Arial"/>
                <w:sz w:val="22"/>
                <w:szCs w:val="22"/>
                <w:lang w:val="en-GB"/>
              </w:rPr>
            </w:pPr>
          </w:p>
        </w:tc>
      </w:tr>
      <w:tr w:rsidR="003C1AA9" w:rsidRPr="000668B1" w14:paraId="601D1F04" w14:textId="77777777" w:rsidTr="00A01D80">
        <w:trPr>
          <w:gridAfter w:val="1"/>
          <w:wAfter w:w="14" w:type="dxa"/>
          <w:trHeight w:val="31"/>
        </w:trPr>
        <w:tc>
          <w:tcPr>
            <w:tcW w:w="3405" w:type="dxa"/>
            <w:gridSpan w:val="3"/>
            <w:tcBorders>
              <w:top w:val="single" w:sz="4" w:space="0" w:color="auto"/>
              <w:bottom w:val="single" w:sz="4" w:space="0" w:color="auto"/>
            </w:tcBorders>
          </w:tcPr>
          <w:p w14:paraId="4B9E796A" w14:textId="73A81A1D" w:rsidR="003C1AA9" w:rsidRPr="000668B1" w:rsidRDefault="0071798C" w:rsidP="000668B1">
            <w:pPr>
              <w:rPr>
                <w:rFonts w:ascii="Arial" w:hAnsi="Arial" w:cs="Arial"/>
                <w:sz w:val="22"/>
                <w:szCs w:val="22"/>
                <w:lang w:val="en-GB"/>
              </w:rPr>
            </w:pPr>
            <w:r w:rsidRPr="0071798C">
              <w:rPr>
                <w:rFonts w:ascii="Arial" w:hAnsi="Arial" w:cs="Arial"/>
                <w:sz w:val="22"/>
                <w:szCs w:val="22"/>
                <w:lang w:val="en-GB"/>
              </w:rPr>
              <w:t>Planning and organising skills to:</w:t>
            </w:r>
          </w:p>
        </w:tc>
        <w:tc>
          <w:tcPr>
            <w:tcW w:w="6667" w:type="dxa"/>
            <w:tcBorders>
              <w:top w:val="single" w:sz="4" w:space="0" w:color="auto"/>
              <w:left w:val="nil"/>
              <w:bottom w:val="single" w:sz="4" w:space="0" w:color="auto"/>
              <w:right w:val="single" w:sz="4" w:space="0" w:color="auto"/>
            </w:tcBorders>
          </w:tcPr>
          <w:p w14:paraId="19A4BE16" w14:textId="1418BFB4" w:rsidR="003C1AA9" w:rsidRPr="001F2399" w:rsidRDefault="0071798C" w:rsidP="0071798C">
            <w:pPr>
              <w:numPr>
                <w:ilvl w:val="0"/>
                <w:numId w:val="26"/>
              </w:numPr>
              <w:rPr>
                <w:rFonts w:ascii="Arial" w:hAnsi="Arial" w:cs="Arial"/>
                <w:sz w:val="22"/>
                <w:szCs w:val="22"/>
                <w:lang w:val="en-GB"/>
              </w:rPr>
            </w:pPr>
            <w:r w:rsidRPr="0071798C">
              <w:rPr>
                <w:rFonts w:ascii="Arial" w:hAnsi="Arial" w:cs="Arial"/>
                <w:sz w:val="22"/>
                <w:szCs w:val="22"/>
                <w:lang w:val="en-GB"/>
              </w:rPr>
              <w:t>sequence work approach in a logical and efficient manner</w:t>
            </w:r>
          </w:p>
        </w:tc>
      </w:tr>
      <w:tr w:rsidR="0071798C" w:rsidRPr="000668B1" w14:paraId="36856A33" w14:textId="77777777" w:rsidTr="00A01D80">
        <w:trPr>
          <w:gridAfter w:val="1"/>
          <w:wAfter w:w="14" w:type="dxa"/>
          <w:trHeight w:val="31"/>
        </w:trPr>
        <w:tc>
          <w:tcPr>
            <w:tcW w:w="3405" w:type="dxa"/>
            <w:gridSpan w:val="3"/>
            <w:tcBorders>
              <w:top w:val="single" w:sz="4" w:space="0" w:color="auto"/>
              <w:bottom w:val="single" w:sz="4" w:space="0" w:color="auto"/>
            </w:tcBorders>
          </w:tcPr>
          <w:p w14:paraId="38D648D7" w14:textId="008EB6C9" w:rsidR="0071798C" w:rsidRPr="0071798C" w:rsidRDefault="0071798C" w:rsidP="0071798C">
            <w:pPr>
              <w:rPr>
                <w:rFonts w:ascii="Arial" w:hAnsi="Arial" w:cs="Arial"/>
                <w:sz w:val="22"/>
                <w:szCs w:val="22"/>
                <w:lang w:val="en-GB"/>
              </w:rPr>
            </w:pPr>
            <w:r w:rsidRPr="009A505D">
              <w:t>Self-management skills to:</w:t>
            </w:r>
          </w:p>
        </w:tc>
        <w:tc>
          <w:tcPr>
            <w:tcW w:w="6667" w:type="dxa"/>
            <w:tcBorders>
              <w:top w:val="single" w:sz="4" w:space="0" w:color="auto"/>
              <w:left w:val="nil"/>
              <w:bottom w:val="single" w:sz="4" w:space="0" w:color="auto"/>
              <w:right w:val="single" w:sz="4" w:space="0" w:color="auto"/>
            </w:tcBorders>
          </w:tcPr>
          <w:p w14:paraId="0FB53A2C" w14:textId="2C3DDF9A" w:rsidR="0071798C" w:rsidRPr="0071798C" w:rsidRDefault="0071798C" w:rsidP="0071798C">
            <w:pPr>
              <w:numPr>
                <w:ilvl w:val="0"/>
                <w:numId w:val="26"/>
              </w:numPr>
              <w:rPr>
                <w:rFonts w:ascii="Arial" w:hAnsi="Arial" w:cs="Arial"/>
                <w:sz w:val="22"/>
                <w:szCs w:val="22"/>
                <w:lang w:val="en-GB"/>
              </w:rPr>
            </w:pPr>
            <w:r w:rsidRPr="000668B1">
              <w:rPr>
                <w:rFonts w:ascii="Arial" w:hAnsi="Arial" w:cs="Arial"/>
                <w:sz w:val="22"/>
                <w:szCs w:val="22"/>
                <w:lang w:val="en-AU"/>
              </w:rPr>
              <w:t>modify work processes to suit client preferences and site requirements</w:t>
            </w:r>
          </w:p>
        </w:tc>
      </w:tr>
      <w:tr w:rsidR="0071798C" w:rsidRPr="000668B1" w14:paraId="3A7E512E" w14:textId="77777777" w:rsidTr="00A01D80">
        <w:trPr>
          <w:gridAfter w:val="1"/>
          <w:wAfter w:w="14" w:type="dxa"/>
          <w:trHeight w:val="31"/>
        </w:trPr>
        <w:tc>
          <w:tcPr>
            <w:tcW w:w="3405" w:type="dxa"/>
            <w:gridSpan w:val="3"/>
            <w:tcBorders>
              <w:top w:val="single" w:sz="4" w:space="0" w:color="auto"/>
              <w:bottom w:val="single" w:sz="4" w:space="0" w:color="auto"/>
            </w:tcBorders>
          </w:tcPr>
          <w:p w14:paraId="57939664" w14:textId="7E06E70D" w:rsidR="0071798C" w:rsidRPr="0071798C" w:rsidRDefault="0071798C" w:rsidP="0071798C">
            <w:pPr>
              <w:rPr>
                <w:rFonts w:ascii="Arial" w:hAnsi="Arial" w:cs="Arial"/>
                <w:sz w:val="22"/>
                <w:szCs w:val="22"/>
                <w:lang w:val="en-GB"/>
              </w:rPr>
            </w:pPr>
            <w:r w:rsidRPr="009A505D">
              <w:t>Digital literacy skills to:</w:t>
            </w:r>
          </w:p>
        </w:tc>
        <w:tc>
          <w:tcPr>
            <w:tcW w:w="6667" w:type="dxa"/>
            <w:tcBorders>
              <w:top w:val="single" w:sz="4" w:space="0" w:color="auto"/>
              <w:left w:val="nil"/>
              <w:bottom w:val="single" w:sz="4" w:space="0" w:color="auto"/>
              <w:right w:val="single" w:sz="4" w:space="0" w:color="auto"/>
            </w:tcBorders>
          </w:tcPr>
          <w:p w14:paraId="53FD60FB" w14:textId="5CB7DA4E" w:rsidR="0071798C" w:rsidRPr="0071798C" w:rsidRDefault="0071798C" w:rsidP="0071798C">
            <w:pPr>
              <w:numPr>
                <w:ilvl w:val="0"/>
                <w:numId w:val="26"/>
              </w:numPr>
              <w:rPr>
                <w:rFonts w:ascii="Arial" w:hAnsi="Arial" w:cs="Arial"/>
                <w:sz w:val="22"/>
                <w:szCs w:val="22"/>
                <w:lang w:val="en-GB"/>
              </w:rPr>
            </w:pPr>
            <w:r w:rsidRPr="000668B1">
              <w:rPr>
                <w:rFonts w:ascii="Arial" w:hAnsi="Arial" w:cs="Arial"/>
                <w:sz w:val="22"/>
                <w:szCs w:val="22"/>
                <w:lang w:val="en-AU"/>
              </w:rPr>
              <w:t xml:space="preserve">access internet for EV industry information, relevant government schemes </w:t>
            </w:r>
          </w:p>
        </w:tc>
      </w:tr>
      <w:tr w:rsidR="0071798C" w:rsidRPr="000668B1" w14:paraId="7580C5ED" w14:textId="77777777" w:rsidTr="00A01D80">
        <w:trPr>
          <w:gridAfter w:val="1"/>
          <w:wAfter w:w="14" w:type="dxa"/>
          <w:trHeight w:val="31"/>
        </w:trPr>
        <w:tc>
          <w:tcPr>
            <w:tcW w:w="10072" w:type="dxa"/>
            <w:gridSpan w:val="4"/>
            <w:tcBorders>
              <w:top w:val="single" w:sz="4" w:space="0" w:color="auto"/>
              <w:left w:val="nil"/>
              <w:bottom w:val="dotted" w:sz="4" w:space="0" w:color="888B8D" w:themeColor="accent2"/>
              <w:right w:val="nil"/>
            </w:tcBorders>
          </w:tcPr>
          <w:p w14:paraId="583E9FAE" w14:textId="77777777" w:rsidR="0071798C" w:rsidRPr="000668B1" w:rsidRDefault="0071798C" w:rsidP="0071798C">
            <w:pPr>
              <w:rPr>
                <w:rFonts w:ascii="Arial" w:hAnsi="Arial" w:cs="Arial"/>
                <w:i/>
                <w:iCs/>
                <w:sz w:val="22"/>
                <w:szCs w:val="22"/>
                <w:lang w:val="en-GB"/>
              </w:rPr>
            </w:pPr>
          </w:p>
        </w:tc>
      </w:tr>
      <w:tr w:rsidR="0071798C" w:rsidRPr="000668B1" w14:paraId="25030ECE" w14:textId="77777777" w:rsidTr="00A01D80">
        <w:trPr>
          <w:gridAfter w:val="1"/>
          <w:wAfter w:w="14" w:type="dxa"/>
          <w:trHeight w:val="363"/>
        </w:trPr>
        <w:tc>
          <w:tcPr>
            <w:tcW w:w="2979" w:type="dxa"/>
            <w:gridSpan w:val="2"/>
            <w:tcBorders>
              <w:top w:val="dotted" w:sz="4" w:space="0" w:color="888B8D" w:themeColor="accent2"/>
              <w:left w:val="nil"/>
              <w:bottom w:val="dotted" w:sz="2" w:space="0" w:color="888B8D" w:themeColor="accent2"/>
              <w:right w:val="dotted" w:sz="4" w:space="0" w:color="888B8D" w:themeColor="accent2"/>
            </w:tcBorders>
          </w:tcPr>
          <w:p w14:paraId="68360EA1" w14:textId="77777777" w:rsidR="0071798C" w:rsidRPr="000668B1" w:rsidRDefault="0071798C" w:rsidP="0071798C">
            <w:pPr>
              <w:rPr>
                <w:rFonts w:ascii="Arial" w:hAnsi="Arial" w:cs="Arial"/>
                <w:b/>
                <w:sz w:val="22"/>
                <w:szCs w:val="22"/>
                <w:lang w:val="en-GB"/>
              </w:rPr>
            </w:pPr>
            <w:r w:rsidRPr="000668B1">
              <w:rPr>
                <w:rFonts w:ascii="Arial" w:hAnsi="Arial" w:cs="Arial"/>
                <w:b/>
                <w:bCs/>
                <w:sz w:val="22"/>
                <w:szCs w:val="22"/>
                <w:lang w:val="en-GB"/>
              </w:rPr>
              <w:t>Unit Mapping Information</w:t>
            </w:r>
            <w:r w:rsidRPr="000668B1">
              <w:rPr>
                <w:rFonts w:ascii="Arial" w:hAnsi="Arial" w:cs="Arial"/>
                <w:b/>
                <w:sz w:val="22"/>
                <w:szCs w:val="22"/>
                <w:lang w:val="en-GB"/>
              </w:rPr>
              <w:t xml:space="preserve"> </w:t>
            </w:r>
          </w:p>
        </w:tc>
        <w:tc>
          <w:tcPr>
            <w:tcW w:w="7093" w:type="dxa"/>
            <w:gridSpan w:val="2"/>
            <w:tcBorders>
              <w:top w:val="dotted" w:sz="4" w:space="0" w:color="888B8D" w:themeColor="accent2"/>
              <w:left w:val="dotted" w:sz="4" w:space="0" w:color="888B8D" w:themeColor="accent2"/>
              <w:bottom w:val="single" w:sz="4" w:space="0" w:color="auto"/>
              <w:right w:val="nil"/>
            </w:tcBorders>
          </w:tcPr>
          <w:p w14:paraId="7CDC284D" w14:textId="77777777" w:rsidR="0071798C" w:rsidRPr="000668B1" w:rsidRDefault="0071798C" w:rsidP="0071798C">
            <w:pPr>
              <w:rPr>
                <w:rFonts w:ascii="Arial" w:hAnsi="Arial" w:cs="Arial"/>
                <w:i/>
                <w:iCs/>
                <w:sz w:val="22"/>
                <w:szCs w:val="22"/>
                <w:lang w:val="en-GB"/>
              </w:rPr>
            </w:pPr>
            <w:r w:rsidRPr="000668B1">
              <w:rPr>
                <w:rFonts w:ascii="Arial" w:hAnsi="Arial" w:cs="Arial"/>
                <w:sz w:val="22"/>
                <w:szCs w:val="22"/>
                <w:lang w:val="en-GB"/>
              </w:rPr>
              <w:t>New unit, no equivalent unit</w:t>
            </w:r>
          </w:p>
        </w:tc>
      </w:tr>
    </w:tbl>
    <w:p w14:paraId="7A4E8A52" w14:textId="182611EA" w:rsidR="00A07D8B" w:rsidRPr="004468D8" w:rsidRDefault="00A07D8B" w:rsidP="00A07D8B">
      <w:pPr>
        <w:rPr>
          <w:rFonts w:ascii="Arial" w:hAnsi="Arial" w:cs="Arial"/>
          <w:sz w:val="22"/>
          <w:szCs w:val="22"/>
          <w:lang w:val="en-AU"/>
        </w:rPr>
      </w:pPr>
    </w:p>
    <w:p w14:paraId="2A0F0302" w14:textId="77777777" w:rsidR="000668B1" w:rsidRDefault="000668B1" w:rsidP="00A07D8B">
      <w:pPr>
        <w:rPr>
          <w:rFonts w:ascii="Arial" w:hAnsi="Arial" w:cs="Arial"/>
          <w:sz w:val="22"/>
          <w:szCs w:val="22"/>
          <w:lang w:val="en-AU"/>
        </w:rPr>
        <w:sectPr w:rsidR="000668B1" w:rsidSect="007857E7">
          <w:pgSz w:w="11900" w:h="16840"/>
          <w:pgMar w:top="2041" w:right="845" w:bottom="851" w:left="851" w:header="709" w:footer="397" w:gutter="0"/>
          <w:cols w:space="227"/>
          <w:docGrid w:linePitch="360"/>
        </w:sectPr>
      </w:pPr>
    </w:p>
    <w:p w14:paraId="0A04496B" w14:textId="25117700" w:rsidR="00A07D8B" w:rsidRPr="004468D8" w:rsidRDefault="00A07D8B" w:rsidP="00A07D8B">
      <w:pPr>
        <w:rPr>
          <w:rFonts w:ascii="Arial" w:hAnsi="Arial" w:cs="Arial"/>
          <w:sz w:val="22"/>
          <w:szCs w:val="22"/>
          <w:lang w:val="en-AU"/>
        </w:rPr>
      </w:pPr>
    </w:p>
    <w:tbl>
      <w:tblPr>
        <w:tblStyle w:val="TableGrid"/>
        <w:tblW w:w="10065" w:type="dxa"/>
        <w:tblInd w:w="-20" w:type="dxa"/>
        <w:tblLayout w:type="fixed"/>
        <w:tblLook w:val="04A0" w:firstRow="1" w:lastRow="0" w:firstColumn="1" w:lastColumn="0" w:noHBand="0" w:noVBand="1"/>
      </w:tblPr>
      <w:tblGrid>
        <w:gridCol w:w="2283"/>
        <w:gridCol w:w="7782"/>
      </w:tblGrid>
      <w:tr w:rsidR="00A07D8B" w:rsidRPr="004468D8" w14:paraId="081B53C7" w14:textId="77777777" w:rsidTr="004468D8">
        <w:trPr>
          <w:trHeight w:val="363"/>
        </w:trPr>
        <w:tc>
          <w:tcPr>
            <w:tcW w:w="10065" w:type="dxa"/>
            <w:gridSpan w:val="2"/>
            <w:tcBorders>
              <w:top w:val="nil"/>
              <w:bottom w:val="nil"/>
            </w:tcBorders>
            <w:shd w:val="clear" w:color="auto" w:fill="103D64" w:themeFill="text2"/>
          </w:tcPr>
          <w:p w14:paraId="2C0CF4E2" w14:textId="179AC585" w:rsidR="00A07D8B" w:rsidRPr="004468D8" w:rsidRDefault="00A07D8B" w:rsidP="00A07D8B">
            <w:pPr>
              <w:rPr>
                <w:rFonts w:ascii="Arial" w:hAnsi="Arial" w:cs="Arial"/>
                <w:b/>
                <w:sz w:val="22"/>
                <w:szCs w:val="22"/>
                <w:lang w:val="en-GB"/>
              </w:rPr>
            </w:pPr>
            <w:r w:rsidRPr="004468D8">
              <w:rPr>
                <w:rFonts w:ascii="Arial" w:hAnsi="Arial" w:cs="Arial"/>
                <w:b/>
                <w:sz w:val="22"/>
                <w:szCs w:val="22"/>
                <w:lang w:val="en-GB"/>
              </w:rPr>
              <w:t xml:space="preserve">Assessment </w:t>
            </w:r>
            <w:r w:rsidR="00052DBD">
              <w:rPr>
                <w:rFonts w:ascii="Arial" w:hAnsi="Arial" w:cs="Arial"/>
                <w:b/>
                <w:sz w:val="22"/>
                <w:szCs w:val="22"/>
                <w:lang w:val="en-GB"/>
              </w:rPr>
              <w:t xml:space="preserve">Requirements </w:t>
            </w:r>
          </w:p>
        </w:tc>
      </w:tr>
      <w:tr w:rsidR="00A07D8B" w:rsidRPr="004468D8" w14:paraId="0AAF2936" w14:textId="77777777" w:rsidTr="004468D8">
        <w:trPr>
          <w:trHeight w:val="561"/>
        </w:trPr>
        <w:tc>
          <w:tcPr>
            <w:tcW w:w="2283" w:type="dxa"/>
            <w:tcBorders>
              <w:top w:val="nil"/>
              <w:left w:val="nil"/>
              <w:bottom w:val="nil"/>
              <w:right w:val="dotted" w:sz="4" w:space="0" w:color="888B8D" w:themeColor="accent2"/>
            </w:tcBorders>
          </w:tcPr>
          <w:p w14:paraId="1B69AC52" w14:textId="77777777" w:rsidR="00A07D8B" w:rsidRPr="00F1584B" w:rsidRDefault="00A07D8B" w:rsidP="00F1584B">
            <w:pPr>
              <w:pStyle w:val="VRQAIntro"/>
              <w:spacing w:before="60" w:after="0"/>
              <w:rPr>
                <w:b/>
                <w:sz w:val="22"/>
                <w:szCs w:val="22"/>
              </w:rPr>
            </w:pPr>
            <w:r w:rsidRPr="004468D8">
              <w:rPr>
                <w:b/>
                <w:sz w:val="22"/>
                <w:szCs w:val="22"/>
              </w:rPr>
              <w:t>TITLE</w:t>
            </w:r>
          </w:p>
        </w:tc>
        <w:tc>
          <w:tcPr>
            <w:tcW w:w="7782" w:type="dxa"/>
            <w:tcBorders>
              <w:top w:val="nil"/>
              <w:left w:val="dotted" w:sz="4" w:space="0" w:color="888B8D" w:themeColor="accent2"/>
              <w:bottom w:val="nil"/>
              <w:right w:val="nil"/>
            </w:tcBorders>
          </w:tcPr>
          <w:p w14:paraId="40049404" w14:textId="778290F8" w:rsidR="00A07D8B" w:rsidRPr="004468D8" w:rsidRDefault="00A07D8B" w:rsidP="00A07D8B">
            <w:pPr>
              <w:rPr>
                <w:rFonts w:ascii="Arial" w:hAnsi="Arial" w:cs="Arial"/>
                <w:bCs/>
                <w:sz w:val="22"/>
                <w:szCs w:val="22"/>
                <w:lang w:val="en-GB"/>
              </w:rPr>
            </w:pPr>
            <w:r w:rsidRPr="004468D8">
              <w:rPr>
                <w:rFonts w:ascii="Arial" w:hAnsi="Arial" w:cs="Arial"/>
                <w:sz w:val="22"/>
                <w:szCs w:val="22"/>
                <w:lang w:val="en-GB"/>
              </w:rPr>
              <w:t xml:space="preserve">Assessment Requirements </w:t>
            </w:r>
            <w:r w:rsidR="00325EEC" w:rsidRPr="004468D8">
              <w:rPr>
                <w:rFonts w:ascii="Arial" w:hAnsi="Arial" w:cs="Arial"/>
                <w:sz w:val="22"/>
                <w:szCs w:val="22"/>
                <w:lang w:val="en-GB"/>
              </w:rPr>
              <w:t xml:space="preserve">for </w:t>
            </w:r>
            <w:r w:rsidR="00427507">
              <w:rPr>
                <w:rFonts w:ascii="Arial" w:hAnsi="Arial" w:cs="Arial"/>
                <w:sz w:val="22"/>
                <w:szCs w:val="22"/>
                <w:lang w:val="en-GB"/>
              </w:rPr>
              <w:t>VU23286</w:t>
            </w:r>
            <w:r w:rsidRPr="004468D8">
              <w:rPr>
                <w:rFonts w:ascii="Arial" w:hAnsi="Arial" w:cs="Arial"/>
                <w:sz w:val="22"/>
                <w:szCs w:val="22"/>
                <w:lang w:val="en-GB"/>
              </w:rPr>
              <w:t xml:space="preserve"> </w:t>
            </w:r>
            <w:r w:rsidRPr="004468D8">
              <w:rPr>
                <w:rFonts w:ascii="Arial" w:hAnsi="Arial" w:cs="Arial"/>
                <w:bCs/>
                <w:sz w:val="22"/>
                <w:szCs w:val="22"/>
                <w:lang w:val="en-GB"/>
              </w:rPr>
              <w:t xml:space="preserve">Design electric vehicle charging infrastructure installation up to 22kW </w:t>
            </w:r>
          </w:p>
        </w:tc>
      </w:tr>
      <w:tr w:rsidR="00A07D8B" w:rsidRPr="004468D8" w14:paraId="5BFDB562" w14:textId="77777777" w:rsidTr="004468D8">
        <w:trPr>
          <w:trHeight w:val="561"/>
        </w:trPr>
        <w:tc>
          <w:tcPr>
            <w:tcW w:w="2283" w:type="dxa"/>
            <w:tcBorders>
              <w:top w:val="nil"/>
              <w:left w:val="nil"/>
              <w:bottom w:val="dotted" w:sz="4" w:space="0" w:color="888B8D" w:themeColor="accent2"/>
              <w:right w:val="dotted" w:sz="4" w:space="0" w:color="888B8D" w:themeColor="accent2"/>
            </w:tcBorders>
          </w:tcPr>
          <w:p w14:paraId="7CCCA23A" w14:textId="77777777" w:rsidR="00A07D8B" w:rsidRPr="004468D8" w:rsidRDefault="00A07D8B" w:rsidP="00F1584B">
            <w:pPr>
              <w:pStyle w:val="VRQAIntro"/>
              <w:spacing w:before="60" w:after="0"/>
              <w:rPr>
                <w:b/>
                <w:sz w:val="22"/>
                <w:szCs w:val="22"/>
              </w:rPr>
            </w:pPr>
            <w:r w:rsidRPr="004468D8">
              <w:rPr>
                <w:b/>
                <w:sz w:val="22"/>
                <w:szCs w:val="22"/>
              </w:rPr>
              <w:t>PERFORMANCE EVIDENCE</w:t>
            </w:r>
          </w:p>
        </w:tc>
        <w:tc>
          <w:tcPr>
            <w:tcW w:w="7782" w:type="dxa"/>
            <w:tcBorders>
              <w:top w:val="nil"/>
              <w:left w:val="dotted" w:sz="4" w:space="0" w:color="888B8D" w:themeColor="accent2"/>
              <w:bottom w:val="nil"/>
              <w:right w:val="nil"/>
            </w:tcBorders>
          </w:tcPr>
          <w:p w14:paraId="51789251"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There must be evidence the learner has completed the tasks outlined in the elements and performance criteria and foundation skills of this unit including the ability to complete two (2) EVCI design solutions:</w:t>
            </w:r>
          </w:p>
          <w:p w14:paraId="19920206" w14:textId="77777777" w:rsidR="00A07D8B" w:rsidRPr="004468D8" w:rsidRDefault="00A07D8B" w:rsidP="000D66E4">
            <w:pPr>
              <w:numPr>
                <w:ilvl w:val="0"/>
                <w:numId w:val="23"/>
              </w:numPr>
              <w:rPr>
                <w:rFonts w:ascii="Arial" w:hAnsi="Arial" w:cs="Arial"/>
                <w:sz w:val="22"/>
                <w:szCs w:val="22"/>
                <w:lang w:val="en-GB"/>
              </w:rPr>
            </w:pPr>
            <w:r w:rsidRPr="004468D8">
              <w:rPr>
                <w:rFonts w:ascii="Arial" w:hAnsi="Arial" w:cs="Arial"/>
                <w:sz w:val="22"/>
                <w:szCs w:val="22"/>
                <w:lang w:val="en-GB"/>
              </w:rPr>
              <w:t xml:space="preserve">one (1) must relate to a residential premise </w:t>
            </w:r>
          </w:p>
          <w:p w14:paraId="1164566E" w14:textId="77777777" w:rsidR="00A07D8B" w:rsidRPr="004468D8" w:rsidRDefault="00A07D8B" w:rsidP="000D66E4">
            <w:pPr>
              <w:numPr>
                <w:ilvl w:val="0"/>
                <w:numId w:val="23"/>
              </w:numPr>
              <w:rPr>
                <w:rFonts w:ascii="Arial" w:hAnsi="Arial" w:cs="Arial"/>
                <w:sz w:val="22"/>
                <w:szCs w:val="22"/>
                <w:lang w:val="en-GB"/>
              </w:rPr>
            </w:pPr>
            <w:r w:rsidRPr="004468D8">
              <w:rPr>
                <w:rFonts w:ascii="Arial" w:hAnsi="Arial" w:cs="Arial"/>
                <w:sz w:val="22"/>
                <w:szCs w:val="22"/>
                <w:lang w:val="en-GB"/>
              </w:rPr>
              <w:t>one (1) must relate to a small commercial premise.</w:t>
            </w:r>
          </w:p>
          <w:p w14:paraId="3BB8CCAC" w14:textId="77777777" w:rsidR="00147727" w:rsidRDefault="00147727" w:rsidP="00A07D8B">
            <w:pPr>
              <w:rPr>
                <w:rFonts w:ascii="Arial" w:hAnsi="Arial" w:cs="Arial"/>
                <w:sz w:val="22"/>
                <w:szCs w:val="22"/>
                <w:lang w:val="en-GB"/>
              </w:rPr>
            </w:pPr>
          </w:p>
          <w:p w14:paraId="515480EB" w14:textId="5C759746" w:rsidR="00A07D8B" w:rsidRPr="004468D8" w:rsidRDefault="00A07D8B" w:rsidP="00A07D8B">
            <w:pPr>
              <w:rPr>
                <w:rFonts w:ascii="Arial" w:hAnsi="Arial" w:cs="Arial"/>
                <w:bCs/>
                <w:sz w:val="22"/>
                <w:szCs w:val="22"/>
                <w:lang w:val="en-GB"/>
              </w:rPr>
            </w:pPr>
            <w:r w:rsidRPr="004468D8">
              <w:rPr>
                <w:rFonts w:ascii="Arial" w:hAnsi="Arial" w:cs="Arial"/>
                <w:sz w:val="22"/>
                <w:szCs w:val="22"/>
                <w:lang w:val="en-GB"/>
              </w:rPr>
              <w:t xml:space="preserve">In so doing the </w:t>
            </w:r>
            <w:r w:rsidR="00BF0E75">
              <w:rPr>
                <w:rFonts w:ascii="Arial" w:hAnsi="Arial" w:cs="Arial"/>
                <w:sz w:val="22"/>
                <w:szCs w:val="22"/>
                <w:lang w:val="en-GB"/>
              </w:rPr>
              <w:t>learner</w:t>
            </w:r>
            <w:r w:rsidR="00BF0E75" w:rsidRPr="004468D8">
              <w:rPr>
                <w:rFonts w:ascii="Arial" w:hAnsi="Arial" w:cs="Arial"/>
                <w:sz w:val="22"/>
                <w:szCs w:val="22"/>
                <w:lang w:val="en-GB"/>
              </w:rPr>
              <w:t xml:space="preserve"> </w:t>
            </w:r>
            <w:r w:rsidRPr="004468D8">
              <w:rPr>
                <w:rFonts w:ascii="Arial" w:hAnsi="Arial" w:cs="Arial"/>
                <w:sz w:val="22"/>
                <w:szCs w:val="22"/>
                <w:lang w:val="en-GB"/>
              </w:rPr>
              <w:t xml:space="preserve">must </w:t>
            </w:r>
            <w:r w:rsidR="00147727">
              <w:rPr>
                <w:rFonts w:ascii="Arial" w:hAnsi="Arial" w:cs="Arial"/>
                <w:sz w:val="22"/>
                <w:szCs w:val="22"/>
                <w:lang w:val="en-GB"/>
              </w:rPr>
              <w:t xml:space="preserve">also show evidence that they have </w:t>
            </w:r>
            <w:r w:rsidRPr="004468D8">
              <w:rPr>
                <w:rFonts w:ascii="Arial" w:hAnsi="Arial" w:cs="Arial"/>
                <w:sz w:val="22"/>
                <w:szCs w:val="22"/>
                <w:lang w:val="en-GB"/>
              </w:rPr>
              <w:t>conduct</w:t>
            </w:r>
            <w:r w:rsidR="00147727">
              <w:rPr>
                <w:rFonts w:ascii="Arial" w:hAnsi="Arial" w:cs="Arial"/>
                <w:sz w:val="22"/>
                <w:szCs w:val="22"/>
                <w:lang w:val="en-GB"/>
              </w:rPr>
              <w:t>ed</w:t>
            </w:r>
            <w:r w:rsidRPr="004468D8">
              <w:rPr>
                <w:rFonts w:ascii="Arial" w:hAnsi="Arial" w:cs="Arial"/>
                <w:sz w:val="22"/>
                <w:szCs w:val="22"/>
                <w:lang w:val="en-GB"/>
              </w:rPr>
              <w:t xml:space="preserve"> a site assessment and develop</w:t>
            </w:r>
            <w:r w:rsidR="00147727">
              <w:rPr>
                <w:rFonts w:ascii="Arial" w:hAnsi="Arial" w:cs="Arial"/>
                <w:sz w:val="22"/>
                <w:szCs w:val="22"/>
                <w:lang w:val="en-GB"/>
              </w:rPr>
              <w:t>ed</w:t>
            </w:r>
            <w:r w:rsidRPr="004468D8">
              <w:rPr>
                <w:rFonts w:ascii="Arial" w:hAnsi="Arial" w:cs="Arial"/>
                <w:sz w:val="22"/>
                <w:szCs w:val="22"/>
                <w:lang w:val="en-GB"/>
              </w:rPr>
              <w:t xml:space="preserve"> a customise</w:t>
            </w:r>
            <w:r w:rsidR="002275E4">
              <w:rPr>
                <w:rFonts w:ascii="Arial" w:hAnsi="Arial" w:cs="Arial"/>
                <w:sz w:val="22"/>
                <w:szCs w:val="22"/>
                <w:lang w:val="en-GB"/>
              </w:rPr>
              <w:t>d</w:t>
            </w:r>
            <w:r w:rsidRPr="004468D8">
              <w:rPr>
                <w:rFonts w:ascii="Arial" w:hAnsi="Arial" w:cs="Arial"/>
                <w:sz w:val="22"/>
                <w:szCs w:val="22"/>
                <w:lang w:val="en-GB"/>
              </w:rPr>
              <w:t xml:space="preserve"> EVCI design solution based on customer requirements and the performance of a maximum demand determination.</w:t>
            </w:r>
          </w:p>
          <w:p w14:paraId="31E291BC" w14:textId="77777777" w:rsidR="00A07D8B" w:rsidRPr="004468D8" w:rsidRDefault="00A07D8B" w:rsidP="00A07D8B">
            <w:pPr>
              <w:rPr>
                <w:rFonts w:ascii="Arial" w:hAnsi="Arial" w:cs="Arial"/>
                <w:bCs/>
                <w:sz w:val="22"/>
                <w:szCs w:val="22"/>
                <w:lang w:val="en-GB"/>
              </w:rPr>
            </w:pPr>
          </w:p>
        </w:tc>
      </w:tr>
      <w:tr w:rsidR="00A07D8B" w:rsidRPr="004468D8" w14:paraId="5963F942" w14:textId="77777777" w:rsidTr="004468D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F245382" w14:textId="77777777" w:rsidR="00A07D8B" w:rsidRPr="004468D8" w:rsidRDefault="00A07D8B" w:rsidP="00F1584B">
            <w:pPr>
              <w:pStyle w:val="VRQAIntro"/>
              <w:spacing w:before="60" w:after="0"/>
              <w:rPr>
                <w:b/>
                <w:sz w:val="22"/>
                <w:szCs w:val="22"/>
              </w:rPr>
            </w:pPr>
            <w:r w:rsidRPr="004468D8">
              <w:rPr>
                <w:b/>
                <w:sz w:val="22"/>
                <w:szCs w:val="22"/>
              </w:rPr>
              <w:t>KNOWLEDGE EVIDENCE</w:t>
            </w:r>
          </w:p>
        </w:tc>
        <w:tc>
          <w:tcPr>
            <w:tcW w:w="7782" w:type="dxa"/>
            <w:tcBorders>
              <w:top w:val="nil"/>
              <w:left w:val="dotted" w:sz="4" w:space="0" w:color="888B8D" w:themeColor="accent2"/>
              <w:bottom w:val="dotted" w:sz="4" w:space="0" w:color="888B8D" w:themeColor="accent2"/>
              <w:right w:val="nil"/>
            </w:tcBorders>
          </w:tcPr>
          <w:p w14:paraId="1FA47314" w14:textId="42B036B0"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 xml:space="preserve">The learner must be able to </w:t>
            </w:r>
            <w:r w:rsidR="00BF74DD">
              <w:rPr>
                <w:rFonts w:ascii="Arial" w:hAnsi="Arial" w:cs="Arial"/>
                <w:sz w:val="22"/>
                <w:szCs w:val="22"/>
                <w:lang w:val="en-GB"/>
              </w:rPr>
              <w:t>apply</w:t>
            </w:r>
            <w:r w:rsidRPr="004468D8">
              <w:rPr>
                <w:rFonts w:ascii="Arial" w:hAnsi="Arial" w:cs="Arial"/>
                <w:sz w:val="22"/>
                <w:szCs w:val="22"/>
                <w:lang w:val="en-GB"/>
              </w:rPr>
              <w:t xml:space="preserve"> essential knowledge</w:t>
            </w:r>
            <w:r w:rsidR="00BF74DD">
              <w:rPr>
                <w:rFonts w:ascii="Arial" w:hAnsi="Arial" w:cs="Arial"/>
                <w:sz w:val="22"/>
                <w:szCs w:val="22"/>
                <w:lang w:val="en-GB"/>
              </w:rPr>
              <w:t xml:space="preserve"> required to effectively performing t</w:t>
            </w:r>
            <w:r w:rsidRPr="004468D8">
              <w:rPr>
                <w:rFonts w:ascii="Arial" w:hAnsi="Arial" w:cs="Arial"/>
                <w:sz w:val="22"/>
                <w:szCs w:val="22"/>
                <w:lang w:val="en-GB"/>
              </w:rPr>
              <w:t>he task outlined in elements and performance criteria of this unit, manage the task and manage contingencies in the context of the work role. This includes knowledge of:</w:t>
            </w:r>
          </w:p>
          <w:p w14:paraId="02DF795F" w14:textId="5A670610" w:rsidR="00A07D8B" w:rsidRPr="004468D8" w:rsidRDefault="008865B5" w:rsidP="000D66E4">
            <w:pPr>
              <w:numPr>
                <w:ilvl w:val="0"/>
                <w:numId w:val="24"/>
              </w:numPr>
              <w:rPr>
                <w:rFonts w:ascii="Arial" w:hAnsi="Arial" w:cs="Arial"/>
                <w:sz w:val="22"/>
                <w:szCs w:val="22"/>
                <w:lang w:val="en-GB"/>
              </w:rPr>
            </w:pPr>
            <w:r>
              <w:rPr>
                <w:rFonts w:ascii="Arial" w:hAnsi="Arial" w:cs="Arial"/>
                <w:sz w:val="22"/>
                <w:szCs w:val="22"/>
                <w:lang w:val="en-GB"/>
              </w:rPr>
              <w:t xml:space="preserve">the </w:t>
            </w:r>
            <w:r w:rsidR="001035B2">
              <w:rPr>
                <w:rFonts w:ascii="Arial" w:hAnsi="Arial" w:cs="Arial"/>
                <w:sz w:val="22"/>
                <w:szCs w:val="22"/>
                <w:lang w:val="en-GB"/>
              </w:rPr>
              <w:t>organisation</w:t>
            </w:r>
            <w:r w:rsidR="005672B9">
              <w:rPr>
                <w:rFonts w:ascii="Arial" w:hAnsi="Arial" w:cs="Arial"/>
                <w:sz w:val="22"/>
                <w:szCs w:val="22"/>
                <w:lang w:val="en-GB"/>
              </w:rPr>
              <w:t>’</w:t>
            </w:r>
            <w:r w:rsidR="001035B2">
              <w:rPr>
                <w:rFonts w:ascii="Arial" w:hAnsi="Arial" w:cs="Arial"/>
                <w:sz w:val="22"/>
                <w:szCs w:val="22"/>
                <w:lang w:val="en-GB"/>
              </w:rPr>
              <w:t xml:space="preserve">s </w:t>
            </w:r>
            <w:r w:rsidR="00A07D8B" w:rsidRPr="004468D8">
              <w:rPr>
                <w:rFonts w:ascii="Arial" w:hAnsi="Arial" w:cs="Arial"/>
                <w:sz w:val="22"/>
                <w:szCs w:val="22"/>
                <w:lang w:val="en-GB"/>
              </w:rPr>
              <w:t>customer service principles</w:t>
            </w:r>
          </w:p>
          <w:p w14:paraId="523FE057" w14:textId="7E413098" w:rsidR="00A07D8B" w:rsidRPr="004468D8" w:rsidRDefault="009B26CE" w:rsidP="000D66E4">
            <w:pPr>
              <w:numPr>
                <w:ilvl w:val="0"/>
                <w:numId w:val="24"/>
              </w:numPr>
              <w:rPr>
                <w:rFonts w:ascii="Arial" w:hAnsi="Arial" w:cs="Arial"/>
                <w:sz w:val="22"/>
                <w:szCs w:val="22"/>
                <w:lang w:val="en-GB"/>
              </w:rPr>
            </w:pPr>
            <w:r>
              <w:rPr>
                <w:rFonts w:ascii="Arial" w:hAnsi="Arial" w:cs="Arial"/>
                <w:sz w:val="22"/>
                <w:szCs w:val="22"/>
                <w:lang w:val="en-GB"/>
              </w:rPr>
              <w:t xml:space="preserve">verbal and written </w:t>
            </w:r>
            <w:r w:rsidR="00A07D8B" w:rsidRPr="004468D8">
              <w:rPr>
                <w:rFonts w:ascii="Arial" w:hAnsi="Arial" w:cs="Arial"/>
                <w:sz w:val="22"/>
                <w:szCs w:val="22"/>
                <w:lang w:val="en-GB"/>
              </w:rPr>
              <w:t>c</w:t>
            </w:r>
            <w:r w:rsidR="005702E2">
              <w:rPr>
                <w:rFonts w:ascii="Arial" w:hAnsi="Arial" w:cs="Arial"/>
                <w:sz w:val="22"/>
                <w:szCs w:val="22"/>
                <w:lang w:val="en-GB"/>
              </w:rPr>
              <w:t xml:space="preserve">ommunication techniques </w:t>
            </w:r>
            <w:r>
              <w:rPr>
                <w:rFonts w:ascii="Arial" w:hAnsi="Arial" w:cs="Arial"/>
                <w:sz w:val="22"/>
                <w:szCs w:val="22"/>
                <w:lang w:val="en-GB"/>
              </w:rPr>
              <w:t>used for cli</w:t>
            </w:r>
            <w:r w:rsidR="00B01EF1">
              <w:rPr>
                <w:rFonts w:ascii="Arial" w:hAnsi="Arial" w:cs="Arial"/>
                <w:sz w:val="22"/>
                <w:szCs w:val="22"/>
                <w:lang w:val="en-GB"/>
              </w:rPr>
              <w:t>e</w:t>
            </w:r>
            <w:r>
              <w:rPr>
                <w:rFonts w:ascii="Arial" w:hAnsi="Arial" w:cs="Arial"/>
                <w:sz w:val="22"/>
                <w:szCs w:val="22"/>
                <w:lang w:val="en-GB"/>
              </w:rPr>
              <w:t>nt consultation</w:t>
            </w:r>
          </w:p>
          <w:p w14:paraId="551DBA03" w14:textId="416FC322" w:rsidR="001035B2" w:rsidRPr="001D267B" w:rsidRDefault="00A07D8B" w:rsidP="009B7981">
            <w:pPr>
              <w:numPr>
                <w:ilvl w:val="0"/>
                <w:numId w:val="25"/>
              </w:numPr>
              <w:rPr>
                <w:rFonts w:ascii="Arial" w:hAnsi="Arial" w:cs="Arial"/>
                <w:sz w:val="22"/>
                <w:szCs w:val="22"/>
                <w:lang w:val="en-GB"/>
              </w:rPr>
            </w:pPr>
            <w:r w:rsidRPr="004468D8">
              <w:rPr>
                <w:rFonts w:ascii="Arial" w:hAnsi="Arial" w:cs="Arial"/>
                <w:sz w:val="22"/>
                <w:szCs w:val="22"/>
                <w:lang w:val="en-GB"/>
              </w:rPr>
              <w:t>mathematical measurement and formulas regarding maximum demand determination options and limitations includ</w:t>
            </w:r>
            <w:r w:rsidR="008F49E8">
              <w:rPr>
                <w:rFonts w:ascii="Arial" w:hAnsi="Arial" w:cs="Arial"/>
                <w:sz w:val="22"/>
                <w:szCs w:val="22"/>
                <w:lang w:val="en-GB"/>
              </w:rPr>
              <w:t>ing</w:t>
            </w:r>
            <w:r w:rsidRPr="004468D8">
              <w:rPr>
                <w:rFonts w:ascii="Arial" w:hAnsi="Arial" w:cs="Arial"/>
                <w:sz w:val="22"/>
                <w:szCs w:val="22"/>
                <w:lang w:val="en-GB"/>
              </w:rPr>
              <w:t xml:space="preserve"> meta data </w:t>
            </w:r>
          </w:p>
          <w:p w14:paraId="2BD0686B" w14:textId="015BC62F"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 xml:space="preserve">types and features of </w:t>
            </w:r>
            <w:r w:rsidR="001D267B">
              <w:rPr>
                <w:rFonts w:ascii="Arial" w:hAnsi="Arial" w:cs="Arial"/>
                <w:sz w:val="22"/>
                <w:szCs w:val="22"/>
                <w:lang w:val="en-GB"/>
              </w:rPr>
              <w:t xml:space="preserve">EV and </w:t>
            </w:r>
            <w:r w:rsidRPr="004468D8">
              <w:rPr>
                <w:rFonts w:ascii="Arial" w:hAnsi="Arial" w:cs="Arial"/>
                <w:sz w:val="22"/>
                <w:szCs w:val="22"/>
                <w:lang w:val="en-GB"/>
              </w:rPr>
              <w:t>EVCI and related product knowledge</w:t>
            </w:r>
          </w:p>
          <w:p w14:paraId="75429F8B"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factors effecting EVCI functionality</w:t>
            </w:r>
          </w:p>
          <w:p w14:paraId="5C035223"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suppliers of EVCI and related equipment</w:t>
            </w:r>
          </w:p>
          <w:p w14:paraId="0672F2D1"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EVCI manufacturer installation manuals and warranty information</w:t>
            </w:r>
          </w:p>
          <w:p w14:paraId="02D9F733" w14:textId="0376F829" w:rsidR="00A07D8B" w:rsidRPr="004468D8" w:rsidRDefault="001E6484" w:rsidP="000D66E4">
            <w:pPr>
              <w:numPr>
                <w:ilvl w:val="0"/>
                <w:numId w:val="24"/>
              </w:numPr>
              <w:rPr>
                <w:rFonts w:ascii="Arial" w:hAnsi="Arial" w:cs="Arial"/>
                <w:sz w:val="22"/>
                <w:szCs w:val="22"/>
                <w:lang w:val="en-GB"/>
              </w:rPr>
            </w:pPr>
            <w:r>
              <w:rPr>
                <w:rFonts w:ascii="Arial" w:hAnsi="Arial" w:cs="Arial"/>
                <w:sz w:val="22"/>
                <w:szCs w:val="22"/>
                <w:lang w:val="en-GB"/>
              </w:rPr>
              <w:t>p</w:t>
            </w:r>
            <w:r w:rsidR="00B91917">
              <w:rPr>
                <w:rFonts w:ascii="Arial" w:hAnsi="Arial" w:cs="Arial"/>
                <w:sz w:val="22"/>
                <w:szCs w:val="22"/>
                <w:lang w:val="en-GB"/>
              </w:rPr>
              <w:t>roperties of t</w:t>
            </w:r>
            <w:r w:rsidR="00A07D8B" w:rsidRPr="004468D8">
              <w:rPr>
                <w:rFonts w:ascii="Arial" w:hAnsi="Arial" w:cs="Arial"/>
                <w:sz w:val="22"/>
                <w:szCs w:val="22"/>
                <w:lang w:val="en-GB"/>
              </w:rPr>
              <w:t>ype</w:t>
            </w:r>
            <w:r w:rsidR="00B91917">
              <w:rPr>
                <w:rFonts w:ascii="Arial" w:hAnsi="Arial" w:cs="Arial"/>
                <w:sz w:val="22"/>
                <w:szCs w:val="22"/>
                <w:lang w:val="en-GB"/>
              </w:rPr>
              <w:t xml:space="preserve">1 and type 2 </w:t>
            </w:r>
            <w:r w:rsidR="00A07D8B" w:rsidRPr="004468D8">
              <w:rPr>
                <w:rFonts w:ascii="Arial" w:hAnsi="Arial" w:cs="Arial"/>
                <w:sz w:val="22"/>
                <w:szCs w:val="22"/>
                <w:lang w:val="en-GB"/>
              </w:rPr>
              <w:t>connector</w:t>
            </w:r>
            <w:r w:rsidR="00B30CE0">
              <w:rPr>
                <w:rFonts w:ascii="Arial" w:hAnsi="Arial" w:cs="Arial"/>
                <w:sz w:val="22"/>
                <w:szCs w:val="22"/>
                <w:lang w:val="en-GB"/>
              </w:rPr>
              <w:t>s</w:t>
            </w:r>
          </w:p>
          <w:p w14:paraId="7EED06A3" w14:textId="1A4D8CEF"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E</w:t>
            </w:r>
            <w:r w:rsidR="00B65E4A">
              <w:rPr>
                <w:rFonts w:ascii="Arial" w:hAnsi="Arial" w:cs="Arial"/>
                <w:sz w:val="22"/>
                <w:szCs w:val="22"/>
                <w:lang w:val="en-GB"/>
              </w:rPr>
              <w:t>V</w:t>
            </w:r>
            <w:r w:rsidRPr="004468D8">
              <w:rPr>
                <w:rFonts w:ascii="Arial" w:hAnsi="Arial" w:cs="Arial"/>
                <w:sz w:val="22"/>
                <w:szCs w:val="22"/>
                <w:lang w:val="en-GB"/>
              </w:rPr>
              <w:t xml:space="preserve"> rectif</w:t>
            </w:r>
            <w:r w:rsidR="00B65E4A">
              <w:rPr>
                <w:rFonts w:ascii="Arial" w:hAnsi="Arial" w:cs="Arial"/>
                <w:sz w:val="22"/>
                <w:szCs w:val="22"/>
                <w:lang w:val="en-GB"/>
              </w:rPr>
              <w:t>ier</w:t>
            </w:r>
            <w:r w:rsidRPr="004468D8">
              <w:rPr>
                <w:rFonts w:ascii="Arial" w:hAnsi="Arial" w:cs="Arial"/>
                <w:sz w:val="22"/>
                <w:szCs w:val="22"/>
                <w:lang w:val="en-GB"/>
              </w:rPr>
              <w:t xml:space="preserve"> types and sizes</w:t>
            </w:r>
          </w:p>
          <w:p w14:paraId="66249460" w14:textId="061AFEAF" w:rsidR="00A07D8B" w:rsidRPr="004468D8" w:rsidRDefault="001E6484" w:rsidP="000D66E4">
            <w:pPr>
              <w:numPr>
                <w:ilvl w:val="0"/>
                <w:numId w:val="24"/>
              </w:numPr>
              <w:rPr>
                <w:rFonts w:ascii="Arial" w:hAnsi="Arial" w:cs="Arial"/>
                <w:sz w:val="22"/>
                <w:szCs w:val="22"/>
                <w:lang w:val="en-GB"/>
              </w:rPr>
            </w:pPr>
            <w:r>
              <w:rPr>
                <w:rFonts w:ascii="Arial" w:hAnsi="Arial" w:cs="Arial"/>
                <w:sz w:val="22"/>
                <w:szCs w:val="22"/>
                <w:lang w:val="en-GB"/>
              </w:rPr>
              <w:t>i</w:t>
            </w:r>
            <w:r w:rsidR="00A07D8B" w:rsidRPr="004468D8">
              <w:rPr>
                <w:rFonts w:ascii="Arial" w:hAnsi="Arial" w:cs="Arial"/>
                <w:sz w:val="22"/>
                <w:szCs w:val="22"/>
                <w:lang w:val="en-GB"/>
              </w:rPr>
              <w:t>ntegration of EV with alternative energy resources</w:t>
            </w:r>
          </w:p>
          <w:p w14:paraId="245D0CB4" w14:textId="7CDB6B94" w:rsidR="00A07D8B" w:rsidRPr="004468D8" w:rsidRDefault="001E6484" w:rsidP="000D66E4">
            <w:pPr>
              <w:numPr>
                <w:ilvl w:val="0"/>
                <w:numId w:val="24"/>
              </w:numPr>
              <w:rPr>
                <w:rFonts w:ascii="Arial" w:hAnsi="Arial" w:cs="Arial"/>
                <w:sz w:val="22"/>
                <w:szCs w:val="22"/>
                <w:lang w:val="en-GB"/>
              </w:rPr>
            </w:pPr>
            <w:r>
              <w:rPr>
                <w:rFonts w:ascii="Arial" w:hAnsi="Arial" w:cs="Arial"/>
                <w:sz w:val="22"/>
                <w:szCs w:val="22"/>
                <w:lang w:val="en-GB"/>
              </w:rPr>
              <w:t>r</w:t>
            </w:r>
            <w:r w:rsidR="00A07D8B" w:rsidRPr="004468D8">
              <w:rPr>
                <w:rFonts w:ascii="Arial" w:hAnsi="Arial" w:cs="Arial"/>
                <w:sz w:val="22"/>
                <w:szCs w:val="22"/>
                <w:lang w:val="en-GB"/>
              </w:rPr>
              <w:t xml:space="preserve">etail tariff </w:t>
            </w:r>
            <w:r w:rsidR="002E1B95">
              <w:rPr>
                <w:rFonts w:ascii="Arial" w:hAnsi="Arial" w:cs="Arial"/>
                <w:sz w:val="22"/>
                <w:szCs w:val="22"/>
                <w:lang w:val="en-GB"/>
              </w:rPr>
              <w:t xml:space="preserve">electrical regulation </w:t>
            </w:r>
            <w:r w:rsidR="00A07D8B" w:rsidRPr="004468D8">
              <w:rPr>
                <w:rFonts w:ascii="Arial" w:hAnsi="Arial" w:cs="Arial"/>
                <w:sz w:val="22"/>
                <w:szCs w:val="22"/>
                <w:lang w:val="en-GB"/>
              </w:rPr>
              <w:t>products</w:t>
            </w:r>
            <w:r w:rsidR="002E1B95">
              <w:rPr>
                <w:rFonts w:ascii="Arial" w:hAnsi="Arial" w:cs="Arial"/>
                <w:sz w:val="22"/>
                <w:szCs w:val="22"/>
                <w:lang w:val="en-GB"/>
              </w:rPr>
              <w:t xml:space="preserve"> and associated </w:t>
            </w:r>
            <w:r w:rsidR="00A07D8B" w:rsidRPr="004468D8">
              <w:rPr>
                <w:rFonts w:ascii="Arial" w:hAnsi="Arial" w:cs="Arial"/>
                <w:sz w:val="22"/>
                <w:szCs w:val="22"/>
                <w:lang w:val="en-GB"/>
              </w:rPr>
              <w:t>costs</w:t>
            </w:r>
          </w:p>
          <w:p w14:paraId="20BD2976"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EVCI installation considerations and requirements</w:t>
            </w:r>
          </w:p>
          <w:p w14:paraId="13EC6611"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electrical regulations, standards and codes of practice</w:t>
            </w:r>
          </w:p>
          <w:p w14:paraId="6F14579D" w14:textId="77777777" w:rsidR="00A07D8B" w:rsidRPr="004468D8" w:rsidRDefault="00A07D8B" w:rsidP="000D66E4">
            <w:pPr>
              <w:numPr>
                <w:ilvl w:val="0"/>
                <w:numId w:val="24"/>
              </w:numPr>
              <w:rPr>
                <w:rFonts w:ascii="Arial" w:hAnsi="Arial" w:cs="Arial"/>
                <w:sz w:val="22"/>
                <w:szCs w:val="22"/>
                <w:lang w:val="en-GB"/>
              </w:rPr>
            </w:pPr>
            <w:r w:rsidRPr="004468D8">
              <w:rPr>
                <w:rFonts w:ascii="Arial" w:hAnsi="Arial" w:cs="Arial"/>
                <w:sz w:val="22"/>
                <w:szCs w:val="22"/>
                <w:lang w:val="en-GB"/>
              </w:rPr>
              <w:t>relevant government EV incentive schemes</w:t>
            </w:r>
          </w:p>
          <w:p w14:paraId="7A722023" w14:textId="08BAFC30" w:rsidR="00A07D8B" w:rsidRPr="004468D8" w:rsidRDefault="00482B46" w:rsidP="000D66E4">
            <w:pPr>
              <w:numPr>
                <w:ilvl w:val="0"/>
                <w:numId w:val="24"/>
              </w:numPr>
              <w:rPr>
                <w:rFonts w:ascii="Arial" w:hAnsi="Arial" w:cs="Arial"/>
                <w:sz w:val="22"/>
                <w:szCs w:val="22"/>
                <w:lang w:val="en-GB"/>
              </w:rPr>
            </w:pPr>
            <w:r>
              <w:rPr>
                <w:rFonts w:ascii="Arial" w:hAnsi="Arial" w:cs="Arial"/>
                <w:sz w:val="22"/>
                <w:szCs w:val="22"/>
                <w:lang w:val="en-GB"/>
              </w:rPr>
              <w:t>i</w:t>
            </w:r>
            <w:r w:rsidR="00A07D8B" w:rsidRPr="004468D8">
              <w:rPr>
                <w:rFonts w:ascii="Arial" w:hAnsi="Arial" w:cs="Arial"/>
                <w:sz w:val="22"/>
                <w:szCs w:val="22"/>
                <w:lang w:val="en-GB"/>
              </w:rPr>
              <w:t xml:space="preserve">ssues related to location </w:t>
            </w:r>
            <w:r w:rsidR="00991CB4">
              <w:rPr>
                <w:rFonts w:ascii="Arial" w:hAnsi="Arial" w:cs="Arial"/>
                <w:sz w:val="22"/>
                <w:szCs w:val="22"/>
                <w:lang w:val="en-GB"/>
              </w:rPr>
              <w:t xml:space="preserve">of </w:t>
            </w:r>
            <w:r w:rsidR="00A07D8B" w:rsidRPr="004468D8">
              <w:rPr>
                <w:rFonts w:ascii="Arial" w:hAnsi="Arial" w:cs="Arial"/>
                <w:sz w:val="22"/>
                <w:szCs w:val="22"/>
                <w:lang w:val="en-GB"/>
              </w:rPr>
              <w:t xml:space="preserve">EVCI, including temperature, moisture </w:t>
            </w:r>
          </w:p>
          <w:p w14:paraId="0747D388" w14:textId="086974D0" w:rsidR="00A07D8B" w:rsidRPr="004468D8" w:rsidRDefault="00DC44AA" w:rsidP="000D66E4">
            <w:pPr>
              <w:numPr>
                <w:ilvl w:val="0"/>
                <w:numId w:val="24"/>
              </w:numPr>
              <w:rPr>
                <w:rFonts w:ascii="Arial" w:hAnsi="Arial" w:cs="Arial"/>
                <w:sz w:val="22"/>
                <w:szCs w:val="22"/>
                <w:lang w:val="en-GB"/>
              </w:rPr>
            </w:pPr>
            <w:r>
              <w:rPr>
                <w:rFonts w:ascii="Arial" w:hAnsi="Arial" w:cs="Arial"/>
                <w:sz w:val="22"/>
                <w:szCs w:val="22"/>
                <w:lang w:val="en-GB"/>
              </w:rPr>
              <w:t>Occupational Health and Safety/Work Health and Safety (</w:t>
            </w:r>
            <w:r w:rsidR="00A07D8B" w:rsidRPr="004468D8">
              <w:rPr>
                <w:rFonts w:ascii="Arial" w:hAnsi="Arial" w:cs="Arial"/>
                <w:sz w:val="22"/>
                <w:szCs w:val="22"/>
                <w:lang w:val="en-GB"/>
              </w:rPr>
              <w:t>OHS</w:t>
            </w:r>
            <w:r w:rsidRPr="004468D8" w:rsidDel="00DC44AA">
              <w:rPr>
                <w:rFonts w:ascii="Arial" w:hAnsi="Arial" w:cs="Arial"/>
                <w:sz w:val="22"/>
                <w:szCs w:val="22"/>
                <w:lang w:val="en-GB"/>
              </w:rPr>
              <w:t xml:space="preserve"> </w:t>
            </w:r>
            <w:r>
              <w:rPr>
                <w:rFonts w:ascii="Arial" w:hAnsi="Arial" w:cs="Arial"/>
                <w:sz w:val="22"/>
                <w:szCs w:val="22"/>
                <w:lang w:val="en-GB"/>
              </w:rPr>
              <w:t>/</w:t>
            </w:r>
            <w:r w:rsidR="00A07D8B" w:rsidRPr="004468D8">
              <w:rPr>
                <w:rFonts w:ascii="Arial" w:hAnsi="Arial" w:cs="Arial"/>
                <w:sz w:val="22"/>
                <w:szCs w:val="22"/>
                <w:lang w:val="en-GB"/>
              </w:rPr>
              <w:t>WHS</w:t>
            </w:r>
            <w:r>
              <w:rPr>
                <w:rFonts w:ascii="Arial" w:hAnsi="Arial" w:cs="Arial"/>
                <w:sz w:val="22"/>
                <w:szCs w:val="22"/>
                <w:lang w:val="en-GB"/>
              </w:rPr>
              <w:t>)</w:t>
            </w:r>
            <w:r w:rsidR="00A07D8B" w:rsidRPr="004468D8">
              <w:rPr>
                <w:rFonts w:ascii="Arial" w:hAnsi="Arial" w:cs="Arial"/>
                <w:sz w:val="22"/>
                <w:szCs w:val="22"/>
                <w:lang w:val="en-GB"/>
              </w:rPr>
              <w:t xml:space="preserve"> requirements related to EVCI design</w:t>
            </w:r>
          </w:p>
          <w:p w14:paraId="698AC2C6" w14:textId="7FDE78E9" w:rsidR="00A07D8B" w:rsidRPr="004468D8" w:rsidRDefault="005702E2" w:rsidP="000D66E4">
            <w:pPr>
              <w:numPr>
                <w:ilvl w:val="0"/>
                <w:numId w:val="24"/>
              </w:numPr>
              <w:rPr>
                <w:rFonts w:ascii="Arial" w:hAnsi="Arial" w:cs="Arial"/>
                <w:sz w:val="22"/>
                <w:szCs w:val="22"/>
                <w:lang w:val="en-GB"/>
              </w:rPr>
            </w:pPr>
            <w:r>
              <w:rPr>
                <w:rFonts w:ascii="Arial" w:hAnsi="Arial" w:cs="Arial"/>
                <w:sz w:val="22"/>
                <w:szCs w:val="22"/>
                <w:lang w:val="en-GB"/>
              </w:rPr>
              <w:t>OHS/</w:t>
            </w:r>
            <w:r w:rsidR="00A07D8B" w:rsidRPr="004468D8">
              <w:rPr>
                <w:rFonts w:ascii="Arial" w:hAnsi="Arial" w:cs="Arial"/>
                <w:sz w:val="22"/>
                <w:szCs w:val="22"/>
                <w:lang w:val="en-GB"/>
              </w:rPr>
              <w:t xml:space="preserve">WHS hazards, risks and risk control methods including planning for trenching </w:t>
            </w:r>
            <w:r w:rsidR="002860D9">
              <w:rPr>
                <w:rFonts w:ascii="Arial" w:hAnsi="Arial" w:cs="Arial"/>
                <w:sz w:val="22"/>
                <w:szCs w:val="22"/>
                <w:lang w:val="en-GB"/>
              </w:rPr>
              <w:t xml:space="preserve">using </w:t>
            </w:r>
            <w:r w:rsidR="00991CB4">
              <w:rPr>
                <w:rFonts w:ascii="Arial" w:hAnsi="Arial" w:cs="Arial"/>
                <w:sz w:val="22"/>
                <w:szCs w:val="22"/>
                <w:lang w:val="en-GB"/>
              </w:rPr>
              <w:t>‘</w:t>
            </w:r>
            <w:r w:rsidR="00A07D8B" w:rsidRPr="004468D8">
              <w:rPr>
                <w:rFonts w:ascii="Arial" w:hAnsi="Arial" w:cs="Arial"/>
                <w:sz w:val="22"/>
                <w:szCs w:val="22"/>
                <w:lang w:val="en-GB"/>
              </w:rPr>
              <w:t>dial before you dig</w:t>
            </w:r>
            <w:r w:rsidR="00991CB4">
              <w:rPr>
                <w:rFonts w:ascii="Arial" w:hAnsi="Arial" w:cs="Arial"/>
                <w:sz w:val="22"/>
                <w:szCs w:val="22"/>
                <w:lang w:val="en-GB"/>
              </w:rPr>
              <w:t>’.</w:t>
            </w:r>
          </w:p>
          <w:p w14:paraId="0B5F12E1" w14:textId="77777777" w:rsidR="00A07D8B" w:rsidRPr="004468D8" w:rsidRDefault="00A07D8B" w:rsidP="00A07D8B">
            <w:pPr>
              <w:rPr>
                <w:rFonts w:ascii="Arial" w:hAnsi="Arial" w:cs="Arial"/>
                <w:bCs/>
                <w:sz w:val="22"/>
                <w:szCs w:val="22"/>
                <w:lang w:val="en-GB"/>
              </w:rPr>
            </w:pPr>
          </w:p>
        </w:tc>
      </w:tr>
      <w:tr w:rsidR="00A07D8B" w:rsidRPr="004468D8" w14:paraId="61F286A6" w14:textId="77777777" w:rsidTr="004468D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B5E49AB" w14:textId="77777777" w:rsidR="00A07D8B" w:rsidRPr="004468D8" w:rsidRDefault="00A07D8B" w:rsidP="00F1584B">
            <w:pPr>
              <w:pStyle w:val="VRQAIntro"/>
              <w:spacing w:before="60" w:after="0"/>
              <w:rPr>
                <w:b/>
                <w:sz w:val="22"/>
                <w:szCs w:val="22"/>
              </w:rPr>
            </w:pPr>
            <w:r w:rsidRPr="004468D8">
              <w:rPr>
                <w:b/>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EE37D8" w14:textId="50E45306" w:rsidR="000B5568" w:rsidRDefault="000B5568" w:rsidP="00A07D8B">
            <w:pPr>
              <w:rPr>
                <w:rFonts w:ascii="Arial" w:hAnsi="Arial" w:cs="Arial"/>
                <w:sz w:val="22"/>
                <w:szCs w:val="22"/>
                <w:lang w:val="en-GB"/>
              </w:rPr>
            </w:pPr>
            <w:r>
              <w:rPr>
                <w:rFonts w:ascii="Arial" w:hAnsi="Arial" w:cs="Arial"/>
                <w:sz w:val="22"/>
                <w:szCs w:val="22"/>
                <w:lang w:val="en-GB"/>
              </w:rPr>
              <w:t>Skills in this unit must be demonstrated in a</w:t>
            </w:r>
            <w:r w:rsidR="00852603">
              <w:rPr>
                <w:rFonts w:ascii="Arial" w:hAnsi="Arial" w:cs="Arial"/>
                <w:sz w:val="22"/>
                <w:szCs w:val="22"/>
                <w:lang w:val="en-GB"/>
              </w:rPr>
              <w:t xml:space="preserve">n electric vehicle charging installation </w:t>
            </w:r>
            <w:r>
              <w:rPr>
                <w:rFonts w:ascii="Arial" w:hAnsi="Arial" w:cs="Arial"/>
                <w:sz w:val="22"/>
                <w:szCs w:val="22"/>
                <w:lang w:val="en-GB"/>
              </w:rPr>
              <w:t>simulated environment</w:t>
            </w:r>
            <w:r w:rsidR="00043FEC">
              <w:rPr>
                <w:rFonts w:ascii="Arial" w:hAnsi="Arial" w:cs="Arial"/>
                <w:sz w:val="22"/>
                <w:szCs w:val="22"/>
                <w:lang w:val="en-GB"/>
              </w:rPr>
              <w:t xml:space="preserve"> </w:t>
            </w:r>
            <w:r w:rsidR="00852603">
              <w:rPr>
                <w:rFonts w:ascii="Arial" w:hAnsi="Arial" w:cs="Arial"/>
                <w:sz w:val="22"/>
                <w:szCs w:val="22"/>
                <w:lang w:val="en-GB"/>
              </w:rPr>
              <w:t>that complies with standard and authorised work practices, safety requirements</w:t>
            </w:r>
            <w:r w:rsidR="00FD3E89">
              <w:rPr>
                <w:rFonts w:ascii="Arial" w:hAnsi="Arial" w:cs="Arial"/>
                <w:sz w:val="22"/>
                <w:szCs w:val="22"/>
                <w:lang w:val="en-GB"/>
              </w:rPr>
              <w:t xml:space="preserve"> and environmental constrain</w:t>
            </w:r>
            <w:r w:rsidR="00A66A33">
              <w:rPr>
                <w:rFonts w:ascii="Arial" w:hAnsi="Arial" w:cs="Arial"/>
                <w:sz w:val="22"/>
                <w:szCs w:val="22"/>
                <w:lang w:val="en-GB"/>
              </w:rPr>
              <w:t>t</w:t>
            </w:r>
            <w:r w:rsidR="00FD3E89">
              <w:rPr>
                <w:rFonts w:ascii="Arial" w:hAnsi="Arial" w:cs="Arial"/>
                <w:sz w:val="22"/>
                <w:szCs w:val="22"/>
                <w:lang w:val="en-GB"/>
              </w:rPr>
              <w:t>s</w:t>
            </w:r>
            <w:r w:rsidR="00043FEC">
              <w:rPr>
                <w:rFonts w:ascii="Arial" w:hAnsi="Arial" w:cs="Arial"/>
                <w:sz w:val="22"/>
                <w:szCs w:val="22"/>
                <w:lang w:val="en-GB"/>
              </w:rPr>
              <w:t>.</w:t>
            </w:r>
          </w:p>
          <w:p w14:paraId="647815D0" w14:textId="77777777" w:rsidR="00FD3E89" w:rsidRDefault="00FD3E89" w:rsidP="00A07D8B">
            <w:pPr>
              <w:rPr>
                <w:rFonts w:ascii="Arial" w:hAnsi="Arial" w:cs="Arial"/>
                <w:sz w:val="22"/>
                <w:szCs w:val="22"/>
                <w:lang w:val="en-GB"/>
              </w:rPr>
            </w:pPr>
          </w:p>
          <w:p w14:paraId="20890292" w14:textId="0AFC7457" w:rsidR="00303B6D" w:rsidRDefault="00043FEC" w:rsidP="00A07D8B">
            <w:pPr>
              <w:rPr>
                <w:rFonts w:ascii="Arial" w:hAnsi="Arial" w:cs="Arial"/>
                <w:sz w:val="22"/>
                <w:szCs w:val="22"/>
                <w:lang w:val="en-GB"/>
              </w:rPr>
            </w:pPr>
            <w:r>
              <w:rPr>
                <w:rFonts w:ascii="Arial" w:hAnsi="Arial" w:cs="Arial"/>
                <w:sz w:val="22"/>
                <w:szCs w:val="22"/>
                <w:lang w:val="en-GB"/>
              </w:rPr>
              <w:t xml:space="preserve">Simulated assessment environments must model the real-life working environment where these skills and knowledge would be performed, with all the relevant equipment and resources </w:t>
            </w:r>
            <w:r w:rsidR="001E6484">
              <w:rPr>
                <w:rFonts w:ascii="Arial" w:hAnsi="Arial" w:cs="Arial"/>
                <w:sz w:val="22"/>
                <w:szCs w:val="22"/>
                <w:lang w:val="en-GB"/>
              </w:rPr>
              <w:t>o</w:t>
            </w:r>
            <w:r>
              <w:rPr>
                <w:rFonts w:ascii="Arial" w:hAnsi="Arial" w:cs="Arial"/>
                <w:sz w:val="22"/>
                <w:szCs w:val="22"/>
                <w:lang w:val="en-GB"/>
              </w:rPr>
              <w:t>f that working environment.</w:t>
            </w:r>
          </w:p>
          <w:p w14:paraId="1207E9ED" w14:textId="77777777" w:rsidR="008512B1" w:rsidRDefault="008512B1" w:rsidP="00A07D8B">
            <w:pPr>
              <w:rPr>
                <w:rFonts w:ascii="Arial" w:hAnsi="Arial" w:cs="Arial"/>
                <w:sz w:val="22"/>
                <w:szCs w:val="22"/>
                <w:lang w:val="en-GB"/>
              </w:rPr>
            </w:pPr>
          </w:p>
          <w:p w14:paraId="3A463993" w14:textId="2F2E97E6" w:rsidR="00043FEC" w:rsidRDefault="001D267B" w:rsidP="00A07D8B">
            <w:pPr>
              <w:rPr>
                <w:rFonts w:ascii="Arial" w:hAnsi="Arial" w:cs="Arial"/>
                <w:sz w:val="22"/>
                <w:szCs w:val="22"/>
                <w:lang w:val="en-GB"/>
              </w:rPr>
            </w:pPr>
            <w:r>
              <w:rPr>
                <w:rFonts w:ascii="Arial" w:hAnsi="Arial" w:cs="Arial"/>
                <w:sz w:val="22"/>
                <w:szCs w:val="22"/>
                <w:lang w:val="en-GB"/>
              </w:rPr>
              <w:t>Learners</w:t>
            </w:r>
            <w:r w:rsidR="00043FEC">
              <w:rPr>
                <w:rFonts w:ascii="Arial" w:hAnsi="Arial" w:cs="Arial"/>
                <w:sz w:val="22"/>
                <w:szCs w:val="22"/>
                <w:lang w:val="en-GB"/>
              </w:rPr>
              <w:t xml:space="preserve"> must have access to suitable facilities</w:t>
            </w:r>
            <w:r w:rsidR="0010384B">
              <w:rPr>
                <w:rFonts w:ascii="Arial" w:hAnsi="Arial" w:cs="Arial"/>
                <w:sz w:val="22"/>
                <w:szCs w:val="22"/>
                <w:lang w:val="en-GB"/>
              </w:rPr>
              <w:t>,</w:t>
            </w:r>
            <w:r w:rsidR="00043FEC">
              <w:rPr>
                <w:rFonts w:ascii="Arial" w:hAnsi="Arial" w:cs="Arial"/>
                <w:sz w:val="22"/>
                <w:szCs w:val="22"/>
                <w:lang w:val="en-GB"/>
              </w:rPr>
              <w:t xml:space="preserve"> equipment and resources including:</w:t>
            </w:r>
          </w:p>
          <w:p w14:paraId="31769B10" w14:textId="24C232A4" w:rsidR="004031AD" w:rsidRPr="004031AD" w:rsidRDefault="004031AD" w:rsidP="004031AD">
            <w:pPr>
              <w:rPr>
                <w:rFonts w:ascii="Arial" w:hAnsi="Arial" w:cs="Arial"/>
                <w:sz w:val="22"/>
                <w:szCs w:val="22"/>
                <w:lang w:val="en-GB"/>
              </w:rPr>
            </w:pPr>
          </w:p>
          <w:p w14:paraId="0716FE4D" w14:textId="799AB13D" w:rsidR="004031AD" w:rsidRDefault="004031AD" w:rsidP="000D66E4">
            <w:pPr>
              <w:pStyle w:val="ListParagraph"/>
              <w:numPr>
                <w:ilvl w:val="0"/>
                <w:numId w:val="30"/>
              </w:numPr>
              <w:rPr>
                <w:rFonts w:ascii="Arial" w:hAnsi="Arial" w:cs="Arial"/>
                <w:sz w:val="22"/>
                <w:szCs w:val="22"/>
                <w:lang w:val="en-GB"/>
              </w:rPr>
            </w:pPr>
            <w:r w:rsidRPr="00F66CE0">
              <w:rPr>
                <w:rFonts w:ascii="Arial" w:hAnsi="Arial" w:cs="Arial"/>
                <w:sz w:val="22"/>
                <w:szCs w:val="22"/>
                <w:lang w:val="en-GB"/>
              </w:rPr>
              <w:lastRenderedPageBreak/>
              <w:t>plant / equipment and components comprising electric vehicle charging infrastructure</w:t>
            </w:r>
          </w:p>
          <w:p w14:paraId="380C67A9" w14:textId="0BB7E033" w:rsidR="00B116A1" w:rsidRPr="00F66CE0" w:rsidRDefault="00B116A1" w:rsidP="000D66E4">
            <w:pPr>
              <w:pStyle w:val="ListParagraph"/>
              <w:numPr>
                <w:ilvl w:val="0"/>
                <w:numId w:val="30"/>
              </w:numPr>
              <w:rPr>
                <w:rFonts w:ascii="Arial" w:hAnsi="Arial" w:cs="Arial"/>
                <w:sz w:val="22"/>
                <w:szCs w:val="22"/>
                <w:lang w:val="en-GB"/>
              </w:rPr>
            </w:pPr>
            <w:r>
              <w:rPr>
                <w:rFonts w:ascii="Arial" w:hAnsi="Arial" w:cs="Arial"/>
                <w:sz w:val="22"/>
                <w:szCs w:val="22"/>
                <w:lang w:val="en-GB"/>
              </w:rPr>
              <w:t>customised EVCI design solutions</w:t>
            </w:r>
            <w:r w:rsidR="008512B1">
              <w:rPr>
                <w:rFonts w:ascii="Arial" w:hAnsi="Arial" w:cs="Arial"/>
                <w:sz w:val="22"/>
                <w:szCs w:val="22"/>
                <w:lang w:val="en-GB"/>
              </w:rPr>
              <w:t>.</w:t>
            </w:r>
          </w:p>
          <w:p w14:paraId="0B3BCAC9" w14:textId="77777777" w:rsidR="009339EC" w:rsidRPr="00F66CE0" w:rsidRDefault="009339EC" w:rsidP="00F66CE0">
            <w:pPr>
              <w:rPr>
                <w:rFonts w:ascii="Arial" w:hAnsi="Arial" w:cs="Arial"/>
                <w:sz w:val="22"/>
                <w:szCs w:val="22"/>
                <w:lang w:val="en-GB"/>
              </w:rPr>
            </w:pPr>
          </w:p>
          <w:p w14:paraId="4E3E9522" w14:textId="0FDF2D4E" w:rsidR="00A07D8B" w:rsidRDefault="00A07D8B" w:rsidP="00A07D8B">
            <w:pPr>
              <w:rPr>
                <w:rFonts w:ascii="Arial" w:hAnsi="Arial" w:cs="Arial"/>
                <w:b/>
                <w:sz w:val="22"/>
                <w:szCs w:val="22"/>
                <w:lang w:val="en-GB"/>
              </w:rPr>
            </w:pPr>
            <w:r w:rsidRPr="004468D8">
              <w:rPr>
                <w:rFonts w:ascii="Arial" w:hAnsi="Arial" w:cs="Arial"/>
                <w:b/>
                <w:sz w:val="22"/>
                <w:szCs w:val="22"/>
                <w:lang w:val="en-GB"/>
              </w:rPr>
              <w:t>Assessor requirements</w:t>
            </w:r>
          </w:p>
          <w:p w14:paraId="7FD9CA38" w14:textId="77777777" w:rsidR="009339EC" w:rsidRPr="004468D8" w:rsidRDefault="009339EC" w:rsidP="00A07D8B">
            <w:pPr>
              <w:rPr>
                <w:rFonts w:ascii="Arial" w:hAnsi="Arial" w:cs="Arial"/>
                <w:b/>
                <w:sz w:val="22"/>
                <w:szCs w:val="22"/>
                <w:lang w:val="en-GB"/>
              </w:rPr>
            </w:pPr>
          </w:p>
          <w:p w14:paraId="51EC2001" w14:textId="77777777" w:rsidR="00A07D8B" w:rsidRPr="004468D8" w:rsidRDefault="00A07D8B" w:rsidP="00A07D8B">
            <w:pPr>
              <w:rPr>
                <w:rFonts w:ascii="Arial" w:hAnsi="Arial" w:cs="Arial"/>
                <w:sz w:val="22"/>
                <w:szCs w:val="22"/>
                <w:lang w:val="en-GB"/>
              </w:rPr>
            </w:pPr>
            <w:r w:rsidRPr="004468D8">
              <w:rPr>
                <w:rFonts w:ascii="Arial" w:hAnsi="Arial" w:cs="Arial"/>
                <w:sz w:val="22"/>
                <w:szCs w:val="22"/>
                <w:lang w:val="en-GB"/>
              </w:rPr>
              <w:t>Assessors of this unit must satisfy the requirements for assessors in applicable vocational education and training legislation, frameworks and/or standards.</w:t>
            </w:r>
          </w:p>
          <w:p w14:paraId="6A949A5B" w14:textId="25D3AC92" w:rsidR="00A07D8B" w:rsidRPr="004468D8" w:rsidRDefault="00A07D8B" w:rsidP="00460148">
            <w:pPr>
              <w:rPr>
                <w:rFonts w:ascii="Arial" w:hAnsi="Arial" w:cs="Arial"/>
                <w:bCs/>
                <w:sz w:val="22"/>
                <w:szCs w:val="22"/>
                <w:lang w:val="en-GB"/>
              </w:rPr>
            </w:pPr>
            <w:r w:rsidRPr="004468D8">
              <w:rPr>
                <w:rFonts w:ascii="Arial" w:hAnsi="Arial" w:cs="Arial"/>
                <w:sz w:val="22"/>
                <w:szCs w:val="22"/>
                <w:lang w:val="en-GB"/>
              </w:rPr>
              <w:t xml:space="preserve">Assessors must </w:t>
            </w:r>
            <w:r w:rsidR="00460148">
              <w:rPr>
                <w:rFonts w:ascii="Arial" w:hAnsi="Arial" w:cs="Arial"/>
                <w:sz w:val="22"/>
                <w:szCs w:val="22"/>
                <w:lang w:val="en-GB"/>
              </w:rPr>
              <w:t xml:space="preserve">be </w:t>
            </w:r>
            <w:r w:rsidR="00D96C74">
              <w:rPr>
                <w:rFonts w:ascii="Arial" w:hAnsi="Arial" w:cs="Arial"/>
                <w:sz w:val="22"/>
                <w:szCs w:val="22"/>
                <w:lang w:val="en-GB"/>
              </w:rPr>
              <w:t>a holder of an Electrician’s licence (A grade) or equivalent as per jurisdictional requirements</w:t>
            </w:r>
            <w:r w:rsidR="00E927E5" w:rsidRPr="00E927E5">
              <w:rPr>
                <w:rFonts w:ascii="Arial" w:hAnsi="Arial" w:cs="Arial"/>
                <w:sz w:val="22"/>
                <w:szCs w:val="22"/>
                <w:lang w:val="en-GB"/>
              </w:rPr>
              <w:t>.</w:t>
            </w:r>
          </w:p>
        </w:tc>
      </w:tr>
    </w:tbl>
    <w:p w14:paraId="3024763B" w14:textId="77777777" w:rsidR="00A07D8B" w:rsidRPr="00A07D8B" w:rsidRDefault="00A07D8B" w:rsidP="00A07D8B">
      <w:pPr>
        <w:rPr>
          <w:rFonts w:ascii="Arial" w:hAnsi="Arial" w:cs="Arial"/>
          <w:sz w:val="18"/>
          <w:szCs w:val="18"/>
          <w:lang w:val="en-AU"/>
        </w:rPr>
      </w:pPr>
    </w:p>
    <w:p w14:paraId="5962DFC3" w14:textId="77777777" w:rsidR="000668B1" w:rsidRDefault="000668B1">
      <w:pPr>
        <w:rPr>
          <w:rFonts w:ascii="Arial" w:hAnsi="Arial" w:cs="Arial"/>
          <w:sz w:val="18"/>
          <w:szCs w:val="18"/>
        </w:rPr>
        <w:sectPr w:rsidR="000668B1" w:rsidSect="00A01D80">
          <w:pgSz w:w="11900" w:h="16840"/>
          <w:pgMar w:top="567"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07D8B" w:rsidRPr="00C5744F" w14:paraId="11C9CF3C" w14:textId="77777777" w:rsidTr="004468D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1C2126" w14:textId="1A7E5E89" w:rsidR="00A07D8B" w:rsidRPr="00C5744F" w:rsidRDefault="00A07D8B" w:rsidP="00420696">
            <w:pPr>
              <w:pStyle w:val="VRQAIntro"/>
              <w:spacing w:before="60" w:after="0"/>
              <w:rPr>
                <w:b/>
                <w:sz w:val="22"/>
                <w:szCs w:val="22"/>
              </w:rPr>
            </w:pPr>
            <w:r w:rsidRPr="00420696">
              <w:rPr>
                <w:b/>
                <w:sz w:val="22"/>
                <w:szCs w:val="22"/>
              </w:rPr>
              <w:lastRenderedPageBreak/>
              <w:br w:type="page"/>
            </w:r>
            <w:r w:rsidR="004468D8" w:rsidRPr="00420696">
              <w:rPr>
                <w:b/>
                <w:sz w:val="22"/>
                <w:szCs w:val="22"/>
              </w:rPr>
              <w:br w:type="page"/>
            </w:r>
            <w:r w:rsidRPr="00C5744F">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30661A" w14:textId="1EA5E7CE" w:rsidR="00A07D8B" w:rsidRPr="00C5744F" w:rsidRDefault="00427507" w:rsidP="00A07D8B">
            <w:pPr>
              <w:rPr>
                <w:rFonts w:ascii="Arial" w:hAnsi="Arial" w:cs="Arial"/>
                <w:b/>
                <w:i/>
                <w:sz w:val="22"/>
                <w:szCs w:val="22"/>
                <w:lang w:val="en-GB"/>
              </w:rPr>
            </w:pPr>
            <w:r>
              <w:rPr>
                <w:rFonts w:ascii="Arial" w:hAnsi="Arial" w:cs="Arial"/>
                <w:b/>
                <w:i/>
                <w:sz w:val="22"/>
                <w:szCs w:val="22"/>
                <w:lang w:val="en-GB"/>
              </w:rPr>
              <w:t>VU23287</w:t>
            </w:r>
          </w:p>
        </w:tc>
      </w:tr>
      <w:tr w:rsidR="00A07D8B" w:rsidRPr="00C5744F" w14:paraId="4C6A6B4C" w14:textId="77777777" w:rsidTr="004468D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1FF7D5" w14:textId="77777777" w:rsidR="00A07D8B" w:rsidRPr="00C5744F" w:rsidRDefault="00A07D8B" w:rsidP="00420696">
            <w:pPr>
              <w:pStyle w:val="VRQAIntro"/>
              <w:spacing w:before="60" w:after="0"/>
              <w:rPr>
                <w:b/>
                <w:sz w:val="22"/>
                <w:szCs w:val="22"/>
              </w:rPr>
            </w:pPr>
            <w:r w:rsidRPr="00C5744F">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73615A" w14:textId="77777777" w:rsidR="00A07D8B" w:rsidRPr="00052DBD" w:rsidRDefault="00A07D8B" w:rsidP="00A07D8B">
            <w:pPr>
              <w:rPr>
                <w:rFonts w:ascii="Arial" w:hAnsi="Arial" w:cs="Arial"/>
                <w:b/>
                <w:iCs/>
                <w:sz w:val="22"/>
                <w:szCs w:val="22"/>
                <w:lang w:val="en-GB"/>
              </w:rPr>
            </w:pPr>
            <w:r w:rsidRPr="00052DBD">
              <w:rPr>
                <w:rFonts w:ascii="Arial" w:hAnsi="Arial" w:cs="Arial"/>
                <w:b/>
                <w:iCs/>
                <w:sz w:val="22"/>
                <w:szCs w:val="22"/>
                <w:lang w:val="en-GB"/>
              </w:rPr>
              <w:t>Test and commission electric vehicle charging infrastructure installation up to 22kW</w:t>
            </w:r>
          </w:p>
        </w:tc>
      </w:tr>
      <w:tr w:rsidR="00A07D8B" w:rsidRPr="00C5744F" w14:paraId="47202324" w14:textId="77777777" w:rsidTr="004468D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A325E4" w14:textId="77777777" w:rsidR="00A07D8B" w:rsidRPr="00C5744F" w:rsidRDefault="00A07D8B" w:rsidP="00420696">
            <w:pPr>
              <w:pStyle w:val="VRQAIntro"/>
              <w:spacing w:before="60" w:after="0"/>
              <w:rPr>
                <w:b/>
                <w:sz w:val="22"/>
                <w:szCs w:val="22"/>
              </w:rPr>
            </w:pPr>
            <w:r w:rsidRPr="00C5744F">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F16927" w14:textId="0511CD6B" w:rsidR="00A07D8B" w:rsidRPr="00C5744F" w:rsidRDefault="00A07D8B" w:rsidP="00A07D8B">
            <w:pPr>
              <w:rPr>
                <w:rFonts w:ascii="Arial" w:hAnsi="Arial" w:cs="Arial"/>
                <w:iCs/>
                <w:sz w:val="22"/>
                <w:szCs w:val="22"/>
                <w:lang w:val="en-GB"/>
              </w:rPr>
            </w:pPr>
            <w:r w:rsidRPr="00C5744F">
              <w:rPr>
                <w:rFonts w:ascii="Arial" w:hAnsi="Arial" w:cs="Arial"/>
                <w:iCs/>
                <w:sz w:val="22"/>
                <w:szCs w:val="22"/>
                <w:lang w:val="en-GB"/>
              </w:rPr>
              <w:t>This unit describes the performance outcomes, skills and knowledge required to test and commission electric vehicle charging infrastructure (</w:t>
            </w:r>
            <w:r w:rsidR="00F207D3">
              <w:rPr>
                <w:rFonts w:ascii="Arial" w:hAnsi="Arial" w:cs="Arial"/>
                <w:iCs/>
                <w:sz w:val="22"/>
                <w:szCs w:val="22"/>
                <w:lang w:val="en-GB"/>
              </w:rPr>
              <w:t xml:space="preserve">EVCI) installation up to 22kW. </w:t>
            </w:r>
            <w:r w:rsidRPr="00C5744F">
              <w:rPr>
                <w:rFonts w:ascii="Arial" w:hAnsi="Arial" w:cs="Arial"/>
                <w:iCs/>
                <w:sz w:val="22"/>
                <w:szCs w:val="22"/>
                <w:lang w:val="en-GB"/>
              </w:rPr>
              <w:t xml:space="preserve">It includes the ability to prepare </w:t>
            </w:r>
            <w:r w:rsidR="008219E5">
              <w:rPr>
                <w:rFonts w:ascii="Arial" w:hAnsi="Arial" w:cs="Arial"/>
                <w:iCs/>
                <w:sz w:val="22"/>
                <w:szCs w:val="22"/>
                <w:lang w:val="en-GB"/>
              </w:rPr>
              <w:t>and</w:t>
            </w:r>
            <w:r w:rsidRPr="00C5744F">
              <w:rPr>
                <w:rFonts w:ascii="Arial" w:hAnsi="Arial" w:cs="Arial"/>
                <w:iCs/>
                <w:sz w:val="22"/>
                <w:szCs w:val="22"/>
                <w:lang w:val="en-GB"/>
              </w:rPr>
              <w:t xml:space="preserve"> test and commission </w:t>
            </w:r>
            <w:proofErr w:type="gramStart"/>
            <w:r w:rsidRPr="00C5744F">
              <w:rPr>
                <w:rFonts w:ascii="Arial" w:hAnsi="Arial" w:cs="Arial"/>
                <w:iCs/>
                <w:sz w:val="22"/>
                <w:szCs w:val="22"/>
                <w:lang w:val="en-GB"/>
              </w:rPr>
              <w:t>EVCI, and</w:t>
            </w:r>
            <w:proofErr w:type="gramEnd"/>
            <w:r w:rsidRPr="00C5744F">
              <w:rPr>
                <w:rFonts w:ascii="Arial" w:hAnsi="Arial" w:cs="Arial"/>
                <w:iCs/>
                <w:sz w:val="22"/>
                <w:szCs w:val="22"/>
                <w:lang w:val="en-GB"/>
              </w:rPr>
              <w:t xml:space="preserve"> finalise test and commissioning tasks.</w:t>
            </w:r>
          </w:p>
          <w:p w14:paraId="3CBE0512" w14:textId="77777777" w:rsidR="00C5744F" w:rsidRDefault="00C5744F" w:rsidP="00A07D8B">
            <w:pPr>
              <w:rPr>
                <w:rFonts w:ascii="Arial" w:hAnsi="Arial" w:cs="Arial"/>
                <w:sz w:val="22"/>
                <w:szCs w:val="22"/>
                <w:lang w:val="en-GB"/>
              </w:rPr>
            </w:pPr>
          </w:p>
          <w:p w14:paraId="325BE864" w14:textId="4FB29336"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 xml:space="preserve">The work context </w:t>
            </w:r>
            <w:r w:rsidRPr="00F501EE">
              <w:rPr>
                <w:rFonts w:ascii="Arial" w:hAnsi="Arial" w:cs="Arial"/>
                <w:sz w:val="22"/>
                <w:szCs w:val="22"/>
                <w:lang w:val="en-GB"/>
              </w:rPr>
              <w:t xml:space="preserve">relates to residential or small commercial </w:t>
            </w:r>
            <w:r w:rsidR="00746688" w:rsidRPr="00F501EE">
              <w:rPr>
                <w:rFonts w:ascii="Arial" w:hAnsi="Arial" w:cs="Arial"/>
                <w:sz w:val="22"/>
                <w:szCs w:val="22"/>
                <w:lang w:val="en-GB"/>
              </w:rPr>
              <w:t>premises</w:t>
            </w:r>
            <w:r w:rsidRPr="00F501EE">
              <w:rPr>
                <w:rFonts w:ascii="Arial" w:hAnsi="Arial" w:cs="Arial"/>
                <w:sz w:val="22"/>
                <w:szCs w:val="22"/>
                <w:lang w:val="en-GB"/>
              </w:rPr>
              <w:t xml:space="preserve">, that require the charging of electric vehicles using electric vehicle </w:t>
            </w:r>
            <w:r w:rsidRPr="00C5744F">
              <w:rPr>
                <w:rFonts w:ascii="Arial" w:hAnsi="Arial" w:cs="Arial"/>
                <w:sz w:val="22"/>
                <w:szCs w:val="22"/>
                <w:lang w:val="en-GB"/>
              </w:rPr>
              <w:t>charging infrastructure for low volt</w:t>
            </w:r>
            <w:r w:rsidR="00F207D3">
              <w:rPr>
                <w:rFonts w:ascii="Arial" w:hAnsi="Arial" w:cs="Arial"/>
                <w:sz w:val="22"/>
                <w:szCs w:val="22"/>
                <w:lang w:val="en-GB"/>
              </w:rPr>
              <w:t xml:space="preserve">age systems (up to 22kW </w:t>
            </w:r>
            <w:proofErr w:type="spellStart"/>
            <w:r w:rsidR="00F207D3">
              <w:rPr>
                <w:rFonts w:ascii="Arial" w:hAnsi="Arial" w:cs="Arial"/>
                <w:sz w:val="22"/>
                <w:szCs w:val="22"/>
                <w:lang w:val="en-GB"/>
              </w:rPr>
              <w:t>a.c.</w:t>
            </w:r>
            <w:proofErr w:type="spellEnd"/>
            <w:r w:rsidR="00F207D3">
              <w:rPr>
                <w:rFonts w:ascii="Arial" w:hAnsi="Arial" w:cs="Arial"/>
                <w:sz w:val="22"/>
                <w:szCs w:val="22"/>
                <w:lang w:val="en-GB"/>
              </w:rPr>
              <w:t xml:space="preserve">). </w:t>
            </w:r>
            <w:r w:rsidRPr="00C5744F">
              <w:rPr>
                <w:rFonts w:ascii="Arial" w:hAnsi="Arial" w:cs="Arial"/>
                <w:sz w:val="22"/>
                <w:szCs w:val="22"/>
                <w:lang w:val="en-GB"/>
              </w:rPr>
              <w:t xml:space="preserve">It does not include </w:t>
            </w:r>
            <w:r w:rsidR="003C1AA9">
              <w:rPr>
                <w:rFonts w:ascii="Arial" w:hAnsi="Arial" w:cs="Arial"/>
                <w:sz w:val="22"/>
                <w:szCs w:val="22"/>
                <w:lang w:val="en-GB"/>
              </w:rPr>
              <w:t>direct current (</w:t>
            </w:r>
            <w:proofErr w:type="spellStart"/>
            <w:r w:rsidRPr="00C5744F">
              <w:rPr>
                <w:rFonts w:ascii="Arial" w:hAnsi="Arial" w:cs="Arial"/>
                <w:sz w:val="22"/>
                <w:szCs w:val="22"/>
                <w:lang w:val="en-GB"/>
              </w:rPr>
              <w:t>d.c</w:t>
            </w:r>
            <w:r w:rsidR="0085122A">
              <w:rPr>
                <w:rFonts w:ascii="Arial" w:hAnsi="Arial" w:cs="Arial"/>
                <w:sz w:val="22"/>
                <w:szCs w:val="22"/>
                <w:lang w:val="en-GB"/>
              </w:rPr>
              <w:t>.</w:t>
            </w:r>
            <w:proofErr w:type="spellEnd"/>
            <w:r w:rsidR="003C1AA9">
              <w:rPr>
                <w:rFonts w:ascii="Arial" w:hAnsi="Arial" w:cs="Arial"/>
                <w:sz w:val="22"/>
                <w:szCs w:val="22"/>
                <w:lang w:val="en-GB"/>
              </w:rPr>
              <w:t>)</w:t>
            </w:r>
            <w:r w:rsidRPr="00C5744F">
              <w:rPr>
                <w:rFonts w:ascii="Arial" w:hAnsi="Arial" w:cs="Arial"/>
                <w:sz w:val="22"/>
                <w:szCs w:val="22"/>
                <w:lang w:val="en-GB"/>
              </w:rPr>
              <w:t xml:space="preserve"> chargers and environments where EVCI is housed at mul</w:t>
            </w:r>
            <w:r w:rsidR="00A85676">
              <w:rPr>
                <w:rFonts w:ascii="Arial" w:hAnsi="Arial" w:cs="Arial"/>
                <w:sz w:val="22"/>
                <w:szCs w:val="22"/>
                <w:lang w:val="en-GB"/>
              </w:rPr>
              <w:t>ti</w:t>
            </w:r>
            <w:r w:rsidRPr="00C5744F">
              <w:rPr>
                <w:rFonts w:ascii="Arial" w:hAnsi="Arial" w:cs="Arial"/>
                <w:sz w:val="22"/>
                <w:szCs w:val="22"/>
                <w:lang w:val="en-GB"/>
              </w:rPr>
              <w:t>-level residential apartment dwellings, shopping centres, or installations along road networks.</w:t>
            </w:r>
          </w:p>
          <w:p w14:paraId="33B35E59" w14:textId="77777777" w:rsidR="00C5744F" w:rsidRDefault="00C5744F" w:rsidP="00A07D8B">
            <w:pPr>
              <w:rPr>
                <w:rFonts w:ascii="Arial" w:hAnsi="Arial" w:cs="Arial"/>
                <w:sz w:val="22"/>
                <w:szCs w:val="22"/>
                <w:lang w:val="en-GB"/>
              </w:rPr>
            </w:pPr>
          </w:p>
          <w:p w14:paraId="0AEF1B79" w14:textId="6065AD51"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The unit applies to licensed electrical personnel who work autonomously without supervi</w:t>
            </w:r>
            <w:r w:rsidR="00F207D3">
              <w:rPr>
                <w:rFonts w:ascii="Arial" w:hAnsi="Arial" w:cs="Arial"/>
                <w:sz w:val="22"/>
                <w:szCs w:val="22"/>
                <w:lang w:val="en-GB"/>
              </w:rPr>
              <w:t xml:space="preserve">sion in a variety of contexts. </w:t>
            </w:r>
          </w:p>
          <w:p w14:paraId="10B2F693" w14:textId="77777777" w:rsidR="00C5744F" w:rsidRDefault="00C5744F" w:rsidP="00A07D8B">
            <w:pPr>
              <w:rPr>
                <w:rFonts w:ascii="Arial" w:hAnsi="Arial" w:cs="Arial"/>
                <w:iCs/>
                <w:sz w:val="22"/>
                <w:szCs w:val="22"/>
                <w:lang w:val="en-GB"/>
              </w:rPr>
            </w:pPr>
          </w:p>
          <w:p w14:paraId="11FDADF4" w14:textId="340BEF35" w:rsidR="00A07D8B" w:rsidRPr="00C5744F" w:rsidRDefault="007C12C9" w:rsidP="00A07D8B">
            <w:pPr>
              <w:rPr>
                <w:rFonts w:ascii="Arial" w:hAnsi="Arial" w:cs="Arial"/>
                <w:iCs/>
                <w:sz w:val="22"/>
                <w:szCs w:val="22"/>
                <w:lang w:val="en-GB"/>
              </w:rPr>
            </w:pPr>
            <w:r>
              <w:rPr>
                <w:rFonts w:ascii="Arial" w:hAnsi="Arial" w:cs="Arial"/>
                <w:iCs/>
                <w:sz w:val="22"/>
                <w:szCs w:val="22"/>
                <w:lang w:val="en-GB"/>
              </w:rPr>
              <w:t>O</w:t>
            </w:r>
            <w:r w:rsidR="00A07D8B" w:rsidRPr="00C5744F">
              <w:rPr>
                <w:rFonts w:ascii="Arial" w:hAnsi="Arial" w:cs="Arial"/>
                <w:iCs/>
                <w:sz w:val="22"/>
                <w:szCs w:val="22"/>
                <w:lang w:val="en-GB"/>
              </w:rPr>
              <w:t>ccupational licensing appl</w:t>
            </w:r>
            <w:r>
              <w:rPr>
                <w:rFonts w:ascii="Arial" w:hAnsi="Arial" w:cs="Arial"/>
                <w:iCs/>
                <w:sz w:val="22"/>
                <w:szCs w:val="22"/>
                <w:lang w:val="en-GB"/>
              </w:rPr>
              <w:t>ies</w:t>
            </w:r>
            <w:r w:rsidR="00A07D8B" w:rsidRPr="00C5744F">
              <w:rPr>
                <w:rFonts w:ascii="Arial" w:hAnsi="Arial" w:cs="Arial"/>
                <w:iCs/>
                <w:sz w:val="22"/>
                <w:szCs w:val="22"/>
                <w:lang w:val="en-GB"/>
              </w:rPr>
              <w:t xml:space="preserve"> to this unit</w:t>
            </w:r>
            <w:r>
              <w:rPr>
                <w:rFonts w:ascii="Arial" w:hAnsi="Arial" w:cs="Arial"/>
                <w:iCs/>
                <w:sz w:val="22"/>
                <w:szCs w:val="22"/>
                <w:lang w:val="en-GB"/>
              </w:rPr>
              <w:t>. Users are required to contact the relevant jurisdi</w:t>
            </w:r>
            <w:r w:rsidR="00B40F8C">
              <w:rPr>
                <w:rFonts w:ascii="Arial" w:hAnsi="Arial" w:cs="Arial"/>
                <w:iCs/>
                <w:sz w:val="22"/>
                <w:szCs w:val="22"/>
                <w:lang w:val="en-GB"/>
              </w:rPr>
              <w:t>c</w:t>
            </w:r>
            <w:r>
              <w:rPr>
                <w:rFonts w:ascii="Arial" w:hAnsi="Arial" w:cs="Arial"/>
                <w:iCs/>
                <w:sz w:val="22"/>
                <w:szCs w:val="22"/>
                <w:lang w:val="en-GB"/>
              </w:rPr>
              <w:t xml:space="preserve">tion for current requirements. </w:t>
            </w:r>
            <w:r w:rsidR="00A07D8B" w:rsidRPr="00C5744F">
              <w:rPr>
                <w:rFonts w:ascii="Arial" w:hAnsi="Arial" w:cs="Arial"/>
                <w:iCs/>
                <w:sz w:val="22"/>
                <w:szCs w:val="22"/>
                <w:lang w:val="en-GB"/>
              </w:rPr>
              <w:t xml:space="preserve"> </w:t>
            </w:r>
          </w:p>
          <w:p w14:paraId="4C071792" w14:textId="77777777" w:rsidR="00A07D8B" w:rsidRPr="00C5744F" w:rsidRDefault="00A07D8B" w:rsidP="00A07D8B">
            <w:pPr>
              <w:rPr>
                <w:rFonts w:ascii="Arial" w:hAnsi="Arial" w:cs="Arial"/>
                <w:iCs/>
                <w:sz w:val="22"/>
                <w:szCs w:val="22"/>
                <w:lang w:val="en-GB"/>
              </w:rPr>
            </w:pPr>
          </w:p>
        </w:tc>
      </w:tr>
    </w:tbl>
    <w:p w14:paraId="36F0F385" w14:textId="77777777" w:rsidR="00A07D8B" w:rsidRPr="00C5744F" w:rsidRDefault="00A07D8B" w:rsidP="00A07D8B">
      <w:pPr>
        <w:rPr>
          <w:rFonts w:ascii="Arial" w:hAnsi="Arial" w:cs="Arial"/>
          <w:sz w:val="22"/>
          <w:szCs w:val="22"/>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7"/>
        <w:gridCol w:w="564"/>
        <w:gridCol w:w="5800"/>
      </w:tblGrid>
      <w:tr w:rsidR="00A07D8B" w:rsidRPr="00C5744F" w14:paraId="74289AB3" w14:textId="77777777" w:rsidTr="004468D8">
        <w:trPr>
          <w:trHeight w:val="363"/>
        </w:trPr>
        <w:tc>
          <w:tcPr>
            <w:tcW w:w="3706" w:type="dxa"/>
            <w:gridSpan w:val="2"/>
            <w:vAlign w:val="center"/>
          </w:tcPr>
          <w:p w14:paraId="54BB0E2E" w14:textId="77777777" w:rsidR="00A07D8B" w:rsidRPr="00C5744F" w:rsidRDefault="00A07D8B" w:rsidP="00420696">
            <w:pPr>
              <w:pStyle w:val="VRQAIntro"/>
              <w:spacing w:before="60" w:after="0"/>
              <w:rPr>
                <w:b/>
                <w:sz w:val="22"/>
                <w:szCs w:val="22"/>
              </w:rPr>
            </w:pPr>
            <w:r w:rsidRPr="00C5744F">
              <w:rPr>
                <w:b/>
                <w:sz w:val="22"/>
                <w:szCs w:val="22"/>
              </w:rPr>
              <w:t>Element</w:t>
            </w:r>
          </w:p>
        </w:tc>
        <w:tc>
          <w:tcPr>
            <w:tcW w:w="6364" w:type="dxa"/>
            <w:gridSpan w:val="2"/>
            <w:vAlign w:val="center"/>
          </w:tcPr>
          <w:p w14:paraId="271BE4E3" w14:textId="77777777" w:rsidR="00A07D8B" w:rsidRPr="00C5744F" w:rsidRDefault="00A07D8B" w:rsidP="00420696">
            <w:pPr>
              <w:pStyle w:val="VRQAIntro"/>
              <w:spacing w:before="60" w:after="0"/>
              <w:rPr>
                <w:b/>
                <w:sz w:val="22"/>
                <w:szCs w:val="22"/>
              </w:rPr>
            </w:pPr>
            <w:r w:rsidRPr="00C5744F">
              <w:rPr>
                <w:b/>
                <w:sz w:val="22"/>
                <w:szCs w:val="22"/>
              </w:rPr>
              <w:t>Performance Criteria</w:t>
            </w:r>
          </w:p>
        </w:tc>
      </w:tr>
      <w:tr w:rsidR="00A07D8B" w:rsidRPr="00C5744F" w14:paraId="75ABD71F" w14:textId="77777777" w:rsidTr="004468D8">
        <w:trPr>
          <w:trHeight w:val="752"/>
        </w:trPr>
        <w:tc>
          <w:tcPr>
            <w:tcW w:w="3706" w:type="dxa"/>
            <w:gridSpan w:val="2"/>
          </w:tcPr>
          <w:p w14:paraId="54C3B4BF" w14:textId="77777777" w:rsidR="00A07D8B" w:rsidRPr="00C5744F" w:rsidRDefault="00A07D8B" w:rsidP="00A07D8B">
            <w:pPr>
              <w:rPr>
                <w:rFonts w:ascii="Arial" w:hAnsi="Arial" w:cs="Arial"/>
                <w:bCs/>
                <w:sz w:val="22"/>
                <w:szCs w:val="22"/>
                <w:lang w:val="en-GB"/>
              </w:rPr>
            </w:pPr>
            <w:r w:rsidRPr="00C5744F">
              <w:rPr>
                <w:rFonts w:ascii="Arial" w:hAnsi="Arial" w:cs="Arial"/>
                <w:bCs/>
                <w:sz w:val="22"/>
                <w:szCs w:val="22"/>
                <w:lang w:val="en-GB"/>
              </w:rPr>
              <w:t>Elements describe the essential outcomes of a unit of competency.</w:t>
            </w:r>
          </w:p>
        </w:tc>
        <w:tc>
          <w:tcPr>
            <w:tcW w:w="6364" w:type="dxa"/>
            <w:gridSpan w:val="2"/>
          </w:tcPr>
          <w:p w14:paraId="72F9D6A1"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Performance criteria describe the required performance needed to demonstrate achievement of the element. Assessment of performance is to be consistent with the assessment requirements.</w:t>
            </w:r>
          </w:p>
        </w:tc>
      </w:tr>
      <w:tr w:rsidR="00A07D8B" w:rsidRPr="00C5744F" w14:paraId="5286B442" w14:textId="77777777" w:rsidTr="004468D8">
        <w:trPr>
          <w:trHeight w:val="363"/>
        </w:trPr>
        <w:tc>
          <w:tcPr>
            <w:tcW w:w="989" w:type="dxa"/>
            <w:shd w:val="clear" w:color="auto" w:fill="FFFFFF" w:themeFill="background1"/>
          </w:tcPr>
          <w:p w14:paraId="5C68AB2F"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1</w:t>
            </w:r>
          </w:p>
        </w:tc>
        <w:tc>
          <w:tcPr>
            <w:tcW w:w="2717" w:type="dxa"/>
            <w:shd w:val="clear" w:color="auto" w:fill="FFFFFF" w:themeFill="background1"/>
          </w:tcPr>
          <w:p w14:paraId="367C0BB5"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Prepare to test and commission EVCI</w:t>
            </w:r>
          </w:p>
        </w:tc>
        <w:tc>
          <w:tcPr>
            <w:tcW w:w="564" w:type="dxa"/>
            <w:shd w:val="clear" w:color="auto" w:fill="FFFFFF" w:themeFill="background1"/>
          </w:tcPr>
          <w:p w14:paraId="4FD9EC3B"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1.1</w:t>
            </w:r>
          </w:p>
        </w:tc>
        <w:tc>
          <w:tcPr>
            <w:tcW w:w="5800" w:type="dxa"/>
            <w:shd w:val="clear" w:color="auto" w:fill="FFFFFF" w:themeFill="background1"/>
          </w:tcPr>
          <w:p w14:paraId="7648663A"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Carry out visual inspection of EVCI installation to facilitate planning to test and commission</w:t>
            </w:r>
          </w:p>
        </w:tc>
      </w:tr>
      <w:tr w:rsidR="00A07D8B" w:rsidRPr="00C5744F" w14:paraId="6D6E058F" w14:textId="77777777" w:rsidTr="004468D8">
        <w:trPr>
          <w:trHeight w:val="363"/>
        </w:trPr>
        <w:tc>
          <w:tcPr>
            <w:tcW w:w="989" w:type="dxa"/>
            <w:shd w:val="clear" w:color="auto" w:fill="FFFFFF" w:themeFill="background1"/>
          </w:tcPr>
          <w:p w14:paraId="14BE251E"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tcPr>
          <w:p w14:paraId="5DA29AE8"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tcPr>
          <w:p w14:paraId="421D9A29"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1.2</w:t>
            </w:r>
          </w:p>
        </w:tc>
        <w:tc>
          <w:tcPr>
            <w:tcW w:w="5800" w:type="dxa"/>
            <w:shd w:val="clear" w:color="auto" w:fill="FFFFFF" w:themeFill="background1"/>
          </w:tcPr>
          <w:p w14:paraId="04AFF59C" w14:textId="0494DBC6"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Determine and follow relevant Occupational Health and Safety/Workplace Health and Safety (OHS/WHS) requirements for the work task</w:t>
            </w:r>
          </w:p>
        </w:tc>
      </w:tr>
      <w:tr w:rsidR="00A07D8B" w:rsidRPr="00C5744F" w14:paraId="3D2974CB" w14:textId="77777777" w:rsidTr="004468D8">
        <w:trPr>
          <w:trHeight w:val="363"/>
        </w:trPr>
        <w:tc>
          <w:tcPr>
            <w:tcW w:w="989" w:type="dxa"/>
            <w:shd w:val="clear" w:color="auto" w:fill="FFFFFF" w:themeFill="background1"/>
            <w:vAlign w:val="center"/>
          </w:tcPr>
          <w:p w14:paraId="30D83F61"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73042C99"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022FEAEA"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1.3</w:t>
            </w:r>
          </w:p>
        </w:tc>
        <w:tc>
          <w:tcPr>
            <w:tcW w:w="5800" w:type="dxa"/>
            <w:shd w:val="clear" w:color="auto" w:fill="FFFFFF" w:themeFill="background1"/>
            <w:vAlign w:val="center"/>
          </w:tcPr>
          <w:p w14:paraId="0353B3E8" w14:textId="5DBFFF56" w:rsidR="00A07D8B" w:rsidRPr="00C5744F" w:rsidRDefault="00F207D3" w:rsidP="00A07D8B">
            <w:pPr>
              <w:rPr>
                <w:rFonts w:ascii="Arial" w:hAnsi="Arial" w:cs="Arial"/>
                <w:sz w:val="22"/>
                <w:szCs w:val="22"/>
                <w:lang w:val="en-GB"/>
              </w:rPr>
            </w:pPr>
            <w:r>
              <w:rPr>
                <w:rFonts w:ascii="Arial" w:hAnsi="Arial" w:cs="Arial"/>
                <w:sz w:val="22"/>
                <w:szCs w:val="22"/>
                <w:lang w:val="en-GB"/>
              </w:rPr>
              <w:t xml:space="preserve">Obtain and check testing equipment needed to carry out the task </w:t>
            </w:r>
            <w:r w:rsidR="00A07D8B" w:rsidRPr="00C5744F">
              <w:rPr>
                <w:rFonts w:ascii="Arial" w:hAnsi="Arial" w:cs="Arial"/>
                <w:sz w:val="22"/>
                <w:szCs w:val="22"/>
                <w:lang w:val="en-GB"/>
              </w:rPr>
              <w:t>and calibrate where necessary</w:t>
            </w:r>
          </w:p>
        </w:tc>
      </w:tr>
      <w:tr w:rsidR="00A07D8B" w:rsidRPr="00C5744F" w14:paraId="3AB857B9" w14:textId="77777777" w:rsidTr="004468D8">
        <w:trPr>
          <w:trHeight w:val="363"/>
        </w:trPr>
        <w:tc>
          <w:tcPr>
            <w:tcW w:w="989" w:type="dxa"/>
            <w:shd w:val="clear" w:color="auto" w:fill="FFFFFF" w:themeFill="background1"/>
            <w:vAlign w:val="center"/>
          </w:tcPr>
          <w:p w14:paraId="7A727258"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w:t>
            </w:r>
          </w:p>
        </w:tc>
        <w:tc>
          <w:tcPr>
            <w:tcW w:w="2717" w:type="dxa"/>
            <w:shd w:val="clear" w:color="auto" w:fill="FFFFFF" w:themeFill="background1"/>
            <w:vAlign w:val="center"/>
          </w:tcPr>
          <w:p w14:paraId="13999408"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Test and commission EVCI</w:t>
            </w:r>
          </w:p>
        </w:tc>
        <w:tc>
          <w:tcPr>
            <w:tcW w:w="564" w:type="dxa"/>
            <w:shd w:val="clear" w:color="auto" w:fill="FFFFFF" w:themeFill="background1"/>
            <w:vAlign w:val="center"/>
          </w:tcPr>
          <w:p w14:paraId="05D0A657"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2.1</w:t>
            </w:r>
          </w:p>
        </w:tc>
        <w:tc>
          <w:tcPr>
            <w:tcW w:w="5800" w:type="dxa"/>
            <w:shd w:val="clear" w:color="auto" w:fill="FFFFFF" w:themeFill="background1"/>
            <w:vAlign w:val="center"/>
          </w:tcPr>
          <w:p w14:paraId="308A0A42"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Check ECVI location and installation against customised design solution and record any variations</w:t>
            </w:r>
          </w:p>
        </w:tc>
      </w:tr>
      <w:tr w:rsidR="00A07D8B" w:rsidRPr="00C5744F" w14:paraId="4653EB99" w14:textId="77777777" w:rsidTr="004468D8">
        <w:trPr>
          <w:trHeight w:val="363"/>
        </w:trPr>
        <w:tc>
          <w:tcPr>
            <w:tcW w:w="989" w:type="dxa"/>
            <w:shd w:val="clear" w:color="auto" w:fill="FFFFFF" w:themeFill="background1"/>
            <w:vAlign w:val="center"/>
          </w:tcPr>
          <w:p w14:paraId="4D0A3490"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1B8F68C8"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67B38CC8"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2.2</w:t>
            </w:r>
          </w:p>
        </w:tc>
        <w:tc>
          <w:tcPr>
            <w:tcW w:w="5800" w:type="dxa"/>
            <w:shd w:val="clear" w:color="auto" w:fill="FFFFFF" w:themeFill="background1"/>
            <w:vAlign w:val="center"/>
          </w:tcPr>
          <w:p w14:paraId="6E2CC379" w14:textId="0FEC3465" w:rsidR="00A07D8B" w:rsidRPr="00D11638" w:rsidRDefault="00A07D8B" w:rsidP="00A07D8B">
            <w:pPr>
              <w:rPr>
                <w:rFonts w:ascii="Arial" w:hAnsi="Arial" w:cs="Arial"/>
                <w:sz w:val="22"/>
                <w:szCs w:val="22"/>
                <w:lang w:val="en-GB"/>
              </w:rPr>
            </w:pPr>
            <w:r w:rsidRPr="00D11638">
              <w:rPr>
                <w:rFonts w:ascii="Arial" w:hAnsi="Arial" w:cs="Arial"/>
                <w:sz w:val="22"/>
                <w:szCs w:val="22"/>
                <w:lang w:val="en-GB"/>
              </w:rPr>
              <w:t>Set up equipment and testing devices in accordance with manufacturer</w:t>
            </w:r>
            <w:r w:rsidR="00A55E51" w:rsidRPr="003A6E2B">
              <w:rPr>
                <w:rFonts w:ascii="Arial" w:hAnsi="Arial" w:cs="Arial"/>
                <w:sz w:val="22"/>
                <w:szCs w:val="22"/>
                <w:lang w:val="en-GB"/>
              </w:rPr>
              <w:t>’</w:t>
            </w:r>
            <w:r w:rsidRPr="00D11638">
              <w:rPr>
                <w:rFonts w:ascii="Arial" w:hAnsi="Arial" w:cs="Arial"/>
                <w:sz w:val="22"/>
                <w:szCs w:val="22"/>
                <w:lang w:val="en-GB"/>
              </w:rPr>
              <w:t>s requirements</w:t>
            </w:r>
          </w:p>
        </w:tc>
      </w:tr>
      <w:tr w:rsidR="00A07D8B" w:rsidRPr="00C5744F" w14:paraId="43E61CA2" w14:textId="77777777" w:rsidTr="004468D8">
        <w:trPr>
          <w:trHeight w:val="363"/>
        </w:trPr>
        <w:tc>
          <w:tcPr>
            <w:tcW w:w="989" w:type="dxa"/>
            <w:shd w:val="clear" w:color="auto" w:fill="FFFFFF" w:themeFill="background1"/>
            <w:vAlign w:val="center"/>
          </w:tcPr>
          <w:p w14:paraId="1C822320"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478A5499"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20DC407C"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2.3</w:t>
            </w:r>
          </w:p>
        </w:tc>
        <w:tc>
          <w:tcPr>
            <w:tcW w:w="5800" w:type="dxa"/>
            <w:shd w:val="clear" w:color="auto" w:fill="FFFFFF" w:themeFill="background1"/>
            <w:vAlign w:val="center"/>
          </w:tcPr>
          <w:p w14:paraId="3CA292CA" w14:textId="29B3803A"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 xml:space="preserve">Test EVCI installation using appropriate methods and tools according to </w:t>
            </w:r>
            <w:r w:rsidR="008865B5" w:rsidRPr="00C5744F">
              <w:rPr>
                <w:rFonts w:ascii="Arial" w:hAnsi="Arial" w:cs="Arial"/>
                <w:sz w:val="22"/>
                <w:szCs w:val="22"/>
                <w:lang w:val="en-GB"/>
              </w:rPr>
              <w:t>manufacturer’s</w:t>
            </w:r>
            <w:r w:rsidRPr="00C5744F">
              <w:rPr>
                <w:rFonts w:ascii="Arial" w:hAnsi="Arial" w:cs="Arial"/>
                <w:sz w:val="22"/>
                <w:szCs w:val="22"/>
                <w:lang w:val="en-GB"/>
              </w:rPr>
              <w:t xml:space="preserve"> specifications</w:t>
            </w:r>
          </w:p>
        </w:tc>
      </w:tr>
      <w:tr w:rsidR="00A07D8B" w:rsidRPr="00C5744F" w14:paraId="289E7C62" w14:textId="77777777" w:rsidTr="004468D8">
        <w:trPr>
          <w:trHeight w:val="363"/>
        </w:trPr>
        <w:tc>
          <w:tcPr>
            <w:tcW w:w="989" w:type="dxa"/>
            <w:shd w:val="clear" w:color="auto" w:fill="FFFFFF" w:themeFill="background1"/>
            <w:vAlign w:val="center"/>
          </w:tcPr>
          <w:p w14:paraId="6DE5571A"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124B8200"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75C6EFB8"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2.4</w:t>
            </w:r>
          </w:p>
        </w:tc>
        <w:tc>
          <w:tcPr>
            <w:tcW w:w="5800" w:type="dxa"/>
            <w:shd w:val="clear" w:color="auto" w:fill="FFFFFF" w:themeFill="background1"/>
            <w:vAlign w:val="center"/>
          </w:tcPr>
          <w:p w14:paraId="6BE76F1C" w14:textId="299F7350"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Identify and rectify any faults and anomalies found during test procedures</w:t>
            </w:r>
          </w:p>
        </w:tc>
      </w:tr>
      <w:tr w:rsidR="00A07D8B" w:rsidRPr="00C5744F" w14:paraId="0004495A" w14:textId="77777777" w:rsidTr="004468D8">
        <w:trPr>
          <w:trHeight w:val="363"/>
        </w:trPr>
        <w:tc>
          <w:tcPr>
            <w:tcW w:w="989" w:type="dxa"/>
            <w:shd w:val="clear" w:color="auto" w:fill="FFFFFF" w:themeFill="background1"/>
            <w:vAlign w:val="center"/>
          </w:tcPr>
          <w:p w14:paraId="63169524"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7464623D"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4A19A809"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2.5</w:t>
            </w:r>
          </w:p>
        </w:tc>
        <w:tc>
          <w:tcPr>
            <w:tcW w:w="5800" w:type="dxa"/>
            <w:shd w:val="clear" w:color="auto" w:fill="FFFFFF" w:themeFill="background1"/>
            <w:vAlign w:val="center"/>
          </w:tcPr>
          <w:p w14:paraId="55502E12" w14:textId="65177CA2"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Verify, record and document test results in EVCI installation test and commission report</w:t>
            </w:r>
          </w:p>
        </w:tc>
      </w:tr>
      <w:tr w:rsidR="00A07D8B" w:rsidRPr="00C5744F" w14:paraId="3F09389E" w14:textId="77777777" w:rsidTr="004468D8">
        <w:trPr>
          <w:trHeight w:val="363"/>
        </w:trPr>
        <w:tc>
          <w:tcPr>
            <w:tcW w:w="989" w:type="dxa"/>
            <w:shd w:val="clear" w:color="auto" w:fill="FFFFFF" w:themeFill="background1"/>
            <w:vAlign w:val="center"/>
          </w:tcPr>
          <w:p w14:paraId="3F7EA8E2"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3</w:t>
            </w:r>
          </w:p>
        </w:tc>
        <w:tc>
          <w:tcPr>
            <w:tcW w:w="2717" w:type="dxa"/>
            <w:shd w:val="clear" w:color="auto" w:fill="FFFFFF" w:themeFill="background1"/>
            <w:vAlign w:val="center"/>
          </w:tcPr>
          <w:p w14:paraId="7921BFDD"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Finalise test and commissioning task</w:t>
            </w:r>
          </w:p>
        </w:tc>
        <w:tc>
          <w:tcPr>
            <w:tcW w:w="564" w:type="dxa"/>
            <w:shd w:val="clear" w:color="auto" w:fill="FFFFFF" w:themeFill="background1"/>
            <w:vAlign w:val="center"/>
          </w:tcPr>
          <w:p w14:paraId="1ECA8037"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3.1</w:t>
            </w:r>
          </w:p>
        </w:tc>
        <w:tc>
          <w:tcPr>
            <w:tcW w:w="5800" w:type="dxa"/>
            <w:shd w:val="clear" w:color="auto" w:fill="FFFFFF" w:themeFill="background1"/>
            <w:vAlign w:val="center"/>
          </w:tcPr>
          <w:p w14:paraId="59A58C6E"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Clean work site in accordance with safety procedures</w:t>
            </w:r>
          </w:p>
        </w:tc>
      </w:tr>
      <w:tr w:rsidR="00A07D8B" w:rsidRPr="00C5744F" w14:paraId="1C244426" w14:textId="77777777" w:rsidTr="004468D8">
        <w:trPr>
          <w:trHeight w:val="363"/>
        </w:trPr>
        <w:tc>
          <w:tcPr>
            <w:tcW w:w="989" w:type="dxa"/>
            <w:shd w:val="clear" w:color="auto" w:fill="FFFFFF" w:themeFill="background1"/>
            <w:vAlign w:val="center"/>
          </w:tcPr>
          <w:p w14:paraId="5FCDEB60"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79CBA3E1"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145ADF0F"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3.2</w:t>
            </w:r>
          </w:p>
        </w:tc>
        <w:tc>
          <w:tcPr>
            <w:tcW w:w="5800" w:type="dxa"/>
            <w:shd w:val="clear" w:color="auto" w:fill="FFFFFF" w:themeFill="background1"/>
            <w:vAlign w:val="center"/>
          </w:tcPr>
          <w:p w14:paraId="7D2C00B6" w14:textId="51153203"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 xml:space="preserve">Clean, check and store equipment and testing devices according to </w:t>
            </w:r>
            <w:r w:rsidR="008865B5" w:rsidRPr="00C5744F">
              <w:rPr>
                <w:rFonts w:ascii="Arial" w:hAnsi="Arial" w:cs="Arial"/>
                <w:sz w:val="22"/>
                <w:szCs w:val="22"/>
                <w:lang w:val="en-GB"/>
              </w:rPr>
              <w:t>manufacturer’s</w:t>
            </w:r>
            <w:r w:rsidRPr="00C5744F">
              <w:rPr>
                <w:rFonts w:ascii="Arial" w:hAnsi="Arial" w:cs="Arial"/>
                <w:sz w:val="22"/>
                <w:szCs w:val="22"/>
                <w:lang w:val="en-GB"/>
              </w:rPr>
              <w:t xml:space="preserve"> recommendations</w:t>
            </w:r>
          </w:p>
        </w:tc>
      </w:tr>
      <w:tr w:rsidR="00A07D8B" w:rsidRPr="00C5744F" w14:paraId="05FD6160" w14:textId="77777777" w:rsidTr="004468D8">
        <w:trPr>
          <w:trHeight w:val="363"/>
        </w:trPr>
        <w:tc>
          <w:tcPr>
            <w:tcW w:w="989" w:type="dxa"/>
            <w:shd w:val="clear" w:color="auto" w:fill="FFFFFF" w:themeFill="background1"/>
            <w:vAlign w:val="center"/>
          </w:tcPr>
          <w:p w14:paraId="36572D5D" w14:textId="77777777" w:rsidR="00A07D8B" w:rsidRPr="00C5744F" w:rsidRDefault="00A07D8B" w:rsidP="00A07D8B">
            <w:pPr>
              <w:rPr>
                <w:rFonts w:ascii="Arial" w:hAnsi="Arial" w:cs="Arial"/>
                <w:sz w:val="22"/>
                <w:szCs w:val="22"/>
                <w:lang w:val="en-GB"/>
              </w:rPr>
            </w:pPr>
          </w:p>
        </w:tc>
        <w:tc>
          <w:tcPr>
            <w:tcW w:w="2717" w:type="dxa"/>
            <w:shd w:val="clear" w:color="auto" w:fill="FFFFFF" w:themeFill="background1"/>
            <w:vAlign w:val="center"/>
          </w:tcPr>
          <w:p w14:paraId="49740E2B" w14:textId="77777777" w:rsidR="00A07D8B" w:rsidRPr="00C5744F" w:rsidRDefault="00A07D8B" w:rsidP="00A07D8B">
            <w:pPr>
              <w:rPr>
                <w:rFonts w:ascii="Arial" w:hAnsi="Arial" w:cs="Arial"/>
                <w:sz w:val="22"/>
                <w:szCs w:val="22"/>
                <w:lang w:val="en-GB"/>
              </w:rPr>
            </w:pPr>
          </w:p>
        </w:tc>
        <w:tc>
          <w:tcPr>
            <w:tcW w:w="564" w:type="dxa"/>
            <w:shd w:val="clear" w:color="auto" w:fill="FFFFFF" w:themeFill="background1"/>
            <w:vAlign w:val="center"/>
          </w:tcPr>
          <w:p w14:paraId="0450691B"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3.3</w:t>
            </w:r>
          </w:p>
        </w:tc>
        <w:tc>
          <w:tcPr>
            <w:tcW w:w="5800" w:type="dxa"/>
            <w:shd w:val="clear" w:color="auto" w:fill="FFFFFF" w:themeFill="background1"/>
            <w:vAlign w:val="center"/>
          </w:tcPr>
          <w:p w14:paraId="1BDCF05A" w14:textId="028EA175"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 xml:space="preserve">Present relevant documentation </w:t>
            </w:r>
            <w:r w:rsidR="0012256B">
              <w:rPr>
                <w:rFonts w:ascii="Arial" w:hAnsi="Arial" w:cs="Arial"/>
                <w:sz w:val="22"/>
                <w:szCs w:val="22"/>
                <w:lang w:val="en-GB"/>
              </w:rPr>
              <w:t xml:space="preserve">to customer </w:t>
            </w:r>
            <w:r w:rsidRPr="00C5744F">
              <w:rPr>
                <w:rFonts w:ascii="Arial" w:hAnsi="Arial" w:cs="Arial"/>
                <w:sz w:val="22"/>
                <w:szCs w:val="22"/>
                <w:lang w:val="en-GB"/>
              </w:rPr>
              <w:t xml:space="preserve">and </w:t>
            </w:r>
            <w:r w:rsidR="00223E81">
              <w:rPr>
                <w:rFonts w:ascii="Arial" w:hAnsi="Arial" w:cs="Arial"/>
                <w:sz w:val="22"/>
                <w:szCs w:val="22"/>
                <w:lang w:val="en-GB"/>
              </w:rPr>
              <w:t>clarify</w:t>
            </w:r>
            <w:r w:rsidR="00223E81" w:rsidRPr="00C5744F">
              <w:rPr>
                <w:rFonts w:ascii="Arial" w:hAnsi="Arial" w:cs="Arial"/>
                <w:sz w:val="22"/>
                <w:szCs w:val="22"/>
                <w:lang w:val="en-GB"/>
              </w:rPr>
              <w:t xml:space="preserve"> </w:t>
            </w:r>
            <w:r w:rsidRPr="00C5744F">
              <w:rPr>
                <w:rFonts w:ascii="Arial" w:hAnsi="Arial" w:cs="Arial"/>
                <w:sz w:val="22"/>
                <w:szCs w:val="22"/>
                <w:lang w:val="en-GB"/>
              </w:rPr>
              <w:t xml:space="preserve">safe use of equipment in accordance with enterprise procedures and </w:t>
            </w:r>
            <w:r w:rsidR="00223E81">
              <w:rPr>
                <w:rFonts w:ascii="Arial" w:hAnsi="Arial" w:cs="Arial"/>
                <w:sz w:val="22"/>
                <w:szCs w:val="22"/>
                <w:lang w:val="en-GB"/>
              </w:rPr>
              <w:t>compliance requirements</w:t>
            </w:r>
          </w:p>
        </w:tc>
      </w:tr>
    </w:tbl>
    <w:p w14:paraId="648D4796" w14:textId="77777777" w:rsidR="00A07D8B" w:rsidRPr="00A07D8B" w:rsidRDefault="00A07D8B" w:rsidP="00A07D8B">
      <w:pPr>
        <w:rPr>
          <w:rFonts w:ascii="Arial" w:hAnsi="Arial" w:cs="Arial"/>
          <w:b/>
          <w:sz w:val="18"/>
          <w:szCs w:val="18"/>
          <w:lang w:val="en-GB"/>
        </w:rPr>
        <w:sectPr w:rsidR="00A07D8B" w:rsidRPr="00A07D8B" w:rsidSect="004707F4">
          <w:pgSz w:w="11900" w:h="16840"/>
          <w:pgMar w:top="85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3706"/>
        <w:gridCol w:w="6364"/>
      </w:tblGrid>
      <w:tr w:rsidR="004D4995" w:rsidRPr="000668B1" w14:paraId="6AB26189" w14:textId="77777777" w:rsidTr="004D4995">
        <w:trPr>
          <w:trHeight w:val="363"/>
        </w:trPr>
        <w:tc>
          <w:tcPr>
            <w:tcW w:w="10070" w:type="dxa"/>
            <w:gridSpan w:val="2"/>
            <w:tcBorders>
              <w:top w:val="nil"/>
              <w:left w:val="nil"/>
              <w:bottom w:val="nil"/>
              <w:right w:val="nil"/>
            </w:tcBorders>
            <w:shd w:val="clear" w:color="auto" w:fill="103D64" w:themeFill="text2"/>
          </w:tcPr>
          <w:p w14:paraId="754B741D" w14:textId="77777777" w:rsidR="004D4995" w:rsidRPr="000668B1" w:rsidRDefault="004D4995" w:rsidP="004D4995">
            <w:pPr>
              <w:rPr>
                <w:rFonts w:ascii="Arial" w:hAnsi="Arial" w:cs="Arial"/>
                <w:b/>
                <w:sz w:val="22"/>
                <w:szCs w:val="22"/>
                <w:lang w:val="en-GB"/>
              </w:rPr>
            </w:pPr>
            <w:r w:rsidRPr="000668B1">
              <w:rPr>
                <w:rFonts w:ascii="Arial" w:hAnsi="Arial" w:cs="Arial"/>
                <w:b/>
                <w:sz w:val="22"/>
                <w:szCs w:val="22"/>
                <w:lang w:val="en-GB"/>
              </w:rPr>
              <w:lastRenderedPageBreak/>
              <w:t>Range of Conditions</w:t>
            </w:r>
          </w:p>
        </w:tc>
      </w:tr>
      <w:tr w:rsidR="004D4995" w:rsidRPr="000668B1" w14:paraId="463ADFF5" w14:textId="77777777" w:rsidTr="004707F4">
        <w:trPr>
          <w:trHeight w:val="630"/>
        </w:trPr>
        <w:tc>
          <w:tcPr>
            <w:tcW w:w="10070" w:type="dxa"/>
            <w:gridSpan w:val="2"/>
            <w:tcBorders>
              <w:top w:val="nil"/>
              <w:left w:val="nil"/>
              <w:bottom w:val="nil"/>
              <w:right w:val="nil"/>
            </w:tcBorders>
          </w:tcPr>
          <w:p w14:paraId="5854BF47" w14:textId="0FB023D5" w:rsidR="004D4995" w:rsidRPr="00E2336E" w:rsidRDefault="004D4995" w:rsidP="004D4995">
            <w:pPr>
              <w:rPr>
                <w:rFonts w:ascii="Arial" w:hAnsi="Arial" w:cs="Arial"/>
                <w:sz w:val="22"/>
                <w:szCs w:val="22"/>
                <w:lang w:val="en-GB"/>
              </w:rPr>
            </w:pPr>
            <w:r w:rsidRPr="00E2336E">
              <w:rPr>
                <w:rFonts w:ascii="Arial" w:hAnsi="Arial" w:cs="Arial"/>
                <w:sz w:val="22"/>
                <w:szCs w:val="22"/>
                <w:lang w:val="en-GB"/>
              </w:rPr>
              <w:t>Not applicable</w:t>
            </w:r>
          </w:p>
        </w:tc>
      </w:tr>
      <w:tr w:rsidR="00A07D8B" w:rsidRPr="00C5744F" w14:paraId="49A7DDAD" w14:textId="77777777" w:rsidTr="000668B1">
        <w:trPr>
          <w:trHeight w:val="363"/>
        </w:trPr>
        <w:tc>
          <w:tcPr>
            <w:tcW w:w="10070" w:type="dxa"/>
            <w:gridSpan w:val="2"/>
            <w:tcBorders>
              <w:top w:val="nil"/>
              <w:left w:val="nil"/>
              <w:bottom w:val="nil"/>
              <w:right w:val="nil"/>
            </w:tcBorders>
            <w:shd w:val="clear" w:color="auto" w:fill="103D64" w:themeFill="text2"/>
            <w:vAlign w:val="center"/>
          </w:tcPr>
          <w:p w14:paraId="57E00EE2" w14:textId="77777777" w:rsidR="00A07D8B" w:rsidRPr="00C5744F" w:rsidRDefault="00A07D8B" w:rsidP="00A07D8B">
            <w:pPr>
              <w:rPr>
                <w:rFonts w:ascii="Arial" w:hAnsi="Arial" w:cs="Arial"/>
                <w:sz w:val="22"/>
                <w:szCs w:val="22"/>
                <w:lang w:val="en-AU"/>
              </w:rPr>
            </w:pPr>
            <w:r w:rsidRPr="00C5744F">
              <w:rPr>
                <w:rFonts w:ascii="Arial" w:hAnsi="Arial" w:cs="Arial"/>
                <w:b/>
                <w:sz w:val="22"/>
                <w:szCs w:val="22"/>
                <w:lang w:val="en-GB"/>
              </w:rPr>
              <w:t>Foundation Skills</w:t>
            </w:r>
          </w:p>
        </w:tc>
      </w:tr>
      <w:tr w:rsidR="00A07D8B" w:rsidRPr="00C5744F" w14:paraId="1D9553E4" w14:textId="77777777" w:rsidTr="000668B1">
        <w:trPr>
          <w:trHeight w:val="620"/>
        </w:trPr>
        <w:tc>
          <w:tcPr>
            <w:tcW w:w="10070" w:type="dxa"/>
            <w:gridSpan w:val="2"/>
            <w:tcBorders>
              <w:top w:val="nil"/>
              <w:left w:val="nil"/>
              <w:bottom w:val="single" w:sz="4" w:space="0" w:color="auto"/>
              <w:right w:val="nil"/>
            </w:tcBorders>
          </w:tcPr>
          <w:p w14:paraId="47F00D10" w14:textId="6C0582A4"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Foundation skills essential to performance in this unit, but not explicit in the performance criteria are listed here</w:t>
            </w:r>
            <w:r w:rsidR="00052DBD">
              <w:rPr>
                <w:rFonts w:ascii="Arial" w:hAnsi="Arial" w:cs="Arial"/>
                <w:sz w:val="22"/>
                <w:szCs w:val="22"/>
                <w:lang w:val="en-GB"/>
              </w:rPr>
              <w:t>.</w:t>
            </w:r>
          </w:p>
          <w:p w14:paraId="5F320922" w14:textId="40C9E0EF" w:rsidR="004468D8" w:rsidRPr="00C5744F" w:rsidRDefault="004468D8" w:rsidP="0012256B">
            <w:pPr>
              <w:rPr>
                <w:rFonts w:ascii="Arial" w:hAnsi="Arial" w:cs="Arial"/>
                <w:sz w:val="22"/>
                <w:szCs w:val="22"/>
                <w:lang w:val="en-GB"/>
              </w:rPr>
            </w:pPr>
          </w:p>
        </w:tc>
      </w:tr>
      <w:tr w:rsidR="00A07D8B" w:rsidRPr="00C5744F" w14:paraId="35C49538" w14:textId="77777777" w:rsidTr="000668B1">
        <w:trPr>
          <w:trHeight w:val="42"/>
        </w:trPr>
        <w:tc>
          <w:tcPr>
            <w:tcW w:w="3706" w:type="dxa"/>
          </w:tcPr>
          <w:p w14:paraId="04C012F2" w14:textId="77777777" w:rsidR="00A07D8B" w:rsidRPr="00C5744F" w:rsidRDefault="00A07D8B" w:rsidP="00A07D8B">
            <w:pPr>
              <w:rPr>
                <w:rFonts w:ascii="Arial" w:hAnsi="Arial" w:cs="Arial"/>
                <w:b/>
                <w:sz w:val="22"/>
                <w:szCs w:val="22"/>
              </w:rPr>
            </w:pPr>
            <w:r w:rsidRPr="00C5744F">
              <w:rPr>
                <w:rFonts w:ascii="Arial" w:hAnsi="Arial" w:cs="Arial"/>
                <w:b/>
                <w:sz w:val="22"/>
                <w:szCs w:val="22"/>
              </w:rPr>
              <w:t>Skill</w:t>
            </w:r>
          </w:p>
        </w:tc>
        <w:tc>
          <w:tcPr>
            <w:tcW w:w="6364" w:type="dxa"/>
          </w:tcPr>
          <w:p w14:paraId="57A37B78" w14:textId="77777777" w:rsidR="00A07D8B" w:rsidRPr="00C5744F" w:rsidRDefault="00A07D8B" w:rsidP="00A07D8B">
            <w:pPr>
              <w:rPr>
                <w:rFonts w:ascii="Arial" w:hAnsi="Arial" w:cs="Arial"/>
                <w:sz w:val="22"/>
                <w:szCs w:val="22"/>
                <w:lang w:val="en-GB"/>
              </w:rPr>
            </w:pPr>
            <w:r w:rsidRPr="00C5744F">
              <w:rPr>
                <w:rFonts w:ascii="Arial" w:hAnsi="Arial" w:cs="Arial"/>
                <w:b/>
                <w:sz w:val="22"/>
                <w:szCs w:val="22"/>
                <w:lang w:val="en-GB"/>
              </w:rPr>
              <w:t>Description</w:t>
            </w:r>
          </w:p>
        </w:tc>
      </w:tr>
      <w:tr w:rsidR="00045207" w:rsidRPr="00C5744F" w14:paraId="501B3C21" w14:textId="77777777" w:rsidTr="000668B1">
        <w:trPr>
          <w:trHeight w:val="31"/>
        </w:trPr>
        <w:tc>
          <w:tcPr>
            <w:tcW w:w="3706" w:type="dxa"/>
            <w:tcBorders>
              <w:top w:val="single" w:sz="4" w:space="0" w:color="auto"/>
              <w:bottom w:val="single" w:sz="4" w:space="0" w:color="auto"/>
            </w:tcBorders>
          </w:tcPr>
          <w:p w14:paraId="07F56684" w14:textId="4FCAB22F" w:rsidR="00045207" w:rsidRPr="00C5744F" w:rsidRDefault="00045207" w:rsidP="00A07D8B">
            <w:pPr>
              <w:rPr>
                <w:rFonts w:ascii="Arial" w:hAnsi="Arial" w:cs="Arial"/>
                <w:sz w:val="22"/>
                <w:szCs w:val="22"/>
                <w:lang w:val="en-GB"/>
              </w:rPr>
            </w:pPr>
            <w:r>
              <w:rPr>
                <w:rFonts w:ascii="Arial" w:hAnsi="Arial" w:cs="Arial"/>
                <w:sz w:val="22"/>
                <w:szCs w:val="22"/>
                <w:lang w:val="en-GB"/>
              </w:rPr>
              <w:t>Writing skills to:</w:t>
            </w:r>
          </w:p>
        </w:tc>
        <w:tc>
          <w:tcPr>
            <w:tcW w:w="6364" w:type="dxa"/>
            <w:tcBorders>
              <w:top w:val="single" w:sz="4" w:space="0" w:color="auto"/>
              <w:left w:val="nil"/>
              <w:bottom w:val="single" w:sz="4" w:space="0" w:color="auto"/>
              <w:right w:val="single" w:sz="4" w:space="0" w:color="auto"/>
            </w:tcBorders>
          </w:tcPr>
          <w:p w14:paraId="6C6A9677" w14:textId="2B4D7785" w:rsidR="00045207" w:rsidRPr="00C5744F" w:rsidRDefault="003A4B49" w:rsidP="000D66E4">
            <w:pPr>
              <w:numPr>
                <w:ilvl w:val="0"/>
                <w:numId w:val="26"/>
              </w:numPr>
              <w:rPr>
                <w:rFonts w:ascii="Arial" w:hAnsi="Arial" w:cs="Arial"/>
                <w:sz w:val="22"/>
                <w:szCs w:val="22"/>
                <w:lang w:val="en-GB"/>
              </w:rPr>
            </w:pPr>
            <w:r>
              <w:rPr>
                <w:rFonts w:ascii="Arial" w:hAnsi="Arial" w:cs="Arial"/>
                <w:sz w:val="22"/>
                <w:szCs w:val="22"/>
                <w:lang w:val="en-GB"/>
              </w:rPr>
              <w:t>r</w:t>
            </w:r>
            <w:r w:rsidR="00045207">
              <w:rPr>
                <w:rFonts w:ascii="Arial" w:hAnsi="Arial" w:cs="Arial"/>
                <w:sz w:val="22"/>
                <w:szCs w:val="22"/>
                <w:lang w:val="en-GB"/>
              </w:rPr>
              <w:t>ecord and report on testing and commissioning using clear language and industry terminology</w:t>
            </w:r>
          </w:p>
        </w:tc>
      </w:tr>
      <w:tr w:rsidR="00A07D8B" w:rsidRPr="00C5744F" w14:paraId="112988FA" w14:textId="77777777" w:rsidTr="000668B1">
        <w:trPr>
          <w:trHeight w:val="31"/>
        </w:trPr>
        <w:tc>
          <w:tcPr>
            <w:tcW w:w="3706" w:type="dxa"/>
            <w:tcBorders>
              <w:top w:val="single" w:sz="4" w:space="0" w:color="auto"/>
              <w:bottom w:val="single" w:sz="4" w:space="0" w:color="auto"/>
            </w:tcBorders>
          </w:tcPr>
          <w:p w14:paraId="519D4B07"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Reading skills to:</w:t>
            </w:r>
          </w:p>
        </w:tc>
        <w:tc>
          <w:tcPr>
            <w:tcW w:w="6364" w:type="dxa"/>
            <w:tcBorders>
              <w:top w:val="single" w:sz="4" w:space="0" w:color="auto"/>
              <w:left w:val="nil"/>
              <w:bottom w:val="single" w:sz="4" w:space="0" w:color="auto"/>
              <w:right w:val="single" w:sz="4" w:space="0" w:color="auto"/>
            </w:tcBorders>
          </w:tcPr>
          <w:p w14:paraId="28BDB731" w14:textId="0FC2E4C4" w:rsidR="00A07D8B" w:rsidRPr="00382B45" w:rsidRDefault="00A07D8B" w:rsidP="00382B45">
            <w:pPr>
              <w:numPr>
                <w:ilvl w:val="0"/>
                <w:numId w:val="26"/>
              </w:numPr>
              <w:rPr>
                <w:rFonts w:ascii="Arial" w:hAnsi="Arial" w:cs="Arial"/>
                <w:sz w:val="22"/>
                <w:szCs w:val="22"/>
                <w:lang w:val="en-GB"/>
              </w:rPr>
            </w:pPr>
            <w:r w:rsidRPr="00C5744F">
              <w:rPr>
                <w:rFonts w:ascii="Arial" w:hAnsi="Arial" w:cs="Arial"/>
                <w:sz w:val="22"/>
                <w:szCs w:val="22"/>
                <w:lang w:val="en-GB"/>
              </w:rPr>
              <w:t>interpret EVCI design solution requirements</w:t>
            </w:r>
          </w:p>
        </w:tc>
      </w:tr>
      <w:tr w:rsidR="00EE11C7" w:rsidRPr="00C5744F" w14:paraId="10EBA932" w14:textId="77777777" w:rsidTr="000668B1">
        <w:trPr>
          <w:trHeight w:val="31"/>
        </w:trPr>
        <w:tc>
          <w:tcPr>
            <w:tcW w:w="3706" w:type="dxa"/>
            <w:tcBorders>
              <w:top w:val="single" w:sz="4" w:space="0" w:color="auto"/>
              <w:bottom w:val="single" w:sz="4" w:space="0" w:color="auto"/>
            </w:tcBorders>
          </w:tcPr>
          <w:p w14:paraId="7F327750" w14:textId="0DBCD4F0" w:rsidR="00EE11C7" w:rsidRPr="00C5744F" w:rsidRDefault="00EE11C7" w:rsidP="00EE11C7">
            <w:pPr>
              <w:rPr>
                <w:rFonts w:ascii="Arial" w:hAnsi="Arial" w:cs="Arial"/>
                <w:sz w:val="22"/>
                <w:szCs w:val="22"/>
                <w:lang w:val="en-GB"/>
              </w:rPr>
            </w:pPr>
            <w:r w:rsidRPr="00C5744F">
              <w:rPr>
                <w:rFonts w:ascii="Arial" w:hAnsi="Arial" w:cs="Arial"/>
                <w:sz w:val="22"/>
                <w:szCs w:val="22"/>
                <w:lang w:val="en-GB"/>
              </w:rPr>
              <w:t>Learning skills to:</w:t>
            </w:r>
          </w:p>
        </w:tc>
        <w:tc>
          <w:tcPr>
            <w:tcW w:w="6364" w:type="dxa"/>
            <w:tcBorders>
              <w:top w:val="single" w:sz="4" w:space="0" w:color="auto"/>
              <w:left w:val="nil"/>
              <w:bottom w:val="single" w:sz="4" w:space="0" w:color="auto"/>
              <w:right w:val="single" w:sz="4" w:space="0" w:color="auto"/>
            </w:tcBorders>
          </w:tcPr>
          <w:p w14:paraId="4E182FB9" w14:textId="2041B4CF" w:rsidR="00EE11C7" w:rsidRPr="001F2399" w:rsidRDefault="00EE11C7" w:rsidP="00EE11C7">
            <w:pPr>
              <w:numPr>
                <w:ilvl w:val="0"/>
                <w:numId w:val="26"/>
              </w:numPr>
              <w:rPr>
                <w:rFonts w:ascii="Arial" w:hAnsi="Arial" w:cs="Arial"/>
                <w:sz w:val="22"/>
                <w:szCs w:val="22"/>
                <w:lang w:val="en-GB"/>
              </w:rPr>
            </w:pPr>
            <w:r w:rsidRPr="00C5744F">
              <w:rPr>
                <w:rFonts w:ascii="Arial" w:hAnsi="Arial" w:cs="Arial"/>
                <w:sz w:val="22"/>
                <w:szCs w:val="22"/>
                <w:lang w:val="en-AU"/>
              </w:rPr>
              <w:t>maintain up-to-date knowledge of EVCI testing products and practices</w:t>
            </w:r>
          </w:p>
        </w:tc>
      </w:tr>
      <w:tr w:rsidR="00EE11C7" w:rsidRPr="00C5744F" w14:paraId="45D4CC03" w14:textId="77777777" w:rsidTr="000668B1">
        <w:trPr>
          <w:trHeight w:val="31"/>
        </w:trPr>
        <w:tc>
          <w:tcPr>
            <w:tcW w:w="3706" w:type="dxa"/>
            <w:tcBorders>
              <w:top w:val="single" w:sz="4" w:space="0" w:color="auto"/>
              <w:bottom w:val="single" w:sz="4" w:space="0" w:color="auto"/>
            </w:tcBorders>
          </w:tcPr>
          <w:p w14:paraId="337B6EAA" w14:textId="13C236D4" w:rsidR="00EE11C7" w:rsidRPr="00C5744F" w:rsidRDefault="00EE11C7" w:rsidP="00EE11C7">
            <w:pPr>
              <w:rPr>
                <w:rFonts w:ascii="Arial" w:hAnsi="Arial" w:cs="Arial"/>
                <w:sz w:val="22"/>
                <w:szCs w:val="22"/>
                <w:lang w:val="en-GB"/>
              </w:rPr>
            </w:pPr>
            <w:r w:rsidRPr="00C5744F">
              <w:rPr>
                <w:rFonts w:ascii="Arial" w:hAnsi="Arial" w:cs="Arial"/>
                <w:sz w:val="22"/>
                <w:szCs w:val="22"/>
                <w:lang w:val="en-GB"/>
              </w:rPr>
              <w:t>Problem-solving skills to:</w:t>
            </w:r>
          </w:p>
        </w:tc>
        <w:tc>
          <w:tcPr>
            <w:tcW w:w="6364" w:type="dxa"/>
            <w:tcBorders>
              <w:top w:val="single" w:sz="4" w:space="0" w:color="auto"/>
              <w:left w:val="nil"/>
              <w:bottom w:val="single" w:sz="4" w:space="0" w:color="auto"/>
              <w:right w:val="single" w:sz="4" w:space="0" w:color="auto"/>
            </w:tcBorders>
          </w:tcPr>
          <w:p w14:paraId="2151451A" w14:textId="1CBE1D63" w:rsidR="00EE11C7" w:rsidRPr="001F2399" w:rsidRDefault="00EE11C7" w:rsidP="00EE11C7">
            <w:pPr>
              <w:numPr>
                <w:ilvl w:val="0"/>
                <w:numId w:val="26"/>
              </w:numPr>
              <w:rPr>
                <w:rFonts w:ascii="Arial" w:hAnsi="Arial" w:cs="Arial"/>
                <w:sz w:val="22"/>
                <w:szCs w:val="22"/>
                <w:lang w:val="en-GB"/>
              </w:rPr>
            </w:pPr>
            <w:r w:rsidRPr="00C5744F">
              <w:rPr>
                <w:rFonts w:ascii="Arial" w:hAnsi="Arial" w:cs="Arial"/>
                <w:sz w:val="22"/>
                <w:szCs w:val="22"/>
                <w:lang w:val="en-AU"/>
              </w:rPr>
              <w:t xml:space="preserve">analyse </w:t>
            </w:r>
            <w:proofErr w:type="spellStart"/>
            <w:proofErr w:type="gramStart"/>
            <w:r w:rsidRPr="00C5744F">
              <w:rPr>
                <w:rFonts w:ascii="Arial" w:hAnsi="Arial" w:cs="Arial"/>
                <w:sz w:val="22"/>
                <w:szCs w:val="22"/>
                <w:lang w:val="en-AU"/>
              </w:rPr>
              <w:t>non conforming</w:t>
            </w:r>
            <w:proofErr w:type="spellEnd"/>
            <w:proofErr w:type="gramEnd"/>
            <w:r w:rsidRPr="00C5744F">
              <w:rPr>
                <w:rFonts w:ascii="Arial" w:hAnsi="Arial" w:cs="Arial"/>
                <w:sz w:val="22"/>
                <w:szCs w:val="22"/>
                <w:lang w:val="en-AU"/>
              </w:rPr>
              <w:t xml:space="preserve"> test outcomes and implement remedial solutions</w:t>
            </w:r>
          </w:p>
        </w:tc>
      </w:tr>
      <w:tr w:rsidR="00EE11C7" w:rsidRPr="00C5744F" w14:paraId="7E1A011C" w14:textId="77777777" w:rsidTr="000668B1">
        <w:trPr>
          <w:trHeight w:val="31"/>
        </w:trPr>
        <w:tc>
          <w:tcPr>
            <w:tcW w:w="3706" w:type="dxa"/>
            <w:tcBorders>
              <w:top w:val="single" w:sz="4" w:space="0" w:color="auto"/>
              <w:bottom w:val="single" w:sz="4" w:space="0" w:color="auto"/>
            </w:tcBorders>
          </w:tcPr>
          <w:p w14:paraId="382DB1A7" w14:textId="0A801931" w:rsidR="00EE11C7" w:rsidRPr="00C5744F" w:rsidRDefault="00EE11C7" w:rsidP="00EE11C7">
            <w:pPr>
              <w:rPr>
                <w:rFonts w:ascii="Arial" w:hAnsi="Arial" w:cs="Arial"/>
                <w:sz w:val="22"/>
                <w:szCs w:val="22"/>
                <w:lang w:val="en-GB"/>
              </w:rPr>
            </w:pPr>
            <w:r w:rsidRPr="00C5744F">
              <w:rPr>
                <w:rFonts w:ascii="Arial" w:hAnsi="Arial" w:cs="Arial"/>
                <w:sz w:val="22"/>
                <w:szCs w:val="22"/>
                <w:lang w:val="en-GB"/>
              </w:rPr>
              <w:t>Planning and organising skills to:</w:t>
            </w:r>
          </w:p>
        </w:tc>
        <w:tc>
          <w:tcPr>
            <w:tcW w:w="6364" w:type="dxa"/>
            <w:tcBorders>
              <w:top w:val="single" w:sz="4" w:space="0" w:color="auto"/>
              <w:left w:val="nil"/>
              <w:bottom w:val="single" w:sz="4" w:space="0" w:color="auto"/>
              <w:right w:val="single" w:sz="4" w:space="0" w:color="auto"/>
            </w:tcBorders>
          </w:tcPr>
          <w:p w14:paraId="6F532837" w14:textId="77777777" w:rsidR="00EE11C7" w:rsidRPr="00C5744F" w:rsidRDefault="00EE11C7" w:rsidP="00EE11C7">
            <w:pPr>
              <w:numPr>
                <w:ilvl w:val="0"/>
                <w:numId w:val="8"/>
              </w:numPr>
              <w:rPr>
                <w:rFonts w:ascii="Arial" w:hAnsi="Arial" w:cs="Arial"/>
                <w:i/>
                <w:iCs/>
                <w:sz w:val="22"/>
                <w:szCs w:val="22"/>
                <w:lang w:val="en-AU"/>
              </w:rPr>
            </w:pPr>
            <w:r w:rsidRPr="00C5744F">
              <w:rPr>
                <w:rFonts w:ascii="Arial" w:hAnsi="Arial" w:cs="Arial"/>
                <w:sz w:val="22"/>
                <w:szCs w:val="22"/>
                <w:lang w:val="en-AU"/>
              </w:rPr>
              <w:t>prioritise work tasks in accordance with task deliverables</w:t>
            </w:r>
          </w:p>
          <w:p w14:paraId="4C053047" w14:textId="643AC7C1" w:rsidR="00EE11C7" w:rsidRPr="001F2399" w:rsidRDefault="00EE11C7" w:rsidP="00EE11C7">
            <w:pPr>
              <w:numPr>
                <w:ilvl w:val="0"/>
                <w:numId w:val="26"/>
              </w:numPr>
              <w:rPr>
                <w:rFonts w:ascii="Arial" w:hAnsi="Arial" w:cs="Arial"/>
                <w:sz w:val="22"/>
                <w:szCs w:val="22"/>
                <w:lang w:val="en-GB"/>
              </w:rPr>
            </w:pPr>
            <w:r w:rsidRPr="00C5744F">
              <w:rPr>
                <w:rFonts w:ascii="Arial" w:hAnsi="Arial" w:cs="Arial"/>
                <w:sz w:val="22"/>
                <w:szCs w:val="22"/>
                <w:lang w:val="en-AU"/>
              </w:rPr>
              <w:t>apply appropriate OHS / WHS practices according to workplace procedures</w:t>
            </w:r>
          </w:p>
        </w:tc>
      </w:tr>
      <w:tr w:rsidR="00A07D8B" w:rsidRPr="00C5744F" w14:paraId="14249A4A" w14:textId="77777777" w:rsidTr="000668B1">
        <w:trPr>
          <w:trHeight w:val="31"/>
        </w:trPr>
        <w:tc>
          <w:tcPr>
            <w:tcW w:w="3706" w:type="dxa"/>
            <w:tcBorders>
              <w:top w:val="single" w:sz="4" w:space="0" w:color="auto"/>
              <w:bottom w:val="single" w:sz="4" w:space="0" w:color="auto"/>
            </w:tcBorders>
          </w:tcPr>
          <w:p w14:paraId="01789ED0"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Numeracy skills to:</w:t>
            </w:r>
          </w:p>
        </w:tc>
        <w:tc>
          <w:tcPr>
            <w:tcW w:w="6364" w:type="dxa"/>
            <w:tcBorders>
              <w:top w:val="single" w:sz="4" w:space="0" w:color="auto"/>
              <w:left w:val="nil"/>
              <w:bottom w:val="single" w:sz="4" w:space="0" w:color="auto"/>
              <w:right w:val="single" w:sz="4" w:space="0" w:color="auto"/>
            </w:tcBorders>
          </w:tcPr>
          <w:p w14:paraId="0B7149B0" w14:textId="2437E5BD" w:rsidR="00A07D8B" w:rsidRPr="001F2399" w:rsidRDefault="00A07D8B" w:rsidP="001F2399">
            <w:pPr>
              <w:numPr>
                <w:ilvl w:val="0"/>
                <w:numId w:val="26"/>
              </w:numPr>
              <w:rPr>
                <w:rFonts w:ascii="Arial" w:hAnsi="Arial" w:cs="Arial"/>
                <w:sz w:val="22"/>
                <w:szCs w:val="22"/>
                <w:lang w:val="en-GB"/>
              </w:rPr>
            </w:pPr>
            <w:r w:rsidRPr="001F2399">
              <w:rPr>
                <w:rFonts w:ascii="Arial" w:hAnsi="Arial" w:cs="Arial"/>
                <w:sz w:val="22"/>
                <w:szCs w:val="22"/>
                <w:lang w:val="en-GB"/>
              </w:rPr>
              <w:t xml:space="preserve">apply mathematical </w:t>
            </w:r>
            <w:r w:rsidR="008865B5">
              <w:rPr>
                <w:rFonts w:ascii="Arial" w:hAnsi="Arial" w:cs="Arial"/>
                <w:sz w:val="22"/>
                <w:szCs w:val="22"/>
                <w:lang w:val="en-GB"/>
              </w:rPr>
              <w:t>calculations</w:t>
            </w:r>
            <w:r w:rsidR="00D1663F">
              <w:rPr>
                <w:rFonts w:ascii="Arial" w:hAnsi="Arial" w:cs="Arial"/>
                <w:sz w:val="22"/>
                <w:szCs w:val="22"/>
                <w:lang w:val="en-GB"/>
              </w:rPr>
              <w:t xml:space="preserve"> </w:t>
            </w:r>
            <w:r w:rsidRPr="001F2399">
              <w:rPr>
                <w:rFonts w:ascii="Arial" w:hAnsi="Arial" w:cs="Arial"/>
                <w:sz w:val="22"/>
                <w:szCs w:val="22"/>
                <w:lang w:val="en-GB"/>
              </w:rPr>
              <w:t xml:space="preserve">to </w:t>
            </w:r>
            <w:r w:rsidR="00D1663F">
              <w:rPr>
                <w:rFonts w:ascii="Arial" w:hAnsi="Arial" w:cs="Arial"/>
                <w:sz w:val="22"/>
                <w:szCs w:val="22"/>
                <w:lang w:val="en-GB"/>
              </w:rPr>
              <w:t>determine</w:t>
            </w:r>
            <w:r w:rsidR="008865B5">
              <w:rPr>
                <w:rFonts w:ascii="Arial" w:hAnsi="Arial" w:cs="Arial"/>
                <w:sz w:val="22"/>
                <w:szCs w:val="22"/>
                <w:lang w:val="en-GB"/>
              </w:rPr>
              <w:t xml:space="preserve"> </w:t>
            </w:r>
            <w:r w:rsidR="00D1663F">
              <w:rPr>
                <w:rFonts w:ascii="Arial" w:hAnsi="Arial" w:cs="Arial"/>
                <w:sz w:val="22"/>
                <w:szCs w:val="22"/>
                <w:lang w:val="en-GB"/>
              </w:rPr>
              <w:t>cable sizes and circuit protection</w:t>
            </w:r>
          </w:p>
        </w:tc>
      </w:tr>
      <w:tr w:rsidR="00A07D8B" w:rsidRPr="00C5744F" w14:paraId="1E6541C3" w14:textId="77777777" w:rsidTr="000668B1">
        <w:trPr>
          <w:trHeight w:val="31"/>
        </w:trPr>
        <w:tc>
          <w:tcPr>
            <w:tcW w:w="3706" w:type="dxa"/>
            <w:tcBorders>
              <w:top w:val="single" w:sz="4" w:space="0" w:color="auto"/>
              <w:bottom w:val="single" w:sz="4" w:space="0" w:color="auto"/>
            </w:tcBorders>
          </w:tcPr>
          <w:p w14:paraId="10FCC6E4"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Digital literacy skills to:</w:t>
            </w:r>
          </w:p>
        </w:tc>
        <w:tc>
          <w:tcPr>
            <w:tcW w:w="6364" w:type="dxa"/>
            <w:tcBorders>
              <w:top w:val="single" w:sz="4" w:space="0" w:color="auto"/>
              <w:left w:val="nil"/>
              <w:bottom w:val="single" w:sz="4" w:space="0" w:color="auto"/>
              <w:right w:val="single" w:sz="4" w:space="0" w:color="auto"/>
            </w:tcBorders>
          </w:tcPr>
          <w:p w14:paraId="4C66CA21" w14:textId="214F2EAE" w:rsidR="00A07D8B" w:rsidRPr="001F2399" w:rsidRDefault="00045207" w:rsidP="001F2399">
            <w:pPr>
              <w:numPr>
                <w:ilvl w:val="0"/>
                <w:numId w:val="26"/>
              </w:numPr>
              <w:rPr>
                <w:rFonts w:ascii="Arial" w:hAnsi="Arial" w:cs="Arial"/>
                <w:sz w:val="22"/>
                <w:szCs w:val="22"/>
                <w:lang w:val="en-GB"/>
              </w:rPr>
            </w:pPr>
            <w:r>
              <w:rPr>
                <w:rFonts w:ascii="Arial" w:hAnsi="Arial" w:cs="Arial"/>
                <w:sz w:val="22"/>
                <w:szCs w:val="22"/>
                <w:lang w:val="en-GB"/>
              </w:rPr>
              <w:t xml:space="preserve">use digital devices to record </w:t>
            </w:r>
            <w:r w:rsidR="00A07D8B" w:rsidRPr="001F2399">
              <w:rPr>
                <w:rFonts w:ascii="Arial" w:hAnsi="Arial" w:cs="Arial"/>
                <w:sz w:val="22"/>
                <w:szCs w:val="22"/>
                <w:lang w:val="en-GB"/>
              </w:rPr>
              <w:t>and submit documentation to industry standard</w:t>
            </w:r>
          </w:p>
        </w:tc>
      </w:tr>
      <w:tr w:rsidR="00EE11C7" w:rsidRPr="00C5744F" w14:paraId="7ECE0312" w14:textId="77777777" w:rsidTr="000668B1">
        <w:trPr>
          <w:trHeight w:val="31"/>
        </w:trPr>
        <w:tc>
          <w:tcPr>
            <w:tcW w:w="3706" w:type="dxa"/>
            <w:tcBorders>
              <w:top w:val="single" w:sz="4" w:space="0" w:color="auto"/>
              <w:bottom w:val="single" w:sz="4" w:space="0" w:color="auto"/>
            </w:tcBorders>
          </w:tcPr>
          <w:p w14:paraId="5A37E640" w14:textId="6B9073B8" w:rsidR="00EE11C7" w:rsidRPr="00C5744F" w:rsidRDefault="00EE11C7" w:rsidP="00EE11C7">
            <w:pPr>
              <w:rPr>
                <w:rFonts w:ascii="Arial" w:hAnsi="Arial" w:cs="Arial"/>
                <w:sz w:val="22"/>
                <w:szCs w:val="22"/>
                <w:lang w:val="en-GB"/>
              </w:rPr>
            </w:pPr>
            <w:r w:rsidRPr="00C5744F">
              <w:rPr>
                <w:rFonts w:ascii="Arial" w:hAnsi="Arial" w:cs="Arial"/>
                <w:sz w:val="22"/>
                <w:szCs w:val="22"/>
                <w:lang w:val="en-GB"/>
              </w:rPr>
              <w:t>Technology skills to:</w:t>
            </w:r>
          </w:p>
        </w:tc>
        <w:tc>
          <w:tcPr>
            <w:tcW w:w="6364" w:type="dxa"/>
            <w:tcBorders>
              <w:top w:val="single" w:sz="4" w:space="0" w:color="auto"/>
              <w:left w:val="nil"/>
              <w:bottom w:val="single" w:sz="4" w:space="0" w:color="auto"/>
              <w:right w:val="single" w:sz="4" w:space="0" w:color="auto"/>
            </w:tcBorders>
          </w:tcPr>
          <w:p w14:paraId="2D8913EC" w14:textId="1FB44020" w:rsidR="00EE11C7" w:rsidRDefault="00EE11C7" w:rsidP="00EE11C7">
            <w:pPr>
              <w:numPr>
                <w:ilvl w:val="0"/>
                <w:numId w:val="26"/>
              </w:numPr>
              <w:rPr>
                <w:rFonts w:ascii="Arial" w:hAnsi="Arial" w:cs="Arial"/>
                <w:sz w:val="22"/>
                <w:szCs w:val="22"/>
                <w:lang w:val="en-GB"/>
              </w:rPr>
            </w:pPr>
            <w:r w:rsidRPr="00C5744F">
              <w:rPr>
                <w:rFonts w:ascii="Arial" w:hAnsi="Arial" w:cs="Arial"/>
                <w:sz w:val="22"/>
                <w:szCs w:val="22"/>
                <w:lang w:val="en-AU"/>
              </w:rPr>
              <w:t>operate EVCI testing equipment and devices correctly</w:t>
            </w:r>
          </w:p>
        </w:tc>
      </w:tr>
      <w:tr w:rsidR="00EE11C7" w:rsidRPr="00C5744F" w14:paraId="34DB91ED" w14:textId="77777777" w:rsidTr="000668B1">
        <w:trPr>
          <w:trHeight w:val="31"/>
        </w:trPr>
        <w:tc>
          <w:tcPr>
            <w:tcW w:w="3706" w:type="dxa"/>
            <w:tcBorders>
              <w:top w:val="single" w:sz="4" w:space="0" w:color="auto"/>
              <w:bottom w:val="single" w:sz="4" w:space="0" w:color="auto"/>
            </w:tcBorders>
          </w:tcPr>
          <w:p w14:paraId="4058CE89" w14:textId="45D1799B" w:rsidR="00EE11C7" w:rsidRPr="00C5744F" w:rsidRDefault="00EE11C7" w:rsidP="00EE11C7">
            <w:pPr>
              <w:rPr>
                <w:rFonts w:ascii="Arial" w:hAnsi="Arial" w:cs="Arial"/>
                <w:sz w:val="22"/>
                <w:szCs w:val="22"/>
                <w:lang w:val="en-GB"/>
              </w:rPr>
            </w:pPr>
            <w:r w:rsidRPr="00C5744F">
              <w:rPr>
                <w:rFonts w:ascii="Arial" w:hAnsi="Arial" w:cs="Arial"/>
                <w:sz w:val="22"/>
                <w:szCs w:val="22"/>
                <w:lang w:val="en-GB"/>
              </w:rPr>
              <w:t>Self-management skills to:</w:t>
            </w:r>
          </w:p>
        </w:tc>
        <w:tc>
          <w:tcPr>
            <w:tcW w:w="6364" w:type="dxa"/>
            <w:tcBorders>
              <w:top w:val="single" w:sz="4" w:space="0" w:color="auto"/>
              <w:left w:val="nil"/>
              <w:bottom w:val="single" w:sz="4" w:space="0" w:color="auto"/>
              <w:right w:val="single" w:sz="4" w:space="0" w:color="auto"/>
            </w:tcBorders>
          </w:tcPr>
          <w:p w14:paraId="29F8477F" w14:textId="11600391" w:rsidR="00EE11C7" w:rsidRDefault="00EE11C7" w:rsidP="00EE11C7">
            <w:pPr>
              <w:numPr>
                <w:ilvl w:val="0"/>
                <w:numId w:val="26"/>
              </w:numPr>
              <w:rPr>
                <w:rFonts w:ascii="Arial" w:hAnsi="Arial" w:cs="Arial"/>
                <w:sz w:val="22"/>
                <w:szCs w:val="22"/>
                <w:lang w:val="en-GB"/>
              </w:rPr>
            </w:pPr>
            <w:r w:rsidRPr="00C5744F">
              <w:rPr>
                <w:rFonts w:ascii="Arial" w:hAnsi="Arial" w:cs="Arial"/>
                <w:sz w:val="22"/>
                <w:szCs w:val="22"/>
                <w:lang w:val="en-AU"/>
              </w:rPr>
              <w:t>complete testing and commissioning tasks within allocated time frames and in accordance industry standards</w:t>
            </w:r>
          </w:p>
        </w:tc>
      </w:tr>
      <w:tr w:rsidR="00A07D8B" w:rsidRPr="00C5744F" w14:paraId="5071133E" w14:textId="77777777" w:rsidTr="000668B1">
        <w:trPr>
          <w:trHeight w:val="363"/>
        </w:trPr>
        <w:tc>
          <w:tcPr>
            <w:tcW w:w="10070" w:type="dxa"/>
            <w:gridSpan w:val="2"/>
            <w:tcBorders>
              <w:top w:val="dotted" w:sz="4" w:space="0" w:color="888B8D" w:themeColor="accent2"/>
              <w:left w:val="nil"/>
              <w:bottom w:val="dotted" w:sz="2" w:space="0" w:color="888B8D" w:themeColor="accent2"/>
              <w:right w:val="dotted" w:sz="4" w:space="0" w:color="888B8D" w:themeColor="accent2"/>
            </w:tcBorders>
          </w:tcPr>
          <w:p w14:paraId="2D988D4A" w14:textId="77777777" w:rsidR="00A07D8B" w:rsidRPr="00C5744F" w:rsidRDefault="00A07D8B" w:rsidP="00A07D8B">
            <w:pPr>
              <w:rPr>
                <w:rFonts w:ascii="Arial" w:hAnsi="Arial" w:cs="Arial"/>
                <w:sz w:val="22"/>
                <w:szCs w:val="22"/>
                <w:lang w:val="en-GB"/>
              </w:rPr>
            </w:pPr>
          </w:p>
        </w:tc>
      </w:tr>
      <w:tr w:rsidR="00A07D8B" w:rsidRPr="00C5744F" w14:paraId="03089763" w14:textId="77777777" w:rsidTr="000668B1">
        <w:trPr>
          <w:trHeight w:val="363"/>
        </w:trPr>
        <w:tc>
          <w:tcPr>
            <w:tcW w:w="3706" w:type="dxa"/>
            <w:tcBorders>
              <w:top w:val="dotted" w:sz="4" w:space="0" w:color="888B8D" w:themeColor="accent2"/>
              <w:left w:val="nil"/>
              <w:bottom w:val="dotted" w:sz="2" w:space="0" w:color="888B8D" w:themeColor="accent2"/>
              <w:right w:val="nil"/>
            </w:tcBorders>
          </w:tcPr>
          <w:p w14:paraId="1CFC16AE" w14:textId="77777777" w:rsidR="00A07D8B" w:rsidRPr="00C5744F" w:rsidRDefault="00A07D8B" w:rsidP="00A07D8B">
            <w:pPr>
              <w:rPr>
                <w:rFonts w:ascii="Arial" w:hAnsi="Arial" w:cs="Arial"/>
                <w:b/>
                <w:sz w:val="22"/>
                <w:szCs w:val="22"/>
                <w:lang w:val="en-GB"/>
              </w:rPr>
            </w:pPr>
            <w:r w:rsidRPr="00C5744F">
              <w:rPr>
                <w:rFonts w:ascii="Arial" w:hAnsi="Arial" w:cs="Arial"/>
                <w:b/>
                <w:bCs/>
                <w:sz w:val="22"/>
                <w:szCs w:val="22"/>
                <w:lang w:val="en-GB"/>
              </w:rPr>
              <w:t>Unit Mapping Information</w:t>
            </w:r>
          </w:p>
        </w:tc>
        <w:tc>
          <w:tcPr>
            <w:tcW w:w="6364" w:type="dxa"/>
            <w:tcBorders>
              <w:top w:val="nil"/>
              <w:left w:val="nil"/>
              <w:bottom w:val="nil"/>
              <w:right w:val="nil"/>
            </w:tcBorders>
          </w:tcPr>
          <w:p w14:paraId="0DFECCEF"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New unit, no equivalent unit.</w:t>
            </w:r>
          </w:p>
        </w:tc>
      </w:tr>
    </w:tbl>
    <w:p w14:paraId="6A9ED7F2" w14:textId="77777777" w:rsidR="00E2336E" w:rsidRDefault="00E2336E" w:rsidP="00A07D8B">
      <w:pPr>
        <w:rPr>
          <w:rFonts w:ascii="Arial" w:hAnsi="Arial" w:cs="Arial"/>
          <w:sz w:val="22"/>
          <w:szCs w:val="22"/>
        </w:rPr>
        <w:sectPr w:rsidR="00E2336E" w:rsidSect="004D4995">
          <w:pgSz w:w="11900" w:h="16840"/>
          <w:pgMar w:top="2041" w:right="845" w:bottom="851" w:left="851" w:header="709" w:footer="397" w:gutter="0"/>
          <w:cols w:space="227"/>
          <w:docGrid w:linePitch="360"/>
        </w:sectPr>
      </w:pPr>
    </w:p>
    <w:p w14:paraId="7BA46B08" w14:textId="6DF1A6F4" w:rsidR="00A07D8B" w:rsidRPr="00C5744F" w:rsidRDefault="00A07D8B" w:rsidP="00A07D8B">
      <w:pPr>
        <w:rPr>
          <w:rFonts w:ascii="Arial" w:hAnsi="Arial" w:cs="Arial"/>
          <w:sz w:val="22"/>
          <w:szCs w:val="22"/>
        </w:rPr>
      </w:pPr>
    </w:p>
    <w:tbl>
      <w:tblPr>
        <w:tblStyle w:val="TableGrid"/>
        <w:tblW w:w="10065" w:type="dxa"/>
        <w:tblInd w:w="-20" w:type="dxa"/>
        <w:tblLayout w:type="fixed"/>
        <w:tblLook w:val="04A0" w:firstRow="1" w:lastRow="0" w:firstColumn="1" w:lastColumn="0" w:noHBand="0" w:noVBand="1"/>
      </w:tblPr>
      <w:tblGrid>
        <w:gridCol w:w="2283"/>
        <w:gridCol w:w="7782"/>
      </w:tblGrid>
      <w:tr w:rsidR="00A07D8B" w:rsidRPr="00C5744F" w14:paraId="5592540D" w14:textId="77777777" w:rsidTr="004468D8">
        <w:trPr>
          <w:trHeight w:val="363"/>
        </w:trPr>
        <w:tc>
          <w:tcPr>
            <w:tcW w:w="10065" w:type="dxa"/>
            <w:gridSpan w:val="2"/>
            <w:tcBorders>
              <w:top w:val="nil"/>
              <w:bottom w:val="nil"/>
            </w:tcBorders>
            <w:shd w:val="clear" w:color="auto" w:fill="103D64" w:themeFill="text2"/>
          </w:tcPr>
          <w:p w14:paraId="6DAB0958" w14:textId="406C87B2" w:rsidR="00A07D8B" w:rsidRPr="00C5744F" w:rsidRDefault="00052DBD" w:rsidP="00A07D8B">
            <w:pPr>
              <w:rPr>
                <w:rFonts w:ascii="Arial" w:hAnsi="Arial" w:cs="Arial"/>
                <w:b/>
                <w:sz w:val="22"/>
                <w:szCs w:val="22"/>
                <w:lang w:val="en-GB"/>
              </w:rPr>
            </w:pPr>
            <w:r>
              <w:rPr>
                <w:rFonts w:ascii="Arial" w:hAnsi="Arial" w:cs="Arial"/>
                <w:b/>
                <w:sz w:val="22"/>
                <w:szCs w:val="22"/>
                <w:lang w:val="en-GB"/>
              </w:rPr>
              <w:t xml:space="preserve">Assessment Requirements </w:t>
            </w:r>
          </w:p>
        </w:tc>
      </w:tr>
      <w:tr w:rsidR="00A07D8B" w:rsidRPr="00C5744F" w14:paraId="4D5BD5BA" w14:textId="77777777" w:rsidTr="004468D8">
        <w:trPr>
          <w:trHeight w:val="561"/>
        </w:trPr>
        <w:tc>
          <w:tcPr>
            <w:tcW w:w="2283" w:type="dxa"/>
            <w:tcBorders>
              <w:top w:val="nil"/>
              <w:left w:val="nil"/>
              <w:bottom w:val="nil"/>
              <w:right w:val="dotted" w:sz="4" w:space="0" w:color="888B8D" w:themeColor="accent2"/>
            </w:tcBorders>
          </w:tcPr>
          <w:p w14:paraId="69AF63E4" w14:textId="77777777" w:rsidR="00A07D8B" w:rsidRPr="00420696" w:rsidRDefault="00A07D8B" w:rsidP="00420696">
            <w:pPr>
              <w:pStyle w:val="VRQAIntro"/>
              <w:spacing w:before="60" w:after="0"/>
              <w:rPr>
                <w:b/>
                <w:sz w:val="22"/>
                <w:szCs w:val="22"/>
              </w:rPr>
            </w:pPr>
            <w:r w:rsidRPr="00C5744F">
              <w:rPr>
                <w:b/>
                <w:sz w:val="22"/>
                <w:szCs w:val="22"/>
              </w:rPr>
              <w:t>TITLE</w:t>
            </w:r>
          </w:p>
        </w:tc>
        <w:tc>
          <w:tcPr>
            <w:tcW w:w="7782" w:type="dxa"/>
            <w:tcBorders>
              <w:top w:val="nil"/>
              <w:left w:val="dotted" w:sz="4" w:space="0" w:color="888B8D" w:themeColor="accent2"/>
              <w:bottom w:val="nil"/>
              <w:right w:val="nil"/>
            </w:tcBorders>
          </w:tcPr>
          <w:p w14:paraId="0898149F" w14:textId="6DD7DE91" w:rsidR="00A07D8B" w:rsidRPr="00C5744F" w:rsidRDefault="00A07D8B" w:rsidP="00A07D8B">
            <w:pPr>
              <w:rPr>
                <w:rFonts w:ascii="Arial" w:hAnsi="Arial" w:cs="Arial"/>
                <w:bCs/>
                <w:i/>
                <w:iCs/>
                <w:sz w:val="22"/>
                <w:szCs w:val="22"/>
                <w:lang w:val="en-GB"/>
              </w:rPr>
            </w:pPr>
            <w:r w:rsidRPr="00C5744F">
              <w:rPr>
                <w:rFonts w:ascii="Arial" w:hAnsi="Arial" w:cs="Arial"/>
                <w:bCs/>
                <w:sz w:val="22"/>
                <w:szCs w:val="22"/>
                <w:lang w:val="en-GB"/>
              </w:rPr>
              <w:t xml:space="preserve">Assessment Requirements for </w:t>
            </w:r>
            <w:r w:rsidR="00427507">
              <w:rPr>
                <w:rFonts w:ascii="Arial" w:hAnsi="Arial" w:cs="Arial"/>
                <w:bCs/>
                <w:sz w:val="22"/>
                <w:szCs w:val="22"/>
                <w:lang w:val="en-GB"/>
              </w:rPr>
              <w:t>VU23287</w:t>
            </w:r>
            <w:r w:rsidRPr="00C5744F">
              <w:rPr>
                <w:rFonts w:ascii="Arial" w:hAnsi="Arial" w:cs="Arial"/>
                <w:bCs/>
                <w:sz w:val="22"/>
                <w:szCs w:val="22"/>
                <w:lang w:val="en-GB"/>
              </w:rPr>
              <w:t xml:space="preserve"> Test and commission electric vehicle charging infrastructure installation up to 22kW</w:t>
            </w:r>
          </w:p>
        </w:tc>
      </w:tr>
      <w:tr w:rsidR="00A07D8B" w:rsidRPr="00C5744F" w14:paraId="3CC2B82E" w14:textId="77777777" w:rsidTr="004468D8">
        <w:trPr>
          <w:trHeight w:val="561"/>
        </w:trPr>
        <w:tc>
          <w:tcPr>
            <w:tcW w:w="2283" w:type="dxa"/>
            <w:tcBorders>
              <w:top w:val="nil"/>
              <w:left w:val="nil"/>
              <w:bottom w:val="dotted" w:sz="4" w:space="0" w:color="888B8D" w:themeColor="accent2"/>
              <w:right w:val="dotted" w:sz="4" w:space="0" w:color="888B8D" w:themeColor="accent2"/>
            </w:tcBorders>
          </w:tcPr>
          <w:p w14:paraId="572322BA" w14:textId="77777777" w:rsidR="00A07D8B" w:rsidRPr="00C5744F" w:rsidRDefault="00A07D8B" w:rsidP="00420696">
            <w:pPr>
              <w:pStyle w:val="VRQAIntro"/>
              <w:spacing w:before="60" w:after="0"/>
              <w:rPr>
                <w:b/>
                <w:sz w:val="22"/>
                <w:szCs w:val="22"/>
              </w:rPr>
            </w:pPr>
            <w:r w:rsidRPr="00C5744F">
              <w:rPr>
                <w:b/>
                <w:sz w:val="22"/>
                <w:szCs w:val="22"/>
              </w:rPr>
              <w:t>PERFORMANCE EVIDENCE</w:t>
            </w:r>
          </w:p>
        </w:tc>
        <w:tc>
          <w:tcPr>
            <w:tcW w:w="7782" w:type="dxa"/>
            <w:tcBorders>
              <w:top w:val="nil"/>
              <w:left w:val="dotted" w:sz="4" w:space="0" w:color="888B8D" w:themeColor="accent2"/>
              <w:bottom w:val="nil"/>
              <w:right w:val="nil"/>
            </w:tcBorders>
          </w:tcPr>
          <w:p w14:paraId="1B9B22EE" w14:textId="58AB1C8C" w:rsidR="00147727" w:rsidRDefault="00A07D8B" w:rsidP="00A07D8B">
            <w:pPr>
              <w:rPr>
                <w:rFonts w:ascii="Arial" w:hAnsi="Arial" w:cs="Arial"/>
                <w:sz w:val="22"/>
                <w:szCs w:val="22"/>
                <w:lang w:val="en-GB"/>
              </w:rPr>
            </w:pPr>
            <w:r w:rsidRPr="00C5744F">
              <w:rPr>
                <w:rFonts w:ascii="Arial" w:hAnsi="Arial" w:cs="Arial"/>
                <w:sz w:val="22"/>
                <w:szCs w:val="22"/>
                <w:lang w:val="en-GB"/>
              </w:rPr>
              <w:t>There must be evidence the learner has completed the tasks outlined in the elements and performance criteria of this unit including the ability to test and co</w:t>
            </w:r>
            <w:r w:rsidR="00162E44">
              <w:rPr>
                <w:rFonts w:ascii="Arial" w:hAnsi="Arial" w:cs="Arial"/>
                <w:sz w:val="22"/>
                <w:szCs w:val="22"/>
                <w:lang w:val="en-GB"/>
              </w:rPr>
              <w:t xml:space="preserve">mmission </w:t>
            </w:r>
            <w:r w:rsidR="00147727">
              <w:rPr>
                <w:rFonts w:ascii="Arial" w:hAnsi="Arial" w:cs="Arial"/>
                <w:sz w:val="22"/>
                <w:szCs w:val="22"/>
                <w:lang w:val="en-GB"/>
              </w:rPr>
              <w:t xml:space="preserve">at least </w:t>
            </w:r>
            <w:r w:rsidR="00162E44">
              <w:rPr>
                <w:rFonts w:ascii="Arial" w:hAnsi="Arial" w:cs="Arial"/>
                <w:sz w:val="22"/>
                <w:szCs w:val="22"/>
                <w:lang w:val="en-GB"/>
              </w:rPr>
              <w:t>one EVCI installation</w:t>
            </w:r>
            <w:r w:rsidR="00147727">
              <w:rPr>
                <w:rFonts w:ascii="Arial" w:hAnsi="Arial" w:cs="Arial"/>
                <w:sz w:val="22"/>
                <w:szCs w:val="22"/>
                <w:lang w:val="en-GB"/>
              </w:rPr>
              <w:t>.</w:t>
            </w:r>
          </w:p>
          <w:p w14:paraId="5633C79C" w14:textId="77777777" w:rsidR="00147727" w:rsidRDefault="00147727" w:rsidP="00A07D8B">
            <w:pPr>
              <w:rPr>
                <w:rFonts w:ascii="Arial" w:hAnsi="Arial" w:cs="Arial"/>
                <w:sz w:val="22"/>
                <w:szCs w:val="22"/>
                <w:lang w:val="en-GB"/>
              </w:rPr>
            </w:pPr>
          </w:p>
          <w:p w14:paraId="2FB81437" w14:textId="2891344D" w:rsidR="00A07D8B" w:rsidRDefault="00147727" w:rsidP="00A07D8B">
            <w:pPr>
              <w:rPr>
                <w:rFonts w:ascii="Arial" w:hAnsi="Arial" w:cs="Arial"/>
                <w:sz w:val="22"/>
                <w:szCs w:val="22"/>
                <w:lang w:val="en-GB"/>
              </w:rPr>
            </w:pPr>
            <w:r w:rsidRPr="004468D8">
              <w:rPr>
                <w:rFonts w:ascii="Arial" w:hAnsi="Arial" w:cs="Arial"/>
                <w:sz w:val="22"/>
                <w:szCs w:val="22"/>
                <w:lang w:val="en-GB"/>
              </w:rPr>
              <w:t xml:space="preserve">In so doing the </w:t>
            </w:r>
            <w:r>
              <w:rPr>
                <w:rFonts w:ascii="Arial" w:hAnsi="Arial" w:cs="Arial"/>
                <w:sz w:val="22"/>
                <w:szCs w:val="22"/>
                <w:lang w:val="en-GB"/>
              </w:rPr>
              <w:t>learner</w:t>
            </w:r>
            <w:r w:rsidRPr="004468D8">
              <w:rPr>
                <w:rFonts w:ascii="Arial" w:hAnsi="Arial" w:cs="Arial"/>
                <w:sz w:val="22"/>
                <w:szCs w:val="22"/>
                <w:lang w:val="en-GB"/>
              </w:rPr>
              <w:t xml:space="preserve"> must </w:t>
            </w:r>
            <w:r>
              <w:rPr>
                <w:rFonts w:ascii="Arial" w:hAnsi="Arial" w:cs="Arial"/>
                <w:sz w:val="22"/>
                <w:szCs w:val="22"/>
                <w:lang w:val="en-GB"/>
              </w:rPr>
              <w:t>also show evidence that they have</w:t>
            </w:r>
            <w:r w:rsidR="000F1E9C">
              <w:rPr>
                <w:rFonts w:ascii="Arial" w:hAnsi="Arial" w:cs="Arial"/>
                <w:sz w:val="22"/>
                <w:szCs w:val="22"/>
                <w:lang w:val="en-GB"/>
              </w:rPr>
              <w:t xml:space="preserve"> provide</w:t>
            </w:r>
            <w:r>
              <w:rPr>
                <w:rFonts w:ascii="Arial" w:hAnsi="Arial" w:cs="Arial"/>
                <w:sz w:val="22"/>
                <w:szCs w:val="22"/>
                <w:lang w:val="en-GB"/>
              </w:rPr>
              <w:t>d</w:t>
            </w:r>
            <w:r w:rsidR="000F1E9C">
              <w:rPr>
                <w:rFonts w:ascii="Arial" w:hAnsi="Arial" w:cs="Arial"/>
                <w:sz w:val="22"/>
                <w:szCs w:val="22"/>
                <w:lang w:val="en-GB"/>
              </w:rPr>
              <w:t xml:space="preserve"> clarification of the safe use of the equipment</w:t>
            </w:r>
            <w:r w:rsidR="000269E8">
              <w:rPr>
                <w:rFonts w:ascii="Arial" w:hAnsi="Arial" w:cs="Arial"/>
                <w:sz w:val="22"/>
                <w:szCs w:val="22"/>
                <w:lang w:val="en-GB"/>
              </w:rPr>
              <w:t xml:space="preserve"> to the client</w:t>
            </w:r>
            <w:r w:rsidR="00382B45">
              <w:rPr>
                <w:rFonts w:ascii="Arial" w:hAnsi="Arial" w:cs="Arial"/>
                <w:sz w:val="22"/>
                <w:szCs w:val="22"/>
                <w:lang w:val="en-GB"/>
              </w:rPr>
              <w:t>.</w:t>
            </w:r>
          </w:p>
          <w:p w14:paraId="79F81175" w14:textId="48A2FC5B" w:rsidR="00147727" w:rsidRPr="00C5744F" w:rsidRDefault="00147727" w:rsidP="00A07D8B">
            <w:pPr>
              <w:rPr>
                <w:rFonts w:ascii="Arial" w:hAnsi="Arial" w:cs="Arial"/>
                <w:sz w:val="22"/>
                <w:szCs w:val="22"/>
                <w:lang w:val="en-GB"/>
              </w:rPr>
            </w:pPr>
          </w:p>
        </w:tc>
      </w:tr>
      <w:tr w:rsidR="00A07D8B" w:rsidRPr="00C5744F" w14:paraId="3522B003" w14:textId="77777777" w:rsidTr="004468D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208E29" w14:textId="77777777" w:rsidR="00A07D8B" w:rsidRPr="00C5744F" w:rsidRDefault="00A07D8B" w:rsidP="00420696">
            <w:pPr>
              <w:pStyle w:val="VRQAIntro"/>
              <w:spacing w:before="60" w:after="0"/>
              <w:rPr>
                <w:b/>
                <w:sz w:val="22"/>
                <w:szCs w:val="22"/>
              </w:rPr>
            </w:pPr>
            <w:r w:rsidRPr="00C5744F">
              <w:rPr>
                <w:b/>
                <w:sz w:val="22"/>
                <w:szCs w:val="22"/>
              </w:rPr>
              <w:t>KNOWLEDGE EVIDENCE</w:t>
            </w:r>
          </w:p>
        </w:tc>
        <w:tc>
          <w:tcPr>
            <w:tcW w:w="7782" w:type="dxa"/>
            <w:tcBorders>
              <w:top w:val="nil"/>
              <w:left w:val="dotted" w:sz="4" w:space="0" w:color="888B8D" w:themeColor="accent2"/>
              <w:bottom w:val="dotted" w:sz="4" w:space="0" w:color="888B8D" w:themeColor="accent2"/>
              <w:right w:val="nil"/>
            </w:tcBorders>
          </w:tcPr>
          <w:p w14:paraId="50F586D3" w14:textId="17349A8D" w:rsidR="00A07D8B" w:rsidRPr="00C5744F" w:rsidRDefault="00A07D8B" w:rsidP="009B7981">
            <w:pPr>
              <w:rPr>
                <w:rFonts w:ascii="Arial" w:hAnsi="Arial" w:cs="Arial"/>
                <w:sz w:val="22"/>
                <w:szCs w:val="22"/>
                <w:lang w:val="en-GB"/>
              </w:rPr>
            </w:pPr>
            <w:r w:rsidRPr="00C5744F">
              <w:rPr>
                <w:rFonts w:ascii="Arial" w:hAnsi="Arial" w:cs="Arial"/>
                <w:sz w:val="22"/>
                <w:szCs w:val="22"/>
                <w:lang w:val="en-GB"/>
              </w:rPr>
              <w:t xml:space="preserve">The learner must be able to </w:t>
            </w:r>
            <w:r w:rsidR="00BF74DD">
              <w:rPr>
                <w:rFonts w:ascii="Arial" w:hAnsi="Arial" w:cs="Arial"/>
                <w:sz w:val="22"/>
                <w:szCs w:val="22"/>
                <w:lang w:val="en-GB"/>
              </w:rPr>
              <w:t>apply</w:t>
            </w:r>
            <w:r w:rsidRPr="00C5744F">
              <w:rPr>
                <w:rFonts w:ascii="Arial" w:hAnsi="Arial" w:cs="Arial"/>
                <w:sz w:val="22"/>
                <w:szCs w:val="22"/>
                <w:lang w:val="en-GB"/>
              </w:rPr>
              <w:t xml:space="preserve"> essential knowledge required to effectively </w:t>
            </w:r>
            <w:r w:rsidR="00BF74DD">
              <w:rPr>
                <w:rFonts w:ascii="Arial" w:hAnsi="Arial" w:cs="Arial"/>
                <w:sz w:val="22"/>
                <w:szCs w:val="22"/>
                <w:lang w:val="en-GB"/>
              </w:rPr>
              <w:t>perform</w:t>
            </w:r>
            <w:r w:rsidRPr="00C5744F">
              <w:rPr>
                <w:rFonts w:ascii="Arial" w:hAnsi="Arial" w:cs="Arial"/>
                <w:sz w:val="22"/>
                <w:szCs w:val="22"/>
                <w:lang w:val="en-GB"/>
              </w:rPr>
              <w:t xml:space="preserve"> the task outlined in elements and performance criteria of this unit, manage the task and manage contingencies in the context of the work role. This includes knowledge of:</w:t>
            </w:r>
          </w:p>
          <w:p w14:paraId="76423DA4" w14:textId="0E638034" w:rsidR="00A07D8B" w:rsidRDefault="00887704" w:rsidP="000D66E4">
            <w:pPr>
              <w:numPr>
                <w:ilvl w:val="0"/>
                <w:numId w:val="24"/>
              </w:numPr>
              <w:rPr>
                <w:rFonts w:ascii="Arial" w:hAnsi="Arial" w:cs="Arial"/>
                <w:sz w:val="22"/>
                <w:szCs w:val="22"/>
                <w:lang w:val="en-GB"/>
              </w:rPr>
            </w:pPr>
            <w:r>
              <w:rPr>
                <w:rFonts w:ascii="Arial" w:hAnsi="Arial" w:cs="Arial"/>
                <w:sz w:val="22"/>
                <w:szCs w:val="22"/>
                <w:lang w:val="en-GB"/>
              </w:rPr>
              <w:t xml:space="preserve">types of </w:t>
            </w:r>
            <w:r w:rsidR="00A07D8B" w:rsidRPr="00C5744F">
              <w:rPr>
                <w:rFonts w:ascii="Arial" w:hAnsi="Arial" w:cs="Arial"/>
                <w:sz w:val="22"/>
                <w:szCs w:val="22"/>
                <w:lang w:val="en-GB"/>
              </w:rPr>
              <w:t xml:space="preserve">mathematical </w:t>
            </w:r>
            <w:r w:rsidR="0073777E">
              <w:rPr>
                <w:rFonts w:ascii="Arial" w:hAnsi="Arial" w:cs="Arial"/>
                <w:sz w:val="22"/>
                <w:szCs w:val="22"/>
                <w:lang w:val="en-GB"/>
              </w:rPr>
              <w:t xml:space="preserve">/ electrical </w:t>
            </w:r>
            <w:r w:rsidR="006E1017">
              <w:rPr>
                <w:rFonts w:ascii="Arial" w:hAnsi="Arial" w:cs="Arial"/>
                <w:sz w:val="22"/>
                <w:szCs w:val="22"/>
                <w:lang w:val="en-GB"/>
              </w:rPr>
              <w:t xml:space="preserve">unit </w:t>
            </w:r>
            <w:r w:rsidR="00A07D8B" w:rsidRPr="00C5744F">
              <w:rPr>
                <w:rFonts w:ascii="Arial" w:hAnsi="Arial" w:cs="Arial"/>
                <w:sz w:val="22"/>
                <w:szCs w:val="22"/>
                <w:lang w:val="en-GB"/>
              </w:rPr>
              <w:t xml:space="preserve">measurement </w:t>
            </w:r>
            <w:r w:rsidR="00BE1586">
              <w:rPr>
                <w:rFonts w:ascii="Arial" w:hAnsi="Arial" w:cs="Arial"/>
                <w:sz w:val="22"/>
                <w:szCs w:val="22"/>
                <w:lang w:val="en-GB"/>
              </w:rPr>
              <w:t>used in EVCI testing and commissioning</w:t>
            </w:r>
          </w:p>
          <w:p w14:paraId="66330EB5" w14:textId="5D5930D0" w:rsidR="00CD13BE" w:rsidRPr="00C5744F" w:rsidRDefault="00CD13BE" w:rsidP="000D66E4">
            <w:pPr>
              <w:numPr>
                <w:ilvl w:val="0"/>
                <w:numId w:val="24"/>
              </w:numPr>
              <w:rPr>
                <w:rFonts w:ascii="Arial" w:hAnsi="Arial" w:cs="Arial"/>
                <w:sz w:val="22"/>
                <w:szCs w:val="22"/>
                <w:lang w:val="en-GB"/>
              </w:rPr>
            </w:pPr>
            <w:r>
              <w:rPr>
                <w:rFonts w:ascii="Arial" w:hAnsi="Arial" w:cs="Arial"/>
                <w:sz w:val="22"/>
                <w:szCs w:val="22"/>
                <w:lang w:val="en-GB"/>
              </w:rPr>
              <w:t>tools and equipment used in testing and commissioning</w:t>
            </w:r>
          </w:p>
          <w:p w14:paraId="6643B97B" w14:textId="7A0947C0" w:rsidR="00A07D8B" w:rsidRPr="00C5744F"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types</w:t>
            </w:r>
            <w:r w:rsidR="008615B6">
              <w:rPr>
                <w:rFonts w:ascii="Arial" w:hAnsi="Arial" w:cs="Arial"/>
                <w:sz w:val="22"/>
                <w:szCs w:val="22"/>
                <w:lang w:val="en-GB"/>
              </w:rPr>
              <w:t xml:space="preserve">, </w:t>
            </w:r>
            <w:r w:rsidRPr="00C5744F">
              <w:rPr>
                <w:rFonts w:ascii="Arial" w:hAnsi="Arial" w:cs="Arial"/>
                <w:sz w:val="22"/>
                <w:szCs w:val="22"/>
                <w:lang w:val="en-GB"/>
              </w:rPr>
              <w:t>feature</w:t>
            </w:r>
            <w:r w:rsidR="00F207D3">
              <w:rPr>
                <w:rFonts w:ascii="Arial" w:hAnsi="Arial" w:cs="Arial"/>
                <w:sz w:val="22"/>
                <w:szCs w:val="22"/>
                <w:lang w:val="en-GB"/>
              </w:rPr>
              <w:t xml:space="preserve">s </w:t>
            </w:r>
            <w:r w:rsidR="008615B6">
              <w:rPr>
                <w:rFonts w:ascii="Arial" w:hAnsi="Arial" w:cs="Arial"/>
                <w:sz w:val="22"/>
                <w:szCs w:val="22"/>
                <w:lang w:val="en-GB"/>
              </w:rPr>
              <w:t xml:space="preserve">and methods of use </w:t>
            </w:r>
            <w:r w:rsidR="00F207D3">
              <w:rPr>
                <w:rFonts w:ascii="Arial" w:hAnsi="Arial" w:cs="Arial"/>
                <w:sz w:val="22"/>
                <w:szCs w:val="22"/>
                <w:lang w:val="en-GB"/>
              </w:rPr>
              <w:t>of EVCI testing equipment</w:t>
            </w:r>
            <w:r w:rsidR="008615B6">
              <w:rPr>
                <w:rFonts w:ascii="Arial" w:hAnsi="Arial" w:cs="Arial"/>
                <w:sz w:val="22"/>
                <w:szCs w:val="22"/>
                <w:lang w:val="en-GB"/>
              </w:rPr>
              <w:t xml:space="preserve"> </w:t>
            </w:r>
            <w:r w:rsidR="00F207D3">
              <w:rPr>
                <w:rFonts w:ascii="Arial" w:hAnsi="Arial" w:cs="Arial"/>
                <w:sz w:val="22"/>
                <w:szCs w:val="22"/>
                <w:lang w:val="en-GB"/>
              </w:rPr>
              <w:t>/</w:t>
            </w:r>
            <w:r w:rsidR="008615B6">
              <w:rPr>
                <w:rFonts w:ascii="Arial" w:hAnsi="Arial" w:cs="Arial"/>
                <w:sz w:val="22"/>
                <w:szCs w:val="22"/>
                <w:lang w:val="en-GB"/>
              </w:rPr>
              <w:t xml:space="preserve"> </w:t>
            </w:r>
            <w:r w:rsidRPr="00C5744F">
              <w:rPr>
                <w:rFonts w:ascii="Arial" w:hAnsi="Arial" w:cs="Arial"/>
                <w:sz w:val="22"/>
                <w:szCs w:val="22"/>
                <w:lang w:val="en-GB"/>
              </w:rPr>
              <w:t xml:space="preserve">devices and related product </w:t>
            </w:r>
          </w:p>
          <w:p w14:paraId="4F2F9C18" w14:textId="77777777" w:rsidR="00A07D8B" w:rsidRPr="00C5744F"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factors effecting EVCI functionality</w:t>
            </w:r>
          </w:p>
          <w:p w14:paraId="70841A95" w14:textId="511292D1" w:rsidR="00A07D8B" w:rsidRPr="00C5744F"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 xml:space="preserve">expected </w:t>
            </w:r>
            <w:r w:rsidR="005E7F9D" w:rsidRPr="00C5744F">
              <w:rPr>
                <w:rFonts w:ascii="Arial" w:hAnsi="Arial" w:cs="Arial"/>
                <w:sz w:val="22"/>
                <w:szCs w:val="22"/>
                <w:lang w:val="en-GB"/>
              </w:rPr>
              <w:t>behaviour</w:t>
            </w:r>
            <w:r w:rsidRPr="00C5744F">
              <w:rPr>
                <w:rFonts w:ascii="Arial" w:hAnsi="Arial" w:cs="Arial"/>
                <w:sz w:val="22"/>
                <w:szCs w:val="22"/>
                <w:lang w:val="en-GB"/>
              </w:rPr>
              <w:t xml:space="preserve"> of a typical EV in association with installed EVCI </w:t>
            </w:r>
          </w:p>
          <w:p w14:paraId="16FCCC7A" w14:textId="77777777" w:rsidR="00A07D8B" w:rsidRPr="00C5744F"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EVCI manufacturer installation manuals and warranty information</w:t>
            </w:r>
          </w:p>
          <w:p w14:paraId="7B3D3205" w14:textId="77777777" w:rsidR="00A07D8B" w:rsidRPr="00C5744F"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EVCI design and installation considerations and requirements</w:t>
            </w:r>
          </w:p>
          <w:p w14:paraId="75B4D184" w14:textId="50973337" w:rsidR="00A07D8B" w:rsidRPr="00C5744F" w:rsidRDefault="008615B6" w:rsidP="000D66E4">
            <w:pPr>
              <w:numPr>
                <w:ilvl w:val="0"/>
                <w:numId w:val="24"/>
              </w:numPr>
              <w:rPr>
                <w:rFonts w:ascii="Arial" w:hAnsi="Arial" w:cs="Arial"/>
                <w:sz w:val="22"/>
                <w:szCs w:val="22"/>
                <w:lang w:val="en-GB"/>
              </w:rPr>
            </w:pPr>
            <w:r>
              <w:rPr>
                <w:rFonts w:ascii="Arial" w:hAnsi="Arial" w:cs="Arial"/>
                <w:sz w:val="22"/>
                <w:szCs w:val="22"/>
                <w:lang w:val="en-GB"/>
              </w:rPr>
              <w:t>e</w:t>
            </w:r>
            <w:r w:rsidR="00A07D8B" w:rsidRPr="00C5744F">
              <w:rPr>
                <w:rFonts w:ascii="Arial" w:hAnsi="Arial" w:cs="Arial"/>
                <w:sz w:val="22"/>
                <w:szCs w:val="22"/>
                <w:lang w:val="en-GB"/>
              </w:rPr>
              <w:t xml:space="preserve">lectrical regulations, standards and codes of practice </w:t>
            </w:r>
          </w:p>
          <w:p w14:paraId="34D69DC7" w14:textId="0B21677C" w:rsidR="00A07D8B" w:rsidRPr="00C5744F" w:rsidRDefault="00F207D3" w:rsidP="000D66E4">
            <w:pPr>
              <w:numPr>
                <w:ilvl w:val="0"/>
                <w:numId w:val="24"/>
              </w:numPr>
              <w:rPr>
                <w:rFonts w:ascii="Arial" w:hAnsi="Arial" w:cs="Arial"/>
                <w:sz w:val="22"/>
                <w:szCs w:val="22"/>
                <w:lang w:val="en-GB"/>
              </w:rPr>
            </w:pPr>
            <w:r>
              <w:rPr>
                <w:rFonts w:ascii="Arial" w:hAnsi="Arial" w:cs="Arial"/>
                <w:sz w:val="22"/>
                <w:szCs w:val="22"/>
                <w:lang w:val="en-GB"/>
              </w:rPr>
              <w:t>Occupational Health and Safety/</w:t>
            </w:r>
            <w:r w:rsidR="00A07D8B" w:rsidRPr="00C5744F">
              <w:rPr>
                <w:rFonts w:ascii="Arial" w:hAnsi="Arial" w:cs="Arial"/>
                <w:sz w:val="22"/>
                <w:szCs w:val="22"/>
                <w:lang w:val="en-GB"/>
              </w:rPr>
              <w:t>Work Health and Safety (OHS/WHS) requirements related to EVCI testing</w:t>
            </w:r>
          </w:p>
          <w:p w14:paraId="286FB9A1" w14:textId="2B4A54CF" w:rsidR="00A07D8B" w:rsidRPr="00C5744F" w:rsidRDefault="00F207D3" w:rsidP="000D66E4">
            <w:pPr>
              <w:numPr>
                <w:ilvl w:val="0"/>
                <w:numId w:val="24"/>
              </w:numPr>
              <w:rPr>
                <w:rFonts w:ascii="Arial" w:hAnsi="Arial" w:cs="Arial"/>
                <w:sz w:val="22"/>
                <w:szCs w:val="22"/>
                <w:lang w:val="en-GB"/>
              </w:rPr>
            </w:pPr>
            <w:r>
              <w:rPr>
                <w:rFonts w:ascii="Arial" w:hAnsi="Arial" w:cs="Arial"/>
                <w:sz w:val="22"/>
                <w:szCs w:val="22"/>
                <w:lang w:val="en-GB"/>
              </w:rPr>
              <w:t>OHS/</w:t>
            </w:r>
            <w:r w:rsidR="00A07D8B" w:rsidRPr="00C5744F">
              <w:rPr>
                <w:rFonts w:ascii="Arial" w:hAnsi="Arial" w:cs="Arial"/>
                <w:sz w:val="22"/>
                <w:szCs w:val="22"/>
                <w:lang w:val="en-GB"/>
              </w:rPr>
              <w:t xml:space="preserve">WHS hazards, risks and risk control methods </w:t>
            </w:r>
          </w:p>
          <w:p w14:paraId="5822CB27" w14:textId="1B8BC189" w:rsidR="00A07D8B" w:rsidRDefault="00A07D8B" w:rsidP="000D66E4">
            <w:pPr>
              <w:numPr>
                <w:ilvl w:val="0"/>
                <w:numId w:val="24"/>
              </w:numPr>
              <w:rPr>
                <w:rFonts w:ascii="Arial" w:hAnsi="Arial" w:cs="Arial"/>
                <w:sz w:val="22"/>
                <w:szCs w:val="22"/>
                <w:lang w:val="en-GB"/>
              </w:rPr>
            </w:pPr>
            <w:r w:rsidRPr="00C5744F">
              <w:rPr>
                <w:rFonts w:ascii="Arial" w:hAnsi="Arial" w:cs="Arial"/>
                <w:sz w:val="22"/>
                <w:szCs w:val="22"/>
                <w:lang w:val="en-GB"/>
              </w:rPr>
              <w:t>enterprise procedures</w:t>
            </w:r>
            <w:r w:rsidR="002613A7">
              <w:rPr>
                <w:rFonts w:ascii="Arial" w:hAnsi="Arial" w:cs="Arial"/>
                <w:sz w:val="22"/>
                <w:szCs w:val="22"/>
                <w:lang w:val="en-GB"/>
              </w:rPr>
              <w:t xml:space="preserve"> </w:t>
            </w:r>
            <w:r w:rsidR="00BE1586">
              <w:rPr>
                <w:rFonts w:ascii="Arial" w:hAnsi="Arial" w:cs="Arial"/>
                <w:sz w:val="22"/>
                <w:szCs w:val="22"/>
                <w:lang w:val="en-GB"/>
              </w:rPr>
              <w:t xml:space="preserve">relating to </w:t>
            </w:r>
            <w:r w:rsidR="002613A7">
              <w:rPr>
                <w:rFonts w:ascii="Arial" w:hAnsi="Arial" w:cs="Arial"/>
                <w:sz w:val="22"/>
                <w:szCs w:val="22"/>
                <w:lang w:val="en-GB"/>
              </w:rPr>
              <w:t>ECVI installation test</w:t>
            </w:r>
            <w:r w:rsidR="00BE1586">
              <w:rPr>
                <w:rFonts w:ascii="Arial" w:hAnsi="Arial" w:cs="Arial"/>
                <w:sz w:val="22"/>
                <w:szCs w:val="22"/>
                <w:lang w:val="en-GB"/>
              </w:rPr>
              <w:t>ing,</w:t>
            </w:r>
            <w:r w:rsidR="002613A7">
              <w:rPr>
                <w:rFonts w:ascii="Arial" w:hAnsi="Arial" w:cs="Arial"/>
                <w:sz w:val="22"/>
                <w:szCs w:val="22"/>
                <w:lang w:val="en-GB"/>
              </w:rPr>
              <w:t xml:space="preserve"> commissioning</w:t>
            </w:r>
            <w:r w:rsidR="00BE1586">
              <w:rPr>
                <w:rFonts w:ascii="Arial" w:hAnsi="Arial" w:cs="Arial"/>
                <w:sz w:val="22"/>
                <w:szCs w:val="22"/>
                <w:lang w:val="en-GB"/>
              </w:rPr>
              <w:t>, reporting and documenting requirements</w:t>
            </w:r>
            <w:r w:rsidR="002E690A">
              <w:rPr>
                <w:rFonts w:ascii="Arial" w:hAnsi="Arial" w:cs="Arial"/>
                <w:sz w:val="22"/>
                <w:szCs w:val="22"/>
                <w:lang w:val="en-GB"/>
              </w:rPr>
              <w:t>.</w:t>
            </w:r>
          </w:p>
          <w:p w14:paraId="61312343" w14:textId="79A8B488" w:rsidR="000D2660" w:rsidRPr="00C5744F" w:rsidRDefault="000D2660" w:rsidP="000D2660">
            <w:pPr>
              <w:ind w:left="360"/>
              <w:rPr>
                <w:rFonts w:ascii="Arial" w:hAnsi="Arial" w:cs="Arial"/>
                <w:sz w:val="22"/>
                <w:szCs w:val="22"/>
                <w:lang w:val="en-GB"/>
              </w:rPr>
            </w:pPr>
          </w:p>
        </w:tc>
      </w:tr>
      <w:tr w:rsidR="00A07D8B" w:rsidRPr="00C5744F" w14:paraId="1834426A" w14:textId="77777777" w:rsidTr="004468D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C7216F" w14:textId="77777777" w:rsidR="00A07D8B" w:rsidRPr="00C5744F" w:rsidRDefault="00A07D8B" w:rsidP="00420696">
            <w:pPr>
              <w:pStyle w:val="VRQAIntro"/>
              <w:spacing w:before="60" w:after="0"/>
              <w:rPr>
                <w:b/>
                <w:sz w:val="22"/>
                <w:szCs w:val="22"/>
              </w:rPr>
            </w:pPr>
            <w:r w:rsidRPr="00C5744F">
              <w:rPr>
                <w:b/>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658A007" w14:textId="40F149FD" w:rsidR="004B38B2" w:rsidRDefault="004B38B2" w:rsidP="00A07D8B">
            <w:pPr>
              <w:rPr>
                <w:rFonts w:ascii="Arial" w:hAnsi="Arial" w:cs="Arial"/>
                <w:sz w:val="22"/>
                <w:szCs w:val="22"/>
                <w:lang w:val="en-GB"/>
              </w:rPr>
            </w:pPr>
            <w:r w:rsidRPr="004B38B2">
              <w:rPr>
                <w:rFonts w:ascii="Arial" w:hAnsi="Arial" w:cs="Arial"/>
                <w:sz w:val="22"/>
                <w:szCs w:val="22"/>
                <w:lang w:val="en-GB"/>
              </w:rPr>
              <w:t xml:space="preserve">Skills in this unit must be demonstrated in an electric vehicle charging installation simulated environment that complies with standard and authorised work practices, safety requirements and environmental constraints. </w:t>
            </w:r>
          </w:p>
          <w:p w14:paraId="03B03D4A" w14:textId="77777777" w:rsidR="00036C4F" w:rsidRDefault="00036C4F" w:rsidP="00A07D8B">
            <w:pPr>
              <w:rPr>
                <w:rFonts w:ascii="Arial" w:hAnsi="Arial" w:cs="Arial"/>
                <w:sz w:val="22"/>
                <w:szCs w:val="22"/>
                <w:lang w:val="en-GB"/>
              </w:rPr>
            </w:pPr>
          </w:p>
          <w:p w14:paraId="5F0D8079" w14:textId="634E6F90" w:rsidR="000269E8" w:rsidRDefault="000B099D" w:rsidP="009B7981">
            <w:pPr>
              <w:rPr>
                <w:rFonts w:ascii="Arial" w:hAnsi="Arial" w:cs="Arial"/>
                <w:sz w:val="22"/>
                <w:szCs w:val="22"/>
                <w:lang w:val="en-GB"/>
              </w:rPr>
            </w:pPr>
            <w:r>
              <w:rPr>
                <w:rFonts w:ascii="Arial" w:hAnsi="Arial" w:cs="Arial"/>
                <w:sz w:val="22"/>
                <w:szCs w:val="22"/>
                <w:lang w:val="en-GB"/>
              </w:rPr>
              <w:t xml:space="preserve">Simulated assessment environments must model the real-life working environment where these skills and knowledge would be </w:t>
            </w:r>
            <w:r w:rsidR="00097159">
              <w:rPr>
                <w:rFonts w:ascii="Arial" w:hAnsi="Arial" w:cs="Arial"/>
                <w:sz w:val="22"/>
                <w:szCs w:val="22"/>
                <w:lang w:val="en-GB"/>
              </w:rPr>
              <w:t>performed, with all the relevant equipment and resources of that working environment.</w:t>
            </w:r>
          </w:p>
          <w:p w14:paraId="5682D0F7" w14:textId="4F0AFA77" w:rsidR="00FA19D2" w:rsidRDefault="00FA19D2" w:rsidP="00F66CE0">
            <w:pPr>
              <w:rPr>
                <w:rFonts w:ascii="Arial" w:hAnsi="Arial" w:cs="Arial"/>
                <w:sz w:val="22"/>
                <w:szCs w:val="22"/>
                <w:lang w:val="en-GB"/>
              </w:rPr>
            </w:pPr>
          </w:p>
          <w:p w14:paraId="22228749" w14:textId="3353E1BB" w:rsidR="00F66CE0" w:rsidRPr="00F66CE0" w:rsidRDefault="00941A7D" w:rsidP="00F66CE0">
            <w:pPr>
              <w:rPr>
                <w:rFonts w:ascii="Arial" w:hAnsi="Arial" w:cs="Arial"/>
                <w:sz w:val="22"/>
                <w:szCs w:val="22"/>
                <w:lang w:val="en-GB"/>
              </w:rPr>
            </w:pPr>
            <w:r>
              <w:rPr>
                <w:rFonts w:ascii="Arial" w:hAnsi="Arial" w:cs="Arial"/>
                <w:sz w:val="22"/>
                <w:szCs w:val="22"/>
                <w:lang w:val="en-GB"/>
              </w:rPr>
              <w:t>Learners</w:t>
            </w:r>
            <w:r w:rsidR="00A66A33" w:rsidRPr="00A66A33">
              <w:rPr>
                <w:rFonts w:ascii="Arial" w:hAnsi="Arial" w:cs="Arial"/>
                <w:sz w:val="22"/>
                <w:szCs w:val="22"/>
                <w:lang w:val="en-GB"/>
              </w:rPr>
              <w:t xml:space="preserve"> must have access to suitable facilities, equipment and resources including:</w:t>
            </w:r>
          </w:p>
          <w:p w14:paraId="486DDB41" w14:textId="1FC34FE2" w:rsidR="00F66CE0" w:rsidRPr="00F66CE0" w:rsidRDefault="00F66CE0" w:rsidP="000D66E4">
            <w:pPr>
              <w:pStyle w:val="ListParagraph"/>
              <w:numPr>
                <w:ilvl w:val="0"/>
                <w:numId w:val="27"/>
              </w:numPr>
              <w:rPr>
                <w:rFonts w:ascii="Arial" w:hAnsi="Arial" w:cs="Arial"/>
                <w:sz w:val="22"/>
                <w:szCs w:val="22"/>
                <w:lang w:val="en-GB"/>
              </w:rPr>
            </w:pPr>
            <w:r w:rsidRPr="00F66CE0">
              <w:rPr>
                <w:rFonts w:ascii="Arial" w:hAnsi="Arial" w:cs="Arial"/>
                <w:sz w:val="22"/>
                <w:szCs w:val="22"/>
                <w:lang w:val="en-GB"/>
              </w:rPr>
              <w:t>plant / equipment and components comprising electric vehicle charging infrastructure</w:t>
            </w:r>
          </w:p>
          <w:p w14:paraId="63CC15E9" w14:textId="22DC62B3" w:rsidR="00B01EF1" w:rsidRDefault="008A09CB" w:rsidP="000D66E4">
            <w:pPr>
              <w:pStyle w:val="ListParagraph"/>
              <w:numPr>
                <w:ilvl w:val="0"/>
                <w:numId w:val="27"/>
              </w:numPr>
              <w:rPr>
                <w:rFonts w:ascii="Arial" w:hAnsi="Arial" w:cs="Arial"/>
                <w:sz w:val="22"/>
                <w:szCs w:val="22"/>
                <w:lang w:val="en-GB"/>
              </w:rPr>
            </w:pPr>
            <w:r>
              <w:rPr>
                <w:rFonts w:ascii="Arial" w:hAnsi="Arial" w:cs="Arial"/>
                <w:sz w:val="22"/>
                <w:szCs w:val="22"/>
                <w:lang w:val="en-GB"/>
              </w:rPr>
              <w:t>EVC</w:t>
            </w:r>
            <w:r w:rsidR="00097159">
              <w:rPr>
                <w:rFonts w:ascii="Arial" w:hAnsi="Arial" w:cs="Arial"/>
                <w:sz w:val="22"/>
                <w:szCs w:val="22"/>
                <w:lang w:val="en-GB"/>
              </w:rPr>
              <w:t>I</w:t>
            </w:r>
            <w:r>
              <w:rPr>
                <w:rFonts w:ascii="Arial" w:hAnsi="Arial" w:cs="Arial"/>
                <w:sz w:val="22"/>
                <w:szCs w:val="22"/>
                <w:lang w:val="en-GB"/>
              </w:rPr>
              <w:t xml:space="preserve"> </w:t>
            </w:r>
            <w:r w:rsidR="00B01EF1">
              <w:rPr>
                <w:rFonts w:ascii="Arial" w:hAnsi="Arial" w:cs="Arial"/>
                <w:sz w:val="22"/>
                <w:szCs w:val="22"/>
                <w:lang w:val="en-GB"/>
              </w:rPr>
              <w:t>test and commissioning equipment</w:t>
            </w:r>
            <w:r w:rsidR="00097159">
              <w:rPr>
                <w:rFonts w:ascii="Arial" w:hAnsi="Arial" w:cs="Arial"/>
                <w:sz w:val="22"/>
                <w:szCs w:val="22"/>
                <w:lang w:val="en-GB"/>
              </w:rPr>
              <w:t>.</w:t>
            </w:r>
          </w:p>
          <w:p w14:paraId="52AA29D2" w14:textId="77777777" w:rsidR="008A09CB" w:rsidRPr="00F66CE0" w:rsidRDefault="008A09CB" w:rsidP="008A09CB">
            <w:pPr>
              <w:pStyle w:val="ListParagraph"/>
              <w:ind w:left="1080"/>
              <w:rPr>
                <w:rFonts w:ascii="Arial" w:hAnsi="Arial" w:cs="Arial"/>
                <w:sz w:val="22"/>
                <w:szCs w:val="22"/>
                <w:lang w:val="en-GB"/>
              </w:rPr>
            </w:pPr>
          </w:p>
          <w:p w14:paraId="5BAFE2CD" w14:textId="612FD215" w:rsidR="00A07D8B" w:rsidRDefault="00A07D8B" w:rsidP="00A07D8B">
            <w:pPr>
              <w:rPr>
                <w:rFonts w:ascii="Arial" w:hAnsi="Arial" w:cs="Arial"/>
                <w:b/>
                <w:bCs/>
                <w:sz w:val="22"/>
                <w:szCs w:val="22"/>
                <w:lang w:val="en-GB"/>
              </w:rPr>
            </w:pPr>
            <w:r w:rsidRPr="00C5744F">
              <w:rPr>
                <w:rFonts w:ascii="Arial" w:hAnsi="Arial" w:cs="Arial"/>
                <w:b/>
                <w:bCs/>
                <w:sz w:val="22"/>
                <w:szCs w:val="22"/>
                <w:lang w:val="en-GB"/>
              </w:rPr>
              <w:t>Assessor requirements</w:t>
            </w:r>
          </w:p>
          <w:p w14:paraId="029B66B2" w14:textId="77777777" w:rsidR="009339EC" w:rsidRPr="00C5744F" w:rsidRDefault="009339EC" w:rsidP="00A07D8B">
            <w:pPr>
              <w:rPr>
                <w:rFonts w:ascii="Arial" w:hAnsi="Arial" w:cs="Arial"/>
                <w:b/>
                <w:bCs/>
                <w:sz w:val="22"/>
                <w:szCs w:val="22"/>
                <w:lang w:val="en-GB"/>
              </w:rPr>
            </w:pPr>
          </w:p>
          <w:p w14:paraId="059CB827" w14:textId="77777777" w:rsidR="00A07D8B" w:rsidRPr="00C5744F" w:rsidRDefault="00A07D8B" w:rsidP="00A07D8B">
            <w:pPr>
              <w:rPr>
                <w:rFonts w:ascii="Arial" w:hAnsi="Arial" w:cs="Arial"/>
                <w:sz w:val="22"/>
                <w:szCs w:val="22"/>
                <w:lang w:val="en-GB"/>
              </w:rPr>
            </w:pPr>
            <w:r w:rsidRPr="00C5744F">
              <w:rPr>
                <w:rFonts w:ascii="Arial" w:hAnsi="Arial" w:cs="Arial"/>
                <w:sz w:val="22"/>
                <w:szCs w:val="22"/>
                <w:lang w:val="en-GB"/>
              </w:rPr>
              <w:t>Assessors of this unit must satisfy the requirements for assessors in applicable vocational education and training legislation, frameworks and/or standards.</w:t>
            </w:r>
          </w:p>
          <w:p w14:paraId="6851764C" w14:textId="1B87EAA6" w:rsidR="00A07D8B" w:rsidRPr="00C5744F" w:rsidRDefault="00A07D8B" w:rsidP="00460148">
            <w:pPr>
              <w:rPr>
                <w:rFonts w:ascii="Arial" w:hAnsi="Arial" w:cs="Arial"/>
                <w:sz w:val="22"/>
                <w:szCs w:val="22"/>
                <w:lang w:val="en-GB"/>
              </w:rPr>
            </w:pPr>
            <w:r w:rsidRPr="00C5744F">
              <w:rPr>
                <w:rFonts w:ascii="Arial" w:hAnsi="Arial" w:cs="Arial"/>
                <w:sz w:val="22"/>
                <w:szCs w:val="22"/>
                <w:lang w:val="en-GB"/>
              </w:rPr>
              <w:t xml:space="preserve">Assessors must </w:t>
            </w:r>
            <w:r w:rsidR="00460148">
              <w:rPr>
                <w:rFonts w:ascii="Arial" w:hAnsi="Arial" w:cs="Arial"/>
                <w:sz w:val="22"/>
                <w:szCs w:val="22"/>
                <w:lang w:val="en-GB"/>
              </w:rPr>
              <w:t>be</w:t>
            </w:r>
            <w:r w:rsidR="00E927E5" w:rsidRPr="00E927E5">
              <w:rPr>
                <w:rFonts w:ascii="Arial" w:hAnsi="Arial" w:cs="Arial"/>
                <w:sz w:val="22"/>
                <w:szCs w:val="22"/>
                <w:lang w:val="en-GB"/>
              </w:rPr>
              <w:t xml:space="preserve"> a </w:t>
            </w:r>
            <w:r w:rsidR="00D96C74">
              <w:rPr>
                <w:rFonts w:ascii="Arial" w:hAnsi="Arial" w:cs="Arial"/>
                <w:sz w:val="22"/>
                <w:szCs w:val="22"/>
                <w:lang w:val="en-GB"/>
              </w:rPr>
              <w:t>holder of an Electrician’s licence (A grade) or equivalent as per jurisdictional requirements</w:t>
            </w:r>
            <w:r w:rsidRPr="00C5744F">
              <w:rPr>
                <w:rFonts w:ascii="Arial" w:hAnsi="Arial" w:cs="Arial"/>
                <w:sz w:val="22"/>
                <w:szCs w:val="22"/>
                <w:lang w:val="en-GB"/>
              </w:rPr>
              <w:t>.</w:t>
            </w:r>
          </w:p>
        </w:tc>
      </w:tr>
    </w:tbl>
    <w:p w14:paraId="5C5B3DF1" w14:textId="20506438" w:rsidR="00C5744F" w:rsidRDefault="00C5744F">
      <w:pPr>
        <w:rPr>
          <w:rFonts w:ascii="Arial" w:hAnsi="Arial" w:cs="Arial"/>
          <w:sz w:val="18"/>
          <w:szCs w:val="18"/>
        </w:rPr>
      </w:pPr>
    </w:p>
    <w:sectPr w:rsidR="00C5744F" w:rsidSect="004707F4">
      <w:pgSz w:w="11900" w:h="16840"/>
      <w:pgMar w:top="85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C71E8" w14:textId="77777777" w:rsidR="00572CDD" w:rsidRDefault="00572CDD" w:rsidP="00C535EE">
      <w:r>
        <w:separator/>
      </w:r>
    </w:p>
    <w:p w14:paraId="466AA4FA" w14:textId="77777777" w:rsidR="00572CDD" w:rsidRDefault="00572CDD"/>
    <w:p w14:paraId="0447E08B" w14:textId="77777777" w:rsidR="00572CDD" w:rsidRDefault="00572CDD"/>
    <w:p w14:paraId="547DE02E" w14:textId="77777777" w:rsidR="00572CDD" w:rsidRDefault="00572CDD"/>
  </w:endnote>
  <w:endnote w:type="continuationSeparator" w:id="0">
    <w:p w14:paraId="441E7FC0" w14:textId="77777777" w:rsidR="00572CDD" w:rsidRDefault="00572CDD" w:rsidP="00C535EE">
      <w:r>
        <w:continuationSeparator/>
      </w:r>
    </w:p>
    <w:p w14:paraId="6117B673" w14:textId="77777777" w:rsidR="00572CDD" w:rsidRDefault="00572CDD"/>
    <w:p w14:paraId="65BF417A" w14:textId="77777777" w:rsidR="00572CDD" w:rsidRDefault="00572CDD"/>
    <w:p w14:paraId="753FCE24" w14:textId="77777777" w:rsidR="00572CDD" w:rsidRDefault="00572CDD"/>
  </w:endnote>
  <w:endnote w:type="continuationNotice" w:id="1">
    <w:p w14:paraId="089CA35A" w14:textId="77777777" w:rsidR="00572CDD" w:rsidRDefault="00572C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331529" w:rsidRPr="009D7C68" w:rsidRDefault="00331529"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331529" w:rsidRPr="00843CAF" w:rsidRDefault="00331529"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w:t>
    </w:r>
    <w:proofErr w:type="gramStart"/>
    <w:r>
      <w:rPr>
        <w:rFonts w:ascii="Arial" w:hAnsi="Arial" w:cs="Arial"/>
        <w:color w:val="555559"/>
        <w:sz w:val="18"/>
        <w:szCs w:val="18"/>
      </w:rPr>
      <w:t>An</w:t>
    </w:r>
    <w:proofErr w:type="gramEnd"/>
    <w:r>
      <w:rPr>
        <w:rFonts w:ascii="Arial" w:hAnsi="Arial" w:cs="Arial"/>
        <w:color w:val="555559"/>
        <w:sz w:val="18"/>
        <w:szCs w:val="18"/>
      </w:rPr>
      <w:t xml:space="preserve">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00E8387B" w:rsidR="00331529" w:rsidRPr="00214B2F" w:rsidRDefault="009046C3">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0" relativeHeight="251659278" behindDoc="0" locked="0" layoutInCell="0" allowOverlap="1" wp14:anchorId="67CB8180" wp14:editId="0287203C">
              <wp:simplePos x="0" y="0"/>
              <wp:positionH relativeFrom="page">
                <wp:posOffset>0</wp:posOffset>
              </wp:positionH>
              <wp:positionV relativeFrom="page">
                <wp:posOffset>10250170</wp:posOffset>
              </wp:positionV>
              <wp:extent cx="7556500" cy="252095"/>
              <wp:effectExtent l="0" t="0" r="0" b="14605"/>
              <wp:wrapNone/>
              <wp:docPr id="1" name="MSIPCM549c433ab3bf82fe65ef30c7"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50267C" w14:textId="3B03B6C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CB8180" id="_x0000_t202" coordsize="21600,21600" o:spt="202" path="m,l,21600r21600,l21600,xe">
              <v:stroke joinstyle="miter"/>
              <v:path gradientshapeok="t" o:connecttype="rect"/>
            </v:shapetype>
            <v:shape id="MSIPCM549c433ab3bf82fe65ef30c7"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6592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3550267C" w14:textId="3B03B6C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p w14:paraId="57449E28" w14:textId="547409CF" w:rsidR="00331529" w:rsidRPr="003A0BDB" w:rsidRDefault="00331529"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40315347" w:rsidR="00331529" w:rsidRPr="00843CAF" w:rsidRDefault="006A2CC3" w:rsidP="00785A3D">
    <w:pPr>
      <w:tabs>
        <w:tab w:val="left" w:pos="9923"/>
      </w:tabs>
      <w:rPr>
        <w:color w:val="555559"/>
      </w:rPr>
    </w:pPr>
    <w:r>
      <w:rPr>
        <w:noProof/>
        <w:lang w:eastAsia="en-AU"/>
      </w:rPr>
      <w:drawing>
        <wp:inline distT="0" distB="0" distL="0" distR="0" wp14:anchorId="3F54A169" wp14:editId="2CC11216">
          <wp:extent cx="1895475" cy="876935"/>
          <wp:effectExtent l="0" t="0" r="9525" b="0"/>
          <wp:docPr id="151" name="Picture 151" descr="Branding for Department of Jobs, Skills, Industry and regions&#10;" title="DJSIR Brand"/>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895475" cy="876935"/>
                  </a:xfrm>
                  <a:prstGeom prst="rect">
                    <a:avLst/>
                  </a:prstGeom>
                </pic:spPr>
              </pic:pic>
            </a:graphicData>
          </a:graphic>
        </wp:inline>
      </w:drawing>
    </w:r>
    <w:r w:rsidR="009046C3">
      <w:rPr>
        <w:rFonts w:ascii="Arial" w:hAnsi="Arial" w:cs="Arial"/>
        <w:noProof/>
        <w:color w:val="555559"/>
        <w:sz w:val="18"/>
        <w:szCs w:val="18"/>
      </w:rPr>
      <mc:AlternateContent>
        <mc:Choice Requires="wps">
          <w:drawing>
            <wp:anchor distT="0" distB="0" distL="114300" distR="114300" simplePos="0" relativeHeight="251660302" behindDoc="0" locked="0" layoutInCell="0" allowOverlap="1" wp14:anchorId="36A83B6F" wp14:editId="7C67BD82">
              <wp:simplePos x="0" y="0"/>
              <wp:positionH relativeFrom="page">
                <wp:posOffset>0</wp:posOffset>
              </wp:positionH>
              <wp:positionV relativeFrom="page">
                <wp:posOffset>10250170</wp:posOffset>
              </wp:positionV>
              <wp:extent cx="7556500" cy="252095"/>
              <wp:effectExtent l="0" t="0" r="0" b="14605"/>
              <wp:wrapNone/>
              <wp:docPr id="8" name="MSIPCM7f9d4d2da87e13ee8463e395"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488FF" w14:textId="62808453"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A83B6F" id="_x0000_t202" coordsize="21600,21600" o:spt="202" path="m,l,21600r21600,l21600,xe">
              <v:stroke joinstyle="miter"/>
              <v:path gradientshapeok="t" o:connecttype="rect"/>
            </v:shapetype>
            <v:shape id="MSIPCM7f9d4d2da87e13ee8463e395"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66030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78B488FF" w14:textId="62808453"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331529">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0F39A0EF" w:rsidR="00331529" w:rsidRPr="0039609C" w:rsidRDefault="009046C3">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61326" behindDoc="0" locked="0" layoutInCell="0" allowOverlap="1" wp14:anchorId="30DFB875" wp14:editId="646D3EE5">
              <wp:simplePos x="0" y="10250488"/>
              <wp:positionH relativeFrom="page">
                <wp:posOffset>0</wp:posOffset>
              </wp:positionH>
              <wp:positionV relativeFrom="page">
                <wp:posOffset>10250170</wp:posOffset>
              </wp:positionV>
              <wp:extent cx="7556500" cy="252095"/>
              <wp:effectExtent l="0" t="0" r="0" b="14605"/>
              <wp:wrapNone/>
              <wp:docPr id="10" name="MSIPCM653a4513ba3f2c6a3b66ea47"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8EDFA7" w14:textId="71200386"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DFB875" id="_x0000_t202" coordsize="21600,21600" o:spt="202" path="m,l,21600r21600,l21600,xe">
              <v:stroke joinstyle="miter"/>
              <v:path gradientshapeok="t" o:connecttype="rect"/>
            </v:shapetype>
            <v:shape id="MSIPCM653a4513ba3f2c6a3b66ea47" o:spid="_x0000_s1034" type="#_x0000_t202" alt="{&quot;HashCode&quot;:376260202,&quot;Height&quot;:842.0,&quot;Width&quot;:595.0,&quot;Placement&quot;:&quot;Footer&quot;,&quot;Index&quot;:&quot;Primary&quot;,&quot;Section&quot;:3,&quot;Top&quot;:0.0,&quot;Left&quot;:0.0}" style="position:absolute;left:0;text-align:left;margin-left:0;margin-top:807.1pt;width:595pt;height:19.85pt;z-index:25166132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018EDFA7" w14:textId="71200386"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p w14:paraId="7A9B7A49" w14:textId="77777777" w:rsidR="00331529" w:rsidRPr="003A0BDB" w:rsidRDefault="00331529" w:rsidP="002B6A6F">
    <w:pPr>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3175DA77" w:rsidR="00331529" w:rsidRPr="00843CAF" w:rsidRDefault="0093559F" w:rsidP="00785A3D">
    <w:pPr>
      <w:tabs>
        <w:tab w:val="left" w:pos="9923"/>
      </w:tabs>
      <w:rPr>
        <w:color w:val="555559"/>
      </w:rPr>
    </w:pPr>
    <w:r>
      <w:rPr>
        <w:rFonts w:ascii="Arial" w:hAnsi="Arial" w:cs="Arial"/>
        <w:noProof/>
        <w:color w:val="555559"/>
        <w:sz w:val="18"/>
        <w:szCs w:val="18"/>
      </w:rPr>
      <mc:AlternateContent>
        <mc:Choice Requires="wps">
          <w:drawing>
            <wp:anchor distT="0" distB="0" distL="114300" distR="114300" simplePos="0" relativeHeight="251675662" behindDoc="0" locked="0" layoutInCell="0" allowOverlap="1" wp14:anchorId="114ADD54" wp14:editId="5218A717">
              <wp:simplePos x="0" y="0"/>
              <wp:positionH relativeFrom="page">
                <wp:posOffset>0</wp:posOffset>
              </wp:positionH>
              <wp:positionV relativeFrom="page">
                <wp:posOffset>10250170</wp:posOffset>
              </wp:positionV>
              <wp:extent cx="7556500" cy="252095"/>
              <wp:effectExtent l="0" t="0" r="0" b="14605"/>
              <wp:wrapNone/>
              <wp:docPr id="29" name="MSIPCM899548bc97109c13ad330206"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76DF79" w14:textId="5CABC93A" w:rsidR="0093559F" w:rsidRPr="0093559F" w:rsidRDefault="0093559F" w:rsidP="0093559F">
                          <w:pPr>
                            <w:jc w:val="center"/>
                            <w:rPr>
                              <w:rFonts w:ascii="Arial" w:hAnsi="Arial" w:cs="Arial"/>
                              <w:color w:val="000000"/>
                            </w:rPr>
                          </w:pPr>
                          <w:r w:rsidRPr="0093559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4ADD54" id="_x0000_t202" coordsize="21600,21600" o:spt="202" path="m,l,21600r21600,l21600,xe">
              <v:stroke joinstyle="miter"/>
              <v:path gradientshapeok="t" o:connecttype="rect"/>
            </v:shapetype>
            <v:shape id="MSIPCM899548bc97109c13ad330206" o:spid="_x0000_s1037" type="#_x0000_t202" alt="{&quot;HashCode&quot;:376260202,&quot;Height&quot;:842.0,&quot;Width&quot;:595.0,&quot;Placement&quot;:&quot;Footer&quot;,&quot;Index&quot;:&quot;FirstPage&quot;,&quot;Section&quot;:3,&quot;Top&quot;:0.0,&quot;Left&quot;:0.0}" style="position:absolute;margin-left:0;margin-top:807.1pt;width:595pt;height:19.85pt;z-index:2516756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6E76DF79" w14:textId="5CABC93A" w:rsidR="0093559F" w:rsidRPr="0093559F" w:rsidRDefault="0093559F" w:rsidP="0093559F">
                    <w:pPr>
                      <w:jc w:val="center"/>
                      <w:rPr>
                        <w:rFonts w:ascii="Arial" w:hAnsi="Arial" w:cs="Arial"/>
                        <w:color w:val="000000"/>
                      </w:rPr>
                    </w:pPr>
                    <w:r w:rsidRPr="0093559F">
                      <w:rPr>
                        <w:rFonts w:ascii="Arial" w:hAnsi="Arial" w:cs="Arial"/>
                        <w:color w:val="000000"/>
                      </w:rPr>
                      <w:t>OFFICIAL</w:t>
                    </w:r>
                  </w:p>
                </w:txbxContent>
              </v:textbox>
              <w10:wrap anchorx="page" anchory="page"/>
            </v:shape>
          </w:pict>
        </mc:Fallback>
      </mc:AlternateContent>
    </w:r>
    <w:r w:rsidR="00F44DAF">
      <w:rPr>
        <w:rFonts w:ascii="Arial" w:hAnsi="Arial" w:cs="Arial"/>
        <w:color w:val="555559"/>
        <w:sz w:val="18"/>
        <w:szCs w:val="18"/>
      </w:rPr>
      <w:t xml:space="preserve">22609VIC </w:t>
    </w:r>
    <w:r w:rsidR="00331529" w:rsidRPr="006268B1">
      <w:rPr>
        <w:rFonts w:ascii="Arial" w:hAnsi="Arial" w:cs="Arial"/>
        <w:color w:val="555559"/>
        <w:sz w:val="18"/>
        <w:szCs w:val="18"/>
      </w:rPr>
      <w:t>Course in Electric Vehicle Charging Infrastructure up to 22kW</w:t>
    </w:r>
    <w:r w:rsidR="00331529">
      <w:rPr>
        <w:rFonts w:ascii="Arial" w:hAnsi="Arial" w:cs="Arial"/>
        <w:color w:val="555559"/>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71FB387B" w:rsidR="00331529" w:rsidRPr="0039609C" w:rsidRDefault="009046C3">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63374" behindDoc="0" locked="0" layoutInCell="0" allowOverlap="1" wp14:anchorId="4DB2CBD5" wp14:editId="68CB29A9">
              <wp:simplePos x="0" y="10250488"/>
              <wp:positionH relativeFrom="page">
                <wp:posOffset>0</wp:posOffset>
              </wp:positionH>
              <wp:positionV relativeFrom="page">
                <wp:posOffset>10250170</wp:posOffset>
              </wp:positionV>
              <wp:extent cx="7556500" cy="252095"/>
              <wp:effectExtent l="0" t="0" r="0" b="14605"/>
              <wp:wrapNone/>
              <wp:docPr id="13" name="MSIPCM59b64f5fbb055dca367398a2"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188D4E" w14:textId="08A115D4"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B2CBD5" id="_x0000_t202" coordsize="21600,21600" o:spt="202" path="m,l,21600r21600,l21600,xe">
              <v:stroke joinstyle="miter"/>
              <v:path gradientshapeok="t" o:connecttype="rect"/>
            </v:shapetype>
            <v:shape id="MSIPCM59b64f5fbb055dca367398a2" o:spid="_x0000_s1039" type="#_x0000_t202" alt="{&quot;HashCode&quot;:376260202,&quot;Height&quot;:842.0,&quot;Width&quot;:595.0,&quot;Placement&quot;:&quot;Footer&quot;,&quot;Index&quot;:&quot;Primary&quot;,&quot;Section&quot;:5,&quot;Top&quot;:0.0,&quot;Left&quot;:0.0}" style="position:absolute;left:0;text-align:left;margin-left:0;margin-top:807.1pt;width:595pt;height:19.85pt;z-index:2516633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tGAIAACw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XjHlfjIluoj7ifg4F6b/la4RAP&#10;zIdn5pBrnBv1G57wkBqwGZwsShpwv/7mj/lIAUYp6VA7FfU/98wJSvR3g+TcTK+vo9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S5l+0YAgAALAQAAA4AAAAAAAAAAAAAAAAALgIAAGRycy9lMm9Eb2MueG1sUEsBAi0AFAAG&#10;AAgAAAAhAANzAJbeAAAACwEAAA8AAAAAAAAAAAAAAAAAcgQAAGRycy9kb3ducmV2LnhtbFBLBQYA&#10;AAAABAAEAPMAAAB9BQAAAAA=&#10;" o:allowincell="f" filled="f" stroked="f" strokeweight=".5pt">
              <v:textbox inset=",0,,0">
                <w:txbxContent>
                  <w:p w14:paraId="5F188D4E" w14:textId="08A115D4"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p w14:paraId="3AD3832A" w14:textId="56C90F7E" w:rsidR="00331529" w:rsidRPr="003A0BDB" w:rsidRDefault="00331529" w:rsidP="002B6A6F">
    <w:pPr>
      <w:rPr>
        <w:color w:val="555559"/>
        <w:lang w:val="fr-FR"/>
      </w:rPr>
    </w:pPr>
    <w:r w:rsidRPr="006268B1">
      <w:rPr>
        <w:lang w:val="fr-FR"/>
      </w:rPr>
      <w:t xml:space="preserve">Course in Electric </w:t>
    </w:r>
    <w:proofErr w:type="spellStart"/>
    <w:r w:rsidRPr="006268B1">
      <w:rPr>
        <w:lang w:val="fr-FR"/>
      </w:rPr>
      <w:t>Vehicle</w:t>
    </w:r>
    <w:proofErr w:type="spellEnd"/>
    <w:r w:rsidRPr="006268B1">
      <w:rPr>
        <w:lang w:val="fr-FR"/>
      </w:rPr>
      <w:t xml:space="preserve"> Charging Infrastructure up to 22kW</w:t>
    </w:r>
    <w:r>
      <w:rPr>
        <w:color w:val="555559"/>
        <w:lang w:val="fr-FR"/>
      </w:rPr>
      <w:tab/>
    </w:r>
    <w:r>
      <w:rPr>
        <w:color w:val="555559"/>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B7DB5" w14:textId="77777777" w:rsidR="009046C3" w:rsidRDefault="009046C3">
    <w:pPr>
      <w:pStyle w:val="Footer"/>
      <w:jc w:val="right"/>
    </w:pPr>
    <w:r>
      <w:rPr>
        <w:noProof/>
      </w:rPr>
      <mc:AlternateContent>
        <mc:Choice Requires="wps">
          <w:drawing>
            <wp:anchor distT="0" distB="0" distL="114300" distR="114300" simplePos="0" relativeHeight="251664398" behindDoc="0" locked="0" layoutInCell="0" allowOverlap="1" wp14:anchorId="1CF69D15" wp14:editId="2A9D4DE9">
              <wp:simplePos x="0" y="0"/>
              <wp:positionH relativeFrom="page">
                <wp:posOffset>0</wp:posOffset>
              </wp:positionH>
              <wp:positionV relativeFrom="page">
                <wp:posOffset>10250170</wp:posOffset>
              </wp:positionV>
              <wp:extent cx="7556500" cy="252095"/>
              <wp:effectExtent l="0" t="0" r="0" b="14605"/>
              <wp:wrapNone/>
              <wp:docPr id="14" name="MSIPCMb77f49e09638aacbd60c81ac"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2D26A9" w14:textId="3FD10FD1"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F69D15" id="_x0000_t202" coordsize="21600,21600" o:spt="202" path="m,l,21600r21600,l21600,xe">
              <v:stroke joinstyle="miter"/>
              <v:path gradientshapeok="t" o:connecttype="rect"/>
            </v:shapetype>
            <v:shape id="MSIPCMb77f49e09638aacbd60c81ac" o:spid="_x0000_s1042" type="#_x0000_t202" alt="{&quot;HashCode&quot;:376260202,&quot;Height&quot;:842.0,&quot;Width&quot;:595.0,&quot;Placement&quot;:&quot;Footer&quot;,&quot;Index&quot;:&quot;Primary&quot;,&quot;Section&quot;:6,&quot;Top&quot;:0.0,&quot;Left&quot;:0.0}" style="position:absolute;left:0;text-align:left;margin-left:0;margin-top:807.1pt;width:595pt;height:19.85pt;z-index:25166439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Mq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vNxkS3UR9zPwUC9t3zd4hAP&#10;zIdn5pBrnBv1G57wkAqwGZwsShpwv/7mj/lIAUYp6VA7FfU/98wJStR3g+TcTK+uotjSBQ331rsd&#10;vWav7wBlOcUXYnkyY25Qoykd6FeU9yp2wxAzHHtWdDuad2FQMj4PLlarlISysiw8mI3lsXSEM0L7&#10;0r8yZ0/4B2TuEUZ1sfIdDUPuQMRqH0C2iaMI8IDmCXeUZGL59Hyi5t/eU9blkS9/Aw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JcDgyoYAgAALAQAAA4AAAAAAAAAAAAAAAAALgIAAGRycy9lMm9Eb2MueG1sUEsBAi0AFAAG&#10;AAgAAAAhAANzAJbeAAAACwEAAA8AAAAAAAAAAAAAAAAAcgQAAGRycy9kb3ducmV2LnhtbFBLBQYA&#10;AAAABAAEAPMAAAB9BQAAAAA=&#10;" o:allowincell="f" filled="f" stroked="f" strokeweight=".5pt">
              <v:textbox inset=",0,,0">
                <w:txbxContent>
                  <w:p w14:paraId="672D26A9" w14:textId="3FD10FD1"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3BEC55FC" w:rsidR="00331529" w:rsidRDefault="00331529">
        <w:pPr>
          <w:pStyle w:val="Footer"/>
          <w:jc w:val="right"/>
        </w:pPr>
      </w:p>
      <w:p w14:paraId="1187F743" w14:textId="317E98AD" w:rsidR="00331529" w:rsidRPr="00167E69" w:rsidRDefault="00331529">
        <w:pPr>
          <w:pStyle w:val="Footer"/>
          <w:jc w:val="right"/>
          <w:rPr>
            <w:rFonts w:ascii="Arial" w:hAnsi="Arial" w:cs="Arial"/>
            <w:color w:val="53565A" w:themeColor="text1"/>
            <w:sz w:val="18"/>
            <w:szCs w:val="18"/>
          </w:rPr>
        </w:pPr>
        <w:r>
          <w:rPr>
            <w:rFonts w:ascii="Arial" w:hAnsi="Arial" w:cs="Arial"/>
            <w:noProof/>
            <w:color w:val="53565A" w:themeColor="text1"/>
            <w:sz w:val="18"/>
            <w:szCs w:val="18"/>
            <w:lang w:val="en-AU" w:eastAsia="en-AU"/>
          </w:rPr>
          <w:drawing>
            <wp:inline distT="0" distB="0" distL="0" distR="0" wp14:anchorId="358FEAAF" wp14:editId="4023E5F0">
              <wp:extent cx="841375" cy="292735"/>
              <wp:effectExtent l="0" t="0" r="0" b="0"/>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sidRPr="00167E69">
          <w:rPr>
            <w:rFonts w:ascii="Arial" w:hAnsi="Arial" w:cs="Arial"/>
            <w:color w:val="53565A" w:themeColor="text1"/>
            <w:sz w:val="18"/>
            <w:szCs w:val="18"/>
          </w:rPr>
          <w:fldChar w:fldCharType="begin"/>
        </w:r>
        <w:r w:rsidRPr="00167E69">
          <w:rPr>
            <w:rFonts w:ascii="Arial" w:hAnsi="Arial" w:cs="Arial"/>
            <w:color w:val="53565A" w:themeColor="text1"/>
            <w:sz w:val="18"/>
            <w:szCs w:val="18"/>
          </w:rPr>
          <w:instrText xml:space="preserve"> PAGE   \* MERGEFORMAT </w:instrText>
        </w:r>
        <w:r w:rsidRPr="00167E69">
          <w:rPr>
            <w:rFonts w:ascii="Arial" w:hAnsi="Arial" w:cs="Arial"/>
            <w:color w:val="53565A" w:themeColor="text1"/>
            <w:sz w:val="18"/>
            <w:szCs w:val="18"/>
          </w:rPr>
          <w:fldChar w:fldCharType="separate"/>
        </w:r>
        <w:r w:rsidR="00215D4F">
          <w:rPr>
            <w:rFonts w:ascii="Arial" w:hAnsi="Arial" w:cs="Arial"/>
            <w:noProof/>
            <w:color w:val="53565A" w:themeColor="text1"/>
            <w:sz w:val="18"/>
            <w:szCs w:val="18"/>
          </w:rPr>
          <w:t>19</w:t>
        </w:r>
        <w:r w:rsidRPr="00167E69">
          <w:rPr>
            <w:rFonts w:ascii="Arial" w:hAnsi="Arial" w:cs="Arial"/>
            <w:noProof/>
            <w:color w:val="53565A" w:themeColor="text1"/>
            <w:sz w:val="18"/>
            <w:szCs w:val="18"/>
          </w:rPr>
          <w:fldChar w:fldCharType="end"/>
        </w:r>
      </w:p>
    </w:sdtContent>
  </w:sdt>
  <w:p w14:paraId="621F282D" w14:textId="1FB60E9A" w:rsidR="00331529" w:rsidRDefault="00F44DAF" w:rsidP="002B6A6F">
    <w:pPr>
      <w:rPr>
        <w:rFonts w:ascii="Arial" w:hAnsi="Arial" w:cs="Arial"/>
        <w:color w:val="555559"/>
        <w:sz w:val="18"/>
        <w:szCs w:val="18"/>
        <w:lang w:val="fr-FR"/>
      </w:rPr>
    </w:pPr>
    <w:r>
      <w:rPr>
        <w:rFonts w:ascii="Arial" w:hAnsi="Arial" w:cs="Arial"/>
        <w:color w:val="555559"/>
        <w:sz w:val="18"/>
        <w:szCs w:val="18"/>
        <w:lang w:val="fr-FR"/>
      </w:rPr>
      <w:t xml:space="preserve">22609VIC </w:t>
    </w:r>
    <w:r w:rsidR="00331529">
      <w:rPr>
        <w:rFonts w:ascii="Arial" w:hAnsi="Arial" w:cs="Arial"/>
        <w:color w:val="555559"/>
        <w:sz w:val="18"/>
        <w:szCs w:val="18"/>
        <w:lang w:val="fr-FR"/>
      </w:rPr>
      <w:t xml:space="preserve">Course in Electric </w:t>
    </w:r>
    <w:proofErr w:type="spellStart"/>
    <w:r w:rsidR="00331529">
      <w:rPr>
        <w:rFonts w:ascii="Arial" w:hAnsi="Arial" w:cs="Arial"/>
        <w:color w:val="555559"/>
        <w:sz w:val="18"/>
        <w:szCs w:val="18"/>
        <w:lang w:val="fr-FR"/>
      </w:rPr>
      <w:t>Vehicle</w:t>
    </w:r>
    <w:proofErr w:type="spellEnd"/>
    <w:r w:rsidR="00331529">
      <w:rPr>
        <w:rFonts w:ascii="Arial" w:hAnsi="Arial" w:cs="Arial"/>
        <w:color w:val="555559"/>
        <w:sz w:val="18"/>
        <w:szCs w:val="18"/>
        <w:lang w:val="fr-FR"/>
      </w:rPr>
      <w:t xml:space="preserve"> Charging Infrastructure up to 22kW</w:t>
    </w:r>
  </w:p>
  <w:p w14:paraId="0DB80733" w14:textId="77777777" w:rsidR="00331529" w:rsidRDefault="003315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5D954" w14:textId="77777777" w:rsidR="00572CDD" w:rsidRDefault="00572CDD" w:rsidP="00C535EE">
      <w:r>
        <w:separator/>
      </w:r>
    </w:p>
    <w:p w14:paraId="63BF5BFB" w14:textId="77777777" w:rsidR="00572CDD" w:rsidRDefault="00572CDD"/>
    <w:p w14:paraId="3F389EAD" w14:textId="77777777" w:rsidR="00572CDD" w:rsidRDefault="00572CDD"/>
    <w:p w14:paraId="7A2C1B4D" w14:textId="77777777" w:rsidR="00572CDD" w:rsidRDefault="00572CDD"/>
  </w:footnote>
  <w:footnote w:type="continuationSeparator" w:id="0">
    <w:p w14:paraId="37019C94" w14:textId="77777777" w:rsidR="00572CDD" w:rsidRDefault="00572CDD" w:rsidP="00C535EE">
      <w:r>
        <w:continuationSeparator/>
      </w:r>
    </w:p>
    <w:p w14:paraId="53E0ABBC" w14:textId="77777777" w:rsidR="00572CDD" w:rsidRDefault="00572CDD"/>
    <w:p w14:paraId="6D29408F" w14:textId="77777777" w:rsidR="00572CDD" w:rsidRDefault="00572CDD"/>
    <w:p w14:paraId="629E920D" w14:textId="77777777" w:rsidR="00572CDD" w:rsidRDefault="00572CDD"/>
  </w:footnote>
  <w:footnote w:type="continuationNotice" w:id="1">
    <w:p w14:paraId="13F1F780" w14:textId="77777777" w:rsidR="00572CDD" w:rsidRDefault="00572CDD"/>
  </w:footnote>
  <w:footnote w:id="2">
    <w:p w14:paraId="5191B253" w14:textId="78D974B2" w:rsidR="00331529" w:rsidRPr="00E67E4E" w:rsidRDefault="00331529">
      <w:pPr>
        <w:pStyle w:val="FootnoteText"/>
        <w:rPr>
          <w:lang w:val="en-AU"/>
        </w:rPr>
      </w:pPr>
      <w:r>
        <w:rPr>
          <w:rStyle w:val="FootnoteReference"/>
        </w:rPr>
        <w:footnoteRef/>
      </w:r>
      <w:r>
        <w:t xml:space="preserve"> </w:t>
      </w:r>
      <w:r w:rsidRPr="00E67E4E">
        <w:t>https://thedriven.io/2021/12/06/nine-out-of-ten-new-car-sales-will-be-electric-in-2030-under-labor-plan/</w:t>
      </w:r>
    </w:p>
  </w:footnote>
  <w:footnote w:id="3">
    <w:p w14:paraId="3AD43A61" w14:textId="7D511440" w:rsidR="00331529" w:rsidRPr="00586284" w:rsidRDefault="00331529">
      <w:pPr>
        <w:pStyle w:val="FootnoteText"/>
        <w:rPr>
          <w:lang w:val="en-AU"/>
        </w:rPr>
      </w:pPr>
      <w:r>
        <w:rPr>
          <w:rStyle w:val="FootnoteReference"/>
        </w:rPr>
        <w:footnoteRef/>
      </w:r>
      <w:r>
        <w:t xml:space="preserve"> </w:t>
      </w:r>
      <w:r w:rsidRPr="00586284">
        <w:t>https://thedriven.io/2021/12/06/nine-out-of-ten-new-car-sales-will-be-electric-in-2030-under-labor-plan/</w:t>
      </w:r>
    </w:p>
  </w:footnote>
  <w:footnote w:id="4">
    <w:p w14:paraId="248D4839" w14:textId="4E7EF9A8" w:rsidR="00331529" w:rsidRPr="00E04A15" w:rsidRDefault="00331529">
      <w:pPr>
        <w:pStyle w:val="FootnoteText"/>
        <w:rPr>
          <w:lang w:val="en-AU"/>
        </w:rPr>
      </w:pPr>
      <w:r>
        <w:rPr>
          <w:rStyle w:val="FootnoteReference"/>
        </w:rPr>
        <w:footnoteRef/>
      </w:r>
      <w:r>
        <w:t xml:space="preserve"> </w:t>
      </w:r>
      <w:hyperlink r:id="rId1" w:history="1">
        <w:r w:rsidRPr="00572081">
          <w:rPr>
            <w:rStyle w:val="Hyperlink"/>
            <w:rFonts w:asciiTheme="minorHAnsi" w:hAnsiTheme="minorHAnsi"/>
            <w:sz w:val="20"/>
          </w:rPr>
          <w:t>https://electricvehiclecouncil.com.au/reports/consumer-attitudes-survey-2021/</w:t>
        </w:r>
      </w:hyperlink>
      <w:r>
        <w:t>, p.1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4179F926" w:rsidR="00331529" w:rsidRDefault="00000000">
    <w:pPr>
      <w:pStyle w:val="Header"/>
    </w:pPr>
    <w:r>
      <w:rPr>
        <w:noProof/>
      </w:rPr>
      <w:pict w14:anchorId="6D62D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alt="" style="position:absolute;margin-left:0;margin-top:0;width:653.85pt;height:65.35pt;rotation:315;z-index:-2516582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r w:rsidR="00331529" w:rsidRPr="00E261DF">
      <w:rPr>
        <w:noProof/>
        <w:lang w:val="en-AU" w:eastAsia="en-AU"/>
      </w:rPr>
      <w:drawing>
        <wp:anchor distT="0" distB="0" distL="114300" distR="114300" simplePos="0" relativeHeight="251658240" behindDoc="1" locked="0" layoutInCell="1" allowOverlap="1" wp14:anchorId="674C29B0" wp14:editId="36381DA3">
          <wp:simplePos x="0" y="0"/>
          <wp:positionH relativeFrom="column">
            <wp:posOffset>-300990</wp:posOffset>
          </wp:positionH>
          <wp:positionV relativeFrom="paragraph">
            <wp:posOffset>-217170</wp:posOffset>
          </wp:positionV>
          <wp:extent cx="7082117" cy="932815"/>
          <wp:effectExtent l="0" t="0" r="508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62261" w14:textId="2F5AE7F0" w:rsidR="00331529" w:rsidRDefault="00000000">
    <w:pPr>
      <w:pStyle w:val="Header"/>
    </w:pPr>
    <w:r>
      <w:rPr>
        <w:noProof/>
      </w:rPr>
      <w:pict w14:anchorId="58526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margin-left:0;margin-top:0;width:653.85pt;height:65.35pt;rotation:315;z-index:-25165822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0D2F4" w14:textId="37E1F802" w:rsidR="00331529" w:rsidRDefault="009046C3">
    <w:pPr>
      <w:pStyle w:val="Header"/>
    </w:pPr>
    <w:r>
      <w:rPr>
        <w:noProof/>
      </w:rPr>
      <mc:AlternateContent>
        <mc:Choice Requires="wps">
          <w:drawing>
            <wp:anchor distT="0" distB="0" distL="114300" distR="114300" simplePos="1" relativeHeight="251671566" behindDoc="0" locked="0" layoutInCell="0" allowOverlap="1" wp14:anchorId="72F4368C" wp14:editId="7DB808FA">
              <wp:simplePos x="0" y="190500"/>
              <wp:positionH relativeFrom="page">
                <wp:posOffset>0</wp:posOffset>
              </wp:positionH>
              <wp:positionV relativeFrom="page">
                <wp:posOffset>190500</wp:posOffset>
              </wp:positionV>
              <wp:extent cx="7556500" cy="252095"/>
              <wp:effectExtent l="0" t="0" r="0" b="14605"/>
              <wp:wrapNone/>
              <wp:docPr id="22" name="MSIPCM883941edbc34e665f163d1ff" descr="{&quot;HashCode&quot;:352122633,&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74169B" w14:textId="39C01D3B"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F4368C" id="_x0000_t202" coordsize="21600,21600" o:spt="202" path="m,l,21600r21600,l21600,xe">
              <v:stroke joinstyle="miter"/>
              <v:path gradientshapeok="t" o:connecttype="rect"/>
            </v:shapetype>
            <v:shape id="MSIPCM883941edbc34e665f163d1ff" o:spid="_x0000_s1038" type="#_x0000_t202" alt="{&quot;HashCode&quot;:352122633,&quot;Height&quot;:842.0,&quot;Width&quot;:595.0,&quot;Placement&quot;:&quot;Header&quot;,&quot;Index&quot;:&quot;Primary&quot;,&quot;Section&quot;:5,&quot;Top&quot;:0.0,&quot;Left&quot;:0.0}" style="position:absolute;margin-left:0;margin-top:15pt;width:595pt;height:19.85pt;z-index:25167156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Ic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r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N3GMhwYAgAALAQAAA4AAAAAAAAAAAAAAAAALgIAAGRycy9lMm9Eb2MueG1sUEsBAi0AFAAGAAgA&#10;AAAhAGfXodjbAAAABwEAAA8AAAAAAAAAAAAAAAAAcgQAAGRycy9kb3ducmV2LnhtbFBLBQYAAAAA&#10;BAAEAPMAAAB6BQAAAAA=&#10;" o:allowincell="f" filled="f" stroked="f" strokeweight=".5pt">
              <v:textbox inset=",0,,0">
                <w:txbxContent>
                  <w:p w14:paraId="6274169B" w14:textId="39C01D3B"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000000">
      <w:rPr>
        <w:noProof/>
      </w:rPr>
      <w:pict w14:anchorId="1AE9E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653.85pt;height:65.35pt;rotation:315;z-index:-2516582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A3CB" w14:textId="037951B1" w:rsidR="00331529" w:rsidRDefault="009046C3">
    <w:pPr>
      <w:pStyle w:val="Header"/>
    </w:pPr>
    <w:r>
      <w:rPr>
        <w:noProof/>
      </w:rPr>
      <mc:AlternateContent>
        <mc:Choice Requires="wps">
          <w:drawing>
            <wp:anchor distT="0" distB="0" distL="114300" distR="114300" simplePos="1" relativeHeight="251672590" behindDoc="0" locked="0" layoutInCell="0" allowOverlap="1" wp14:anchorId="603FA9B2" wp14:editId="510C3248">
              <wp:simplePos x="0" y="190500"/>
              <wp:positionH relativeFrom="page">
                <wp:posOffset>0</wp:posOffset>
              </wp:positionH>
              <wp:positionV relativeFrom="page">
                <wp:posOffset>190500</wp:posOffset>
              </wp:positionV>
              <wp:extent cx="7556500" cy="252095"/>
              <wp:effectExtent l="0" t="0" r="0" b="14605"/>
              <wp:wrapNone/>
              <wp:docPr id="23" name="MSIPCMa3fa4505ae5ee909919d7213" descr="{&quot;HashCode&quot;:352122633,&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5C2D65" w14:textId="020826C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3FA9B2" id="_x0000_t202" coordsize="21600,21600" o:spt="202" path="m,l,21600r21600,l21600,xe">
              <v:stroke joinstyle="miter"/>
              <v:path gradientshapeok="t" o:connecttype="rect"/>
            </v:shapetype>
            <v:shape id="MSIPCMa3fa4505ae5ee909919d7213" o:spid="_x0000_s1040" type="#_x0000_t202" alt="{&quot;HashCode&quot;:352122633,&quot;Height&quot;:842.0,&quot;Width&quot;:595.0,&quot;Placement&quot;:&quot;Header&quot;,&quot;Index&quot;:&quot;FirstPage&quot;,&quot;Section&quot;:5,&quot;Top&quot;:0.0,&quot;Left&quot;:0.0}" style="position:absolute;margin-left:0;margin-top:15pt;width:595pt;height:19.85pt;z-index:25167259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Z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5uMgeyjPuZ6Gn3hm+qXGI&#10;LXP+mVnkGudG/fonPKQCbAaDRUkF9tff/CEfKcAoJS1qp6Du55FZQYn6rpGc2+l8HsQWL2jYt979&#10;6NXH5h5QllN8IYZHM+R6NZrSQvOK8l6HbhhimmPPgvrRvPe9kvF5cLFexySUlWF+q3eGh9IBzgDt&#10;S/fKrBnw98jcI4zqYvk7Gvrcnoj10YOsI0cB4B7NAXeUZGR5eD5B82/vMev6yF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ZkYAgAALAQAAA4AAAAAAAAAAAAAAAAALgIAAGRycy9lMm9Eb2MueG1sUEsBAi0AFAAGAAgA&#10;AAAhAGfXodjbAAAABwEAAA8AAAAAAAAAAAAAAAAAcgQAAGRycy9kb3ducmV2LnhtbFBLBQYAAAAA&#10;BAAEAPMAAAB6BQAAAAA=&#10;" o:allowincell="f" filled="f" stroked="f" strokeweight=".5pt">
              <v:textbox inset=",0,,0">
                <w:txbxContent>
                  <w:p w14:paraId="3C5C2D65" w14:textId="020826C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000000">
      <w:rPr>
        <w:noProof/>
      </w:rPr>
      <w:pict w14:anchorId="3CE254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653.85pt;height:65.35pt;rotation:315;z-index:-25165823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69B33" w14:textId="1DBE7410" w:rsidR="00331529" w:rsidRDefault="00000000">
    <w:pPr>
      <w:pStyle w:val="Header"/>
    </w:pPr>
    <w:r>
      <w:rPr>
        <w:noProof/>
      </w:rPr>
      <w:pict w14:anchorId="0826B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653.85pt;height:65.35pt;rotation:315;z-index:-25165822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B999D" w14:textId="26E3CCF2" w:rsidR="00331529" w:rsidRDefault="009046C3">
    <w:pPr>
      <w:pStyle w:val="Header"/>
    </w:pPr>
    <w:r>
      <w:rPr>
        <w:noProof/>
      </w:rPr>
      <mc:AlternateContent>
        <mc:Choice Requires="wps">
          <w:drawing>
            <wp:anchor distT="0" distB="0" distL="114300" distR="114300" simplePos="0" relativeHeight="251673614" behindDoc="0" locked="0" layoutInCell="0" allowOverlap="1" wp14:anchorId="2220D788" wp14:editId="75F92C38">
              <wp:simplePos x="0" y="0"/>
              <wp:positionH relativeFrom="page">
                <wp:posOffset>0</wp:posOffset>
              </wp:positionH>
              <wp:positionV relativeFrom="page">
                <wp:posOffset>190500</wp:posOffset>
              </wp:positionV>
              <wp:extent cx="7556500" cy="252095"/>
              <wp:effectExtent l="0" t="0" r="0" b="14605"/>
              <wp:wrapNone/>
              <wp:docPr id="24" name="MSIPCMaf2e488280a31d09461ed483" descr="{&quot;HashCode&quot;:352122633,&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59567A" w14:textId="68AD4F1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20D788" id="_x0000_t202" coordsize="21600,21600" o:spt="202" path="m,l,21600r21600,l21600,xe">
              <v:stroke joinstyle="miter"/>
              <v:path gradientshapeok="t" o:connecttype="rect"/>
            </v:shapetype>
            <v:shape id="MSIPCMaf2e488280a31d09461ed483" o:spid="_x0000_s1041" type="#_x0000_t202" alt="{&quot;HashCode&quot;:352122633,&quot;Height&quot;:842.0,&quot;Width&quot;:595.0,&quot;Placement&quot;:&quot;Header&quot;,&quot;Index&quot;:&quot;Primary&quot;,&quot;Section&quot;:6,&quot;Top&quot;:0.0,&quot;Left&quot;:0.0}" style="position:absolute;margin-left:0;margin-top:15pt;width:595pt;height:19.85pt;z-index:25167361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QR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00QXRuoD7ifg4F6b/lS4RAr&#10;5sMTc8g1zo36DY94SA3YDI4WJQ24P//zx3ykAKOUdKidivrfO+YEJfqnQXJuxldXUWzpgoZ77d2c&#10;vGbX3gHKcowvxPJkxtygT6Z00L6gvBexG4aY4dizouFk3oVByfg8uFgsUhLKyrKwMmvLY+kIZ4T2&#10;uX9hzh7xD8jcA5zUxco3NAy5AxGLXQCpEkcXNI+4oyQTy8fnEzX/+p6yLo98/hc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CP&#10;ZVQRFgIAACwEAAAOAAAAAAAAAAAAAAAAAC4CAABkcnMvZTJvRG9jLnhtbFBLAQItABQABgAIAAAA&#10;IQBn16HY2wAAAAcBAAAPAAAAAAAAAAAAAAAAAHAEAABkcnMvZG93bnJldi54bWxQSwUGAAAAAAQA&#10;BADzAAAAeAUAAAAA&#10;" o:allowincell="f" filled="f" stroked="f" strokeweight=".5pt">
              <v:textbox inset=",0,,0">
                <w:txbxContent>
                  <w:p w14:paraId="6359567A" w14:textId="68AD4F1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40F5C" w14:textId="092F28FD" w:rsidR="00331529" w:rsidRDefault="009046C3">
    <w:pPr>
      <w:pStyle w:val="Header"/>
    </w:pPr>
    <w:r>
      <w:rPr>
        <w:noProof/>
      </w:rPr>
      <mc:AlternateContent>
        <mc:Choice Requires="wps">
          <w:drawing>
            <wp:anchor distT="0" distB="0" distL="114300" distR="114300" simplePos="1" relativeHeight="251674638" behindDoc="0" locked="0" layoutInCell="0" allowOverlap="1" wp14:anchorId="71442BAD" wp14:editId="74879612">
              <wp:simplePos x="0" y="190500"/>
              <wp:positionH relativeFrom="page">
                <wp:posOffset>0</wp:posOffset>
              </wp:positionH>
              <wp:positionV relativeFrom="page">
                <wp:posOffset>190500</wp:posOffset>
              </wp:positionV>
              <wp:extent cx="7556500" cy="252095"/>
              <wp:effectExtent l="0" t="0" r="0" b="14605"/>
              <wp:wrapNone/>
              <wp:docPr id="25" name="MSIPCM567c4cf9b93184fcd6d557de" descr="{&quot;HashCode&quot;:352122633,&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605F4E" w14:textId="066E998F"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442BAD" id="_x0000_t202" coordsize="21600,21600" o:spt="202" path="m,l,21600r21600,l21600,xe">
              <v:stroke joinstyle="miter"/>
              <v:path gradientshapeok="t" o:connecttype="rect"/>
            </v:shapetype>
            <v:shape id="MSIPCM567c4cf9b93184fcd6d557de" o:spid="_x0000_s1043" type="#_x0000_t202" alt="{&quot;HashCode&quot;:352122633,&quot;Height&quot;:842.0,&quot;Width&quot;:595.0,&quot;Placement&quot;:&quot;Header&quot;,&quot;Index&quot;:&quot;FirstPage&quot;,&quot;Section&quot;:6,&quot;Top&quot;:0.0,&quot;Left&quot;:0.0}" style="position:absolute;margin-left:0;margin-top:15pt;width:595pt;height:19.85pt;z-index:25167463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bbGAIAACwEAAAOAAAAZHJzL2Uyb0RvYy54bWysU01v2zAMvQ/YfxB0X+xkdbo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C58JtsYAgAALAQAAA4AAAAAAAAAAAAAAAAALgIAAGRycy9lMm9Eb2MueG1sUEsBAi0AFAAGAAgA&#10;AAAhAGfXodjbAAAABwEAAA8AAAAAAAAAAAAAAAAAcgQAAGRycy9kb3ducmV2LnhtbFBLBQYAAAAA&#10;BAAEAPMAAAB6BQAAAAA=&#10;" o:allowincell="f" filled="f" stroked="f" strokeweight=".5pt">
              <v:textbox inset=",0,,0">
                <w:txbxContent>
                  <w:p w14:paraId="53605F4E" w14:textId="066E998F"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000000">
      <w:rPr>
        <w:noProof/>
      </w:rPr>
      <w:pict w14:anchorId="1811B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653.85pt;height:65.35pt;rotation:315;z-index:-25165822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1A654CD2" w:rsidR="00331529" w:rsidRDefault="009046C3">
    <w:pPr>
      <w:pStyle w:val="Header"/>
      <w:jc w:val="right"/>
    </w:pPr>
    <w:r>
      <w:rPr>
        <w:noProof/>
      </w:rPr>
      <mc:AlternateContent>
        <mc:Choice Requires="wps">
          <w:drawing>
            <wp:anchor distT="0" distB="0" distL="114300" distR="114300" simplePos="1" relativeHeight="251665422" behindDoc="0" locked="0" layoutInCell="0" allowOverlap="1" wp14:anchorId="3B40CDE9" wp14:editId="759B66D1">
              <wp:simplePos x="0" y="190500"/>
              <wp:positionH relativeFrom="page">
                <wp:posOffset>0</wp:posOffset>
              </wp:positionH>
              <wp:positionV relativeFrom="page">
                <wp:posOffset>190500</wp:posOffset>
              </wp:positionV>
              <wp:extent cx="7556500" cy="252095"/>
              <wp:effectExtent l="0" t="0" r="0" b="14605"/>
              <wp:wrapNone/>
              <wp:docPr id="15" name="MSIPCM80fc44198b3e7f82706e6e9b"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7FF30D" w14:textId="2556556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40CDE9" id="_x0000_t202" coordsize="21600,21600" o:spt="202" path="m,l,21600r21600,l21600,xe">
              <v:stroke joinstyle="miter"/>
              <v:path gradientshapeok="t" o:connecttype="rect"/>
            </v:shapetype>
            <v:shape id="MSIPCM80fc44198b3e7f82706e6e9b"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66542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7F7FF30D" w14:textId="25565567"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000000">
      <w:rPr>
        <w:noProof/>
      </w:rPr>
      <w:pict w14:anchorId="66A1C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alt="" style="position:absolute;left:0;text-align:left;margin-left:0;margin-top:0;width:653.85pt;height:65.35pt;rotation:315;z-index:-25165823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p w14:paraId="1FB651DC" w14:textId="0CA695E0" w:rsidR="00331529" w:rsidRDefault="003315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4E1A4" w14:textId="3A57FBC6" w:rsidR="009046C3" w:rsidRDefault="009046C3">
    <w:pPr>
      <w:pStyle w:val="Header"/>
    </w:pPr>
    <w:r>
      <w:rPr>
        <w:noProof/>
      </w:rPr>
      <mc:AlternateContent>
        <mc:Choice Requires="wps">
          <w:drawing>
            <wp:anchor distT="0" distB="0" distL="114300" distR="114300" simplePos="0" relativeHeight="251666446" behindDoc="0" locked="0" layoutInCell="0" allowOverlap="1" wp14:anchorId="5C629F1D" wp14:editId="37FC54DD">
              <wp:simplePos x="0" y="0"/>
              <wp:positionH relativeFrom="page">
                <wp:posOffset>0</wp:posOffset>
              </wp:positionH>
              <wp:positionV relativeFrom="page">
                <wp:posOffset>190500</wp:posOffset>
              </wp:positionV>
              <wp:extent cx="7556500" cy="252095"/>
              <wp:effectExtent l="0" t="0" r="0" b="14605"/>
              <wp:wrapNone/>
              <wp:docPr id="17" name="MSIPCM16834afe85da5ebfb000c79c"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8D20D9" w14:textId="54CBB404"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629F1D" id="_x0000_t202" coordsize="21600,21600" o:spt="202" path="m,l,21600r21600,l21600,xe">
              <v:stroke joinstyle="miter"/>
              <v:path gradientshapeok="t" o:connecttype="rect"/>
            </v:shapetype>
            <v:shape id="MSIPCM16834afe85da5ebfb000c79c" o:spid="_x0000_s1028" type="#_x0000_t202" alt="{&quot;HashCode&quot;:352122633,&quot;Height&quot;:842.0,&quot;Width&quot;:595.0,&quot;Placement&quot;:&quot;Header&quot;,&quot;Index&quot;:&quot;FirstPage&quot;,&quot;Section&quot;:1,&quot;Top&quot;:0.0,&quot;Left&quot;:0.0}" style="position:absolute;margin-left:0;margin-top:15pt;width:595pt;height:19.85pt;z-index:2516664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428D20D9" w14:textId="54CBB404"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51B77" w14:textId="44E0E73B" w:rsidR="00331529" w:rsidRDefault="00000000">
    <w:pPr>
      <w:pStyle w:val="Header"/>
    </w:pPr>
    <w:r>
      <w:rPr>
        <w:noProof/>
      </w:rPr>
      <w:pict w14:anchorId="54816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alt="" style="position:absolute;margin-left:0;margin-top:0;width:653.85pt;height:65.35pt;rotation:315;z-index:-25165823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97A86" w14:textId="34C2D6D2" w:rsidR="00331529" w:rsidRDefault="009046C3" w:rsidP="003838F8">
    <w:pPr>
      <w:pStyle w:val="Header"/>
      <w:jc w:val="right"/>
    </w:pPr>
    <w:r>
      <w:rPr>
        <w:noProof/>
        <w:lang w:val="en-AU" w:eastAsia="en-AU"/>
      </w:rPr>
      <mc:AlternateContent>
        <mc:Choice Requires="wps">
          <w:drawing>
            <wp:anchor distT="0" distB="0" distL="114300" distR="114300" simplePos="0" relativeHeight="251667470" behindDoc="0" locked="0" layoutInCell="0" allowOverlap="1" wp14:anchorId="31B8087D" wp14:editId="7A2668F5">
              <wp:simplePos x="0" y="0"/>
              <wp:positionH relativeFrom="page">
                <wp:posOffset>0</wp:posOffset>
              </wp:positionH>
              <wp:positionV relativeFrom="page">
                <wp:posOffset>190500</wp:posOffset>
              </wp:positionV>
              <wp:extent cx="7556500" cy="252095"/>
              <wp:effectExtent l="0" t="0" r="0" b="14605"/>
              <wp:wrapNone/>
              <wp:docPr id="18" name="MSIPCMbb184846b8113a1a2436dcb6"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2A5FA4" w14:textId="3D70E3B8"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1B8087D" id="_x0000_t202" coordsize="21600,21600" o:spt="202" path="m,l,21600r21600,l21600,xe">
              <v:stroke joinstyle="miter"/>
              <v:path gradientshapeok="t" o:connecttype="rect"/>
            </v:shapetype>
            <v:shape id="MSIPCMbb184846b8113a1a2436dcb6" o:spid="_x0000_s1030" type="#_x0000_t202" alt="{&quot;HashCode&quot;:352122633,&quot;Height&quot;:842.0,&quot;Width&quot;:595.0,&quot;Placement&quot;:&quot;Header&quot;,&quot;Index&quot;:&quot;Primary&quot;,&quot;Section&quot;:2,&quot;Top&quot;:0.0,&quot;Left&quot;:0.0}" style="position:absolute;left:0;text-align:left;margin-left:0;margin-top:15pt;width:595pt;height:19.85pt;z-index:25166747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9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EFJr/0YAgAAKwQAAA4AAAAAAAAAAAAAAAAALgIAAGRycy9lMm9Eb2MueG1sUEsBAi0AFAAGAAgA&#10;AAAhAGfXodjbAAAABwEAAA8AAAAAAAAAAAAAAAAAcgQAAGRycy9kb3ducmV2LnhtbFBLBQYAAAAA&#10;BAAEAPMAAAB6BQAAAAA=&#10;" o:allowincell="f" filled="f" stroked="f" strokeweight=".5pt">
              <v:textbox inset=",0,,0">
                <w:txbxContent>
                  <w:p w14:paraId="222A5FA4" w14:textId="3D70E3B8"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331529">
      <w:rPr>
        <w:noProof/>
        <w:lang w:val="en-AU" w:eastAsia="en-AU"/>
      </w:rPr>
      <mc:AlternateContent>
        <mc:Choice Requires="wps">
          <w:drawing>
            <wp:anchor distT="0" distB="0" distL="114300" distR="114300" simplePos="0" relativeHeight="251658243"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331529" w:rsidRDefault="00331529">
                          <w:r w:rsidRPr="00514EA1">
                            <w:rPr>
                              <w:noProof/>
                              <w:lang w:val="en-AU" w:eastAsia="en-AU"/>
                            </w:rPr>
                            <w:drawing>
                              <wp:inline distT="0" distB="0" distL="0" distR="0" wp14:anchorId="5E69A661" wp14:editId="21D5BC20">
                                <wp:extent cx="7134225" cy="10096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31" type="#_x0000_t202" style="position:absolute;left:0;text-align:left;margin-left:-35.05pt;margin-top:-31.7pt;width:579pt;height:90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Yt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0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A8UiYt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331529" w:rsidRDefault="00331529">
                    <w:r w:rsidRPr="00514EA1">
                      <w:rPr>
                        <w:noProof/>
                        <w:lang w:val="en-AU" w:eastAsia="en-AU"/>
                      </w:rPr>
                      <w:drawing>
                        <wp:inline distT="0" distB="0" distL="0" distR="0" wp14:anchorId="5E69A661" wp14:editId="21D5BC20">
                          <wp:extent cx="7134225" cy="10096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25DF4" w14:textId="3677BA6F" w:rsidR="00331529" w:rsidRDefault="009046C3">
    <w:pPr>
      <w:pStyle w:val="Header"/>
    </w:pPr>
    <w:r>
      <w:rPr>
        <w:noProof/>
      </w:rPr>
      <mc:AlternateContent>
        <mc:Choice Requires="wps">
          <w:drawing>
            <wp:anchor distT="0" distB="0" distL="114300" distR="114300" simplePos="1" relativeHeight="251668494" behindDoc="0" locked="0" layoutInCell="0" allowOverlap="1" wp14:anchorId="2A3813A2" wp14:editId="64F812AE">
              <wp:simplePos x="0" y="190500"/>
              <wp:positionH relativeFrom="page">
                <wp:posOffset>0</wp:posOffset>
              </wp:positionH>
              <wp:positionV relativeFrom="page">
                <wp:posOffset>190500</wp:posOffset>
              </wp:positionV>
              <wp:extent cx="7556500" cy="252095"/>
              <wp:effectExtent l="0" t="0" r="0" b="14605"/>
              <wp:wrapNone/>
              <wp:docPr id="19" name="MSIPCMf14942c6967f550052defc21" descr="{&quot;HashCode&quot;:352122633,&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7313A" w14:textId="7FA7598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3813A2" id="_x0000_t202" coordsize="21600,21600" o:spt="202" path="m,l,21600r21600,l21600,xe">
              <v:stroke joinstyle="miter"/>
              <v:path gradientshapeok="t" o:connecttype="rect"/>
            </v:shapetype>
            <v:shape id="MSIPCMf14942c6967f550052defc21" o:spid="_x0000_s1032" type="#_x0000_t202" alt="{&quot;HashCode&quot;:352122633,&quot;Height&quot;:842.0,&quot;Width&quot;:595.0,&quot;Placement&quot;:&quot;Header&quot;,&quot;Index&quot;:&quot;FirstPage&quot;,&quot;Section&quot;:2,&quot;Top&quot;:0.0,&quot;Left&quot;:0.0}" style="position:absolute;margin-left:0;margin-top:15pt;width:595pt;height:19.85pt;z-index:25166849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FDdNxcCAAArBAAADgAAAAAAAAAAAAAAAAAuAgAAZHJzL2Uyb0RvYy54bWxQSwECLQAUAAYACAAA&#10;ACEAZ9eh2NsAAAAHAQAADwAAAAAAAAAAAAAAAABxBAAAZHJzL2Rvd25yZXYueG1sUEsFBgAAAAAE&#10;AAQA8wAAAHkFAAAAAA==&#10;" o:allowincell="f" filled="f" stroked="f" strokeweight=".5pt">
              <v:textbox inset=",0,,0">
                <w:txbxContent>
                  <w:p w14:paraId="09B7313A" w14:textId="7FA7598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000000">
      <w:rPr>
        <w:noProof/>
      </w:rPr>
      <w:pict w14:anchorId="4E769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alt="" style="position:absolute;margin-left:0;margin-top:0;width:653.85pt;height:65.35pt;rotation:315;z-index:-25165823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250BC" w14:textId="06D6B4B5" w:rsidR="00331529" w:rsidRDefault="00000000">
    <w:pPr>
      <w:pStyle w:val="Header"/>
    </w:pPr>
    <w:r>
      <w:rPr>
        <w:noProof/>
      </w:rPr>
      <w:pict w14:anchorId="00703E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alt="" style="position:absolute;margin-left:0;margin-top:0;width:653.85pt;height:65.35pt;rotation:315;z-index:-2516582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1EF18007" w:rsidR="00331529" w:rsidRDefault="009046C3">
    <w:pPr>
      <w:pStyle w:val="Header"/>
    </w:pPr>
    <w:r>
      <w:rPr>
        <w:noProof/>
      </w:rPr>
      <mc:AlternateContent>
        <mc:Choice Requires="wps">
          <w:drawing>
            <wp:anchor distT="0" distB="0" distL="114300" distR="114300" simplePos="1" relativeHeight="251669518" behindDoc="0" locked="0" layoutInCell="0" allowOverlap="1" wp14:anchorId="31C94D82" wp14:editId="5FA2D53B">
              <wp:simplePos x="0" y="190500"/>
              <wp:positionH relativeFrom="page">
                <wp:posOffset>0</wp:posOffset>
              </wp:positionH>
              <wp:positionV relativeFrom="page">
                <wp:posOffset>190500</wp:posOffset>
              </wp:positionV>
              <wp:extent cx="7556500" cy="252095"/>
              <wp:effectExtent l="0" t="0" r="0" b="14605"/>
              <wp:wrapNone/>
              <wp:docPr id="20" name="MSIPCM966e4d2bb6c212be9098a783"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E6C832" w14:textId="79523131"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1C94D82" id="_x0000_t202" coordsize="21600,21600" o:spt="202" path="m,l,21600r21600,l21600,xe">
              <v:stroke joinstyle="miter"/>
              <v:path gradientshapeok="t" o:connecttype="rect"/>
            </v:shapetype>
            <v:shape id="MSIPCM966e4d2bb6c212be9098a783" o:spid="_x0000_s1033" type="#_x0000_t202" alt="{&quot;HashCode&quot;:352122633,&quot;Height&quot;:842.0,&quot;Width&quot;:595.0,&quot;Placement&quot;:&quot;Header&quot;,&quot;Index&quot;:&quot;Primary&quot;,&quot;Section&quot;:3,&quot;Top&quot;:0.0,&quot;Left&quot;:0.0}" style="position:absolute;margin-left:0;margin-top:15pt;width:595pt;height:19.85pt;z-index:25166951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y/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S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EN9cvxcCAAArBAAADgAAAAAAAAAAAAAAAAAuAgAAZHJzL2Uyb0RvYy54bWxQSwECLQAUAAYACAAA&#10;ACEAZ9eh2NsAAAAHAQAADwAAAAAAAAAAAAAAAABxBAAAZHJzL2Rvd25yZXYueG1sUEsFBgAAAAAE&#10;AAQA8wAAAHkFAAAAAA==&#10;" o:allowincell="f" filled="f" stroked="f" strokeweight=".5pt">
              <v:textbox inset=",0,,0">
                <w:txbxContent>
                  <w:p w14:paraId="5AE6C832" w14:textId="79523131"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000000">
      <w:rPr>
        <w:noProof/>
      </w:rPr>
      <w:pict w14:anchorId="40A6D5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alt="" style="position:absolute;margin-left:0;margin-top:0;width:653.85pt;height:65.35pt;rotation:315;z-index:-25165823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Accreditation Submission for AA"/>
          <w10:wrap anchorx="margin" anchory="margin"/>
        </v:shape>
      </w:pict>
    </w:r>
    <w:r w:rsidR="00331529" w:rsidRPr="00856727">
      <w:rPr>
        <w:rFonts w:cs="Arial"/>
        <w:b/>
        <w:noProof/>
        <w:sz w:val="19"/>
        <w:szCs w:val="19"/>
        <w:lang w:val="en-AU" w:eastAsia="en-AU"/>
      </w:rPr>
      <w:drawing>
        <wp:anchor distT="0" distB="0" distL="114300" distR="114300" simplePos="0" relativeHeight="251658241" behindDoc="0" locked="0" layoutInCell="1" allowOverlap="1" wp14:anchorId="1D0EEE0D" wp14:editId="2C9736F3">
          <wp:simplePos x="0" y="0"/>
          <wp:positionH relativeFrom="column">
            <wp:posOffset>-300990</wp:posOffset>
          </wp:positionH>
          <wp:positionV relativeFrom="paragraph">
            <wp:posOffset>-217170</wp:posOffset>
          </wp:positionV>
          <wp:extent cx="7090410" cy="932180"/>
          <wp:effectExtent l="0" t="0" r="0" b="762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62F71D7F" w:rsidR="00331529" w:rsidRDefault="009046C3">
    <w:pPr>
      <w:pStyle w:val="Header"/>
    </w:pPr>
    <w:r>
      <w:rPr>
        <w:noProof/>
        <w:lang w:val="en-AU" w:eastAsia="en-AU"/>
      </w:rPr>
      <mc:AlternateContent>
        <mc:Choice Requires="wps">
          <w:drawing>
            <wp:anchor distT="0" distB="0" distL="114300" distR="114300" simplePos="0" relativeHeight="251670542" behindDoc="0" locked="0" layoutInCell="0" allowOverlap="1" wp14:anchorId="3D33838D" wp14:editId="1939813E">
              <wp:simplePos x="0" y="0"/>
              <wp:positionH relativeFrom="page">
                <wp:posOffset>0</wp:posOffset>
              </wp:positionH>
              <wp:positionV relativeFrom="page">
                <wp:posOffset>190500</wp:posOffset>
              </wp:positionV>
              <wp:extent cx="7556500" cy="252095"/>
              <wp:effectExtent l="0" t="0" r="0" b="14605"/>
              <wp:wrapNone/>
              <wp:docPr id="21" name="MSIPCM96c74666a576cb0172468930" descr="{&quot;HashCode&quot;:35212263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966511" w14:textId="72D87A1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33838D" id="_x0000_t202" coordsize="21600,21600" o:spt="202" path="m,l,21600r21600,l21600,xe">
              <v:stroke joinstyle="miter"/>
              <v:path gradientshapeok="t" o:connecttype="rect"/>
            </v:shapetype>
            <v:shape id="MSIPCM96c74666a576cb0172468930" o:spid="_x0000_s1035" type="#_x0000_t202" alt="{&quot;HashCode&quot;:352122633,&quot;Height&quot;:842.0,&quot;Width&quot;:595.0,&quot;Placement&quot;:&quot;Header&quot;,&quot;Index&quot;:&quot;FirstPage&quot;,&quot;Section&quot;:3,&quot;Top&quot;:0.0,&quot;Left&quot;:0.0}" style="position:absolute;margin-left:0;margin-top:15pt;width:595pt;height:19.85pt;z-index:2516705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Gl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LSZkaUYAgAAKwQAAA4AAAAAAAAAAAAAAAAALgIAAGRycy9lMm9Eb2MueG1sUEsBAi0AFAAGAAgA&#10;AAAhAGfXodjbAAAABwEAAA8AAAAAAAAAAAAAAAAAcgQAAGRycy9kb3ducmV2LnhtbFBLBQYAAAAA&#10;BAAEAPMAAAB6BQAAAAA=&#10;" o:allowincell="f" filled="f" stroked="f" strokeweight=".5pt">
              <v:textbox inset=",0,,0">
                <w:txbxContent>
                  <w:p w14:paraId="51966511" w14:textId="72D87A12" w:rsidR="009046C3" w:rsidRPr="009046C3" w:rsidRDefault="009046C3" w:rsidP="009046C3">
                    <w:pPr>
                      <w:jc w:val="center"/>
                      <w:rPr>
                        <w:rFonts w:ascii="Arial" w:hAnsi="Arial" w:cs="Arial"/>
                        <w:color w:val="000000"/>
                      </w:rPr>
                    </w:pPr>
                    <w:r w:rsidRPr="009046C3">
                      <w:rPr>
                        <w:rFonts w:ascii="Arial" w:hAnsi="Arial" w:cs="Arial"/>
                        <w:color w:val="000000"/>
                      </w:rPr>
                      <w:t>OFFICIAL</w:t>
                    </w:r>
                  </w:p>
                </w:txbxContent>
              </v:textbox>
              <w10:wrap anchorx="page" anchory="page"/>
            </v:shape>
          </w:pict>
        </mc:Fallback>
      </mc:AlternateContent>
    </w:r>
    <w:r w:rsidR="00331529">
      <w:rPr>
        <w:noProof/>
        <w:lang w:val="en-AU" w:eastAsia="en-AU"/>
      </w:rPr>
      <mc:AlternateContent>
        <mc:Choice Requires="wps">
          <w:drawing>
            <wp:anchor distT="0" distB="0" distL="114300" distR="114300" simplePos="0" relativeHeight="251658242"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31529" w:rsidRDefault="00331529">
                          <w:r w:rsidRPr="003F0664">
                            <w:rPr>
                              <w:noProof/>
                              <w:lang w:val="en-AU" w:eastAsia="en-AU"/>
                            </w:rPr>
                            <w:drawing>
                              <wp:inline distT="0" distB="0" distL="0" distR="0" wp14:anchorId="00D0312F" wp14:editId="1F9EDD29">
                                <wp:extent cx="6896100" cy="100965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6" type="#_x0000_t202" style="position:absolute;margin-left:-14.05pt;margin-top:-21.95pt;width:555.75pt;height:83.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kj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BXLPXW8geqARDjoNeItXyosdsV8eGEORYG9o9DDMy5SA14GR4uSGtzPv+3HfJwVRilpUWQl9T92&#10;zAlK9DeDU7wfjsdRlckZI3HouOvI5jpids0CkIEhPinLkxnzgz6Z0kHzhu9hHm/FEDMc7y5pOJmL&#10;0Esf3xMX83lKQh1aFlZmbXmEjozHUbx2b8zZ47wCjvoJTnJkxbux9bnxpIH5LoBUaaaR6J7VI/+o&#10;4aSK43uLj+TaT1mXv8LsFwA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E6R6SMxAgAAXQQAAA4AAAAAAAAAAAAA&#10;AAAALgIAAGRycy9lMm9Eb2MueG1sUEsBAi0AFAAGAAgAAAAhAPk7TjnjAAAADAEAAA8AAAAAAAAA&#10;AAAAAAAAiwQAAGRycy9kb3ducmV2LnhtbFBLBQYAAAAABAAEAPMAAACbBQAAAAA=&#10;" fillcolor="white [3201]" stroked="f" strokeweight=".5pt">
              <v:textbox>
                <w:txbxContent>
                  <w:p w14:paraId="6AB2AA13" w14:textId="412C676F" w:rsidR="00331529" w:rsidRDefault="00331529">
                    <w:r w:rsidRPr="003F0664">
                      <w:rPr>
                        <w:noProof/>
                        <w:lang w:val="en-AU" w:eastAsia="en-AU"/>
                      </w:rPr>
                      <w:drawing>
                        <wp:inline distT="0" distB="0" distL="0" distR="0" wp14:anchorId="00D0312F" wp14:editId="1F9EDD29">
                          <wp:extent cx="6896100" cy="100965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2"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B30A89"/>
    <w:multiLevelType w:val="hybridMultilevel"/>
    <w:tmpl w:val="B72A7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09B76122"/>
    <w:multiLevelType w:val="hybridMultilevel"/>
    <w:tmpl w:val="3042E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1335E8"/>
    <w:multiLevelType w:val="hybridMultilevel"/>
    <w:tmpl w:val="85D6F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42555E"/>
    <w:multiLevelType w:val="hybridMultilevel"/>
    <w:tmpl w:val="5E869590"/>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AF3468"/>
    <w:multiLevelType w:val="hybridMultilevel"/>
    <w:tmpl w:val="622E0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537FC"/>
    <w:multiLevelType w:val="hybridMultilevel"/>
    <w:tmpl w:val="296C883C"/>
    <w:lvl w:ilvl="0" w:tplc="ED2AEEA6">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1"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892998"/>
    <w:multiLevelType w:val="hybridMultilevel"/>
    <w:tmpl w:val="C716119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286492"/>
    <w:multiLevelType w:val="hybridMultilevel"/>
    <w:tmpl w:val="1C506F7A"/>
    <w:lvl w:ilvl="0" w:tplc="1DB406A2">
      <w:start w:val="1"/>
      <w:numFmt w:val="decimal"/>
      <w:pStyle w:val="Heading2"/>
      <w:lvlText w:val="%1."/>
      <w:lvlJc w:val="left"/>
      <w:pPr>
        <w:ind w:left="360" w:hanging="360"/>
      </w:pPr>
      <w:rPr>
        <w:rFonts w:ascii="Arial" w:eastAsia="Times New Roman" w:hAnsi="Arial" w:cs="Arial" w:hint="default"/>
        <w:color w:val="103D64" w:themeColor="accent4"/>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D65D42"/>
    <w:multiLevelType w:val="hybridMultilevel"/>
    <w:tmpl w:val="CF744612"/>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E512F7"/>
    <w:multiLevelType w:val="hybridMultilevel"/>
    <w:tmpl w:val="8780CCE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CB09A3"/>
    <w:multiLevelType w:val="hybridMultilevel"/>
    <w:tmpl w:val="C04E0AC6"/>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2"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0B06BB"/>
    <w:multiLevelType w:val="hybridMultilevel"/>
    <w:tmpl w:val="E8E2B7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C01E41"/>
    <w:multiLevelType w:val="hybridMultilevel"/>
    <w:tmpl w:val="CEFAD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2B1B49"/>
    <w:multiLevelType w:val="hybridMultilevel"/>
    <w:tmpl w:val="CEA2B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990DE4"/>
    <w:multiLevelType w:val="hybridMultilevel"/>
    <w:tmpl w:val="2160D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A94D3E"/>
    <w:multiLevelType w:val="hybridMultilevel"/>
    <w:tmpl w:val="138E9032"/>
    <w:lvl w:ilvl="0" w:tplc="FE662B0E">
      <w:start w:val="1"/>
      <w:numFmt w:val="bullet"/>
      <w:lvlText w:val=""/>
      <w:lvlJc w:val="left"/>
      <w:pPr>
        <w:ind w:left="720" w:hanging="360"/>
      </w:pPr>
      <w:rPr>
        <w:rFonts w:ascii="Symbol" w:hAnsi="Symbol" w:hint="default"/>
        <w:color w:val="555559"/>
        <w:w w:val="8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8474D7"/>
    <w:multiLevelType w:val="hybridMultilevel"/>
    <w:tmpl w:val="C37E6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0774E2"/>
    <w:multiLevelType w:val="hybridMultilevel"/>
    <w:tmpl w:val="A0FA21AA"/>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407F2F"/>
    <w:multiLevelType w:val="hybridMultilevel"/>
    <w:tmpl w:val="98323B2A"/>
    <w:lvl w:ilvl="0" w:tplc="15E6708A">
      <w:start w:val="1"/>
      <w:numFmt w:val="bullet"/>
      <w:pStyle w:val="Guidingtext"/>
      <w:lvlText w:val=""/>
      <w:lvlJc w:val="left"/>
      <w:pPr>
        <w:ind w:left="360" w:hanging="360"/>
      </w:pPr>
      <w:rPr>
        <w:rFonts w:ascii="Symbol" w:hAnsi="Symbol" w:hint="default"/>
        <w:color w:val="53565A"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399592D"/>
    <w:multiLevelType w:val="hybridMultilevel"/>
    <w:tmpl w:val="A6CC662A"/>
    <w:lvl w:ilvl="0" w:tplc="ED2AEEA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5" w15:restartNumberingAfterBreak="0">
    <w:nsid w:val="5C125D6B"/>
    <w:multiLevelType w:val="hybridMultilevel"/>
    <w:tmpl w:val="2F4005C0"/>
    <w:lvl w:ilvl="0" w:tplc="ED2AEEA6">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5CAF752E"/>
    <w:multiLevelType w:val="hybridMultilevel"/>
    <w:tmpl w:val="90B260E0"/>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3C618E"/>
    <w:multiLevelType w:val="hybridMultilevel"/>
    <w:tmpl w:val="A802C622"/>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DA48C2"/>
    <w:multiLevelType w:val="hybridMultilevel"/>
    <w:tmpl w:val="0CEABBBE"/>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A50C3C"/>
    <w:multiLevelType w:val="hybridMultilevel"/>
    <w:tmpl w:val="F78A079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EC7805"/>
    <w:multiLevelType w:val="hybridMultilevel"/>
    <w:tmpl w:val="3246EE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F5668E"/>
    <w:multiLevelType w:val="hybridMultilevel"/>
    <w:tmpl w:val="23C2152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8689434">
    <w:abstractNumId w:val="0"/>
  </w:num>
  <w:num w:numId="2" w16cid:durableId="1439372374">
    <w:abstractNumId w:val="28"/>
  </w:num>
  <w:num w:numId="3" w16cid:durableId="454444262">
    <w:abstractNumId w:val="27"/>
  </w:num>
  <w:num w:numId="4" w16cid:durableId="2016764111">
    <w:abstractNumId w:val="22"/>
  </w:num>
  <w:num w:numId="5" w16cid:durableId="1724980221">
    <w:abstractNumId w:val="21"/>
  </w:num>
  <w:num w:numId="6" w16cid:durableId="1048459429">
    <w:abstractNumId w:val="16"/>
  </w:num>
  <w:num w:numId="7" w16cid:durableId="1041444124">
    <w:abstractNumId w:val="1"/>
  </w:num>
  <w:num w:numId="8" w16cid:durableId="276838975">
    <w:abstractNumId w:val="32"/>
  </w:num>
  <w:num w:numId="9" w16cid:durableId="1531256648">
    <w:abstractNumId w:val="45"/>
  </w:num>
  <w:num w:numId="10" w16cid:durableId="36249763">
    <w:abstractNumId w:val="44"/>
  </w:num>
  <w:num w:numId="11" w16cid:durableId="1056972702">
    <w:abstractNumId w:val="11"/>
  </w:num>
  <w:num w:numId="12" w16cid:durableId="766539209">
    <w:abstractNumId w:val="18"/>
  </w:num>
  <w:num w:numId="13" w16cid:durableId="479540272">
    <w:abstractNumId w:val="14"/>
  </w:num>
  <w:num w:numId="14" w16cid:durableId="404768318">
    <w:abstractNumId w:val="2"/>
  </w:num>
  <w:num w:numId="15" w16cid:durableId="858785785">
    <w:abstractNumId w:val="4"/>
  </w:num>
  <w:num w:numId="16" w16cid:durableId="1478566481">
    <w:abstractNumId w:val="34"/>
  </w:num>
  <w:num w:numId="17" w16cid:durableId="1352146505">
    <w:abstractNumId w:val="15"/>
  </w:num>
  <w:num w:numId="18" w16cid:durableId="514349952">
    <w:abstractNumId w:val="10"/>
  </w:num>
  <w:num w:numId="19" w16cid:durableId="1340083891">
    <w:abstractNumId w:val="37"/>
  </w:num>
  <w:num w:numId="20" w16cid:durableId="85539089">
    <w:abstractNumId w:val="9"/>
  </w:num>
  <w:num w:numId="21" w16cid:durableId="1775860791">
    <w:abstractNumId w:val="13"/>
  </w:num>
  <w:num w:numId="22" w16cid:durableId="1546482045">
    <w:abstractNumId w:val="41"/>
  </w:num>
  <w:num w:numId="23" w16cid:durableId="736825324">
    <w:abstractNumId w:val="8"/>
  </w:num>
  <w:num w:numId="24" w16cid:durableId="1624996473">
    <w:abstractNumId w:val="30"/>
  </w:num>
  <w:num w:numId="25" w16cid:durableId="618608321">
    <w:abstractNumId w:val="25"/>
  </w:num>
  <w:num w:numId="26" w16cid:durableId="642583104">
    <w:abstractNumId w:val="6"/>
  </w:num>
  <w:num w:numId="27" w16cid:durableId="72895829">
    <w:abstractNumId w:val="12"/>
  </w:num>
  <w:num w:numId="28" w16cid:durableId="283194168">
    <w:abstractNumId w:val="5"/>
  </w:num>
  <w:num w:numId="29" w16cid:durableId="1520201512">
    <w:abstractNumId w:val="42"/>
  </w:num>
  <w:num w:numId="30" w16cid:durableId="1499955083">
    <w:abstractNumId w:val="40"/>
  </w:num>
  <w:num w:numId="31" w16cid:durableId="1263563740">
    <w:abstractNumId w:val="19"/>
  </w:num>
  <w:num w:numId="32" w16cid:durableId="865560094">
    <w:abstractNumId w:val="16"/>
  </w:num>
  <w:num w:numId="33" w16cid:durableId="635719609">
    <w:abstractNumId w:val="16"/>
  </w:num>
  <w:num w:numId="34" w16cid:durableId="1563176595">
    <w:abstractNumId w:val="16"/>
  </w:num>
  <w:num w:numId="35" w16cid:durableId="1860073823">
    <w:abstractNumId w:val="3"/>
  </w:num>
  <w:num w:numId="36" w16cid:durableId="1046028656">
    <w:abstractNumId w:val="23"/>
  </w:num>
  <w:num w:numId="37" w16cid:durableId="362556053">
    <w:abstractNumId w:val="43"/>
  </w:num>
  <w:num w:numId="38" w16cid:durableId="717780379">
    <w:abstractNumId w:val="24"/>
  </w:num>
  <w:num w:numId="39" w16cid:durableId="465973180">
    <w:abstractNumId w:val="20"/>
  </w:num>
  <w:num w:numId="40" w16cid:durableId="820928885">
    <w:abstractNumId w:val="29"/>
  </w:num>
  <w:num w:numId="41" w16cid:durableId="619919393">
    <w:abstractNumId w:val="36"/>
  </w:num>
  <w:num w:numId="42" w16cid:durableId="1166552860">
    <w:abstractNumId w:val="38"/>
  </w:num>
  <w:num w:numId="43" w16cid:durableId="1764570447">
    <w:abstractNumId w:val="31"/>
  </w:num>
  <w:num w:numId="44" w16cid:durableId="723868635">
    <w:abstractNumId w:val="7"/>
  </w:num>
  <w:num w:numId="45" w16cid:durableId="1224366780">
    <w:abstractNumId w:val="39"/>
  </w:num>
  <w:num w:numId="46" w16cid:durableId="1789816822">
    <w:abstractNumId w:val="17"/>
  </w:num>
  <w:num w:numId="47" w16cid:durableId="2091810264">
    <w:abstractNumId w:val="33"/>
  </w:num>
  <w:num w:numId="48" w16cid:durableId="1238511622">
    <w:abstractNumId w:val="35"/>
  </w:num>
  <w:num w:numId="49" w16cid:durableId="1451633252">
    <w:abstractNumId w:val="14"/>
  </w:num>
  <w:num w:numId="50" w16cid:durableId="1592153365">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45A9"/>
    <w:rsid w:val="00005B4C"/>
    <w:rsid w:val="00007AC1"/>
    <w:rsid w:val="000100A2"/>
    <w:rsid w:val="00011D46"/>
    <w:rsid w:val="000122D3"/>
    <w:rsid w:val="000130F1"/>
    <w:rsid w:val="00013819"/>
    <w:rsid w:val="00014CC2"/>
    <w:rsid w:val="00014D76"/>
    <w:rsid w:val="00016B38"/>
    <w:rsid w:val="00016C28"/>
    <w:rsid w:val="000227C8"/>
    <w:rsid w:val="0002303A"/>
    <w:rsid w:val="00023173"/>
    <w:rsid w:val="000238C0"/>
    <w:rsid w:val="00024048"/>
    <w:rsid w:val="000248DA"/>
    <w:rsid w:val="00025EB6"/>
    <w:rsid w:val="000269E8"/>
    <w:rsid w:val="0002736E"/>
    <w:rsid w:val="00027FBA"/>
    <w:rsid w:val="00030E66"/>
    <w:rsid w:val="0003112C"/>
    <w:rsid w:val="00033C8D"/>
    <w:rsid w:val="00035872"/>
    <w:rsid w:val="00036BEE"/>
    <w:rsid w:val="00036C4F"/>
    <w:rsid w:val="00036CEC"/>
    <w:rsid w:val="00036D7C"/>
    <w:rsid w:val="0003765A"/>
    <w:rsid w:val="000412DC"/>
    <w:rsid w:val="00041DD5"/>
    <w:rsid w:val="00043FEC"/>
    <w:rsid w:val="00044C24"/>
    <w:rsid w:val="00045207"/>
    <w:rsid w:val="00047036"/>
    <w:rsid w:val="000519DC"/>
    <w:rsid w:val="0005278E"/>
    <w:rsid w:val="0005297D"/>
    <w:rsid w:val="00052C44"/>
    <w:rsid w:val="00052DBD"/>
    <w:rsid w:val="00054C5F"/>
    <w:rsid w:val="00054F3D"/>
    <w:rsid w:val="0005508B"/>
    <w:rsid w:val="00055D76"/>
    <w:rsid w:val="000564D1"/>
    <w:rsid w:val="000611CC"/>
    <w:rsid w:val="00061934"/>
    <w:rsid w:val="000621FE"/>
    <w:rsid w:val="00062C40"/>
    <w:rsid w:val="00063109"/>
    <w:rsid w:val="00063B00"/>
    <w:rsid w:val="00063FA1"/>
    <w:rsid w:val="000668B1"/>
    <w:rsid w:val="0007036B"/>
    <w:rsid w:val="0007088C"/>
    <w:rsid w:val="00070D6B"/>
    <w:rsid w:val="00071C04"/>
    <w:rsid w:val="00071E7A"/>
    <w:rsid w:val="000739D3"/>
    <w:rsid w:val="00074622"/>
    <w:rsid w:val="00074D46"/>
    <w:rsid w:val="00074EE2"/>
    <w:rsid w:val="000765C0"/>
    <w:rsid w:val="00080194"/>
    <w:rsid w:val="00081B5F"/>
    <w:rsid w:val="00081FE7"/>
    <w:rsid w:val="0008329D"/>
    <w:rsid w:val="00083F3A"/>
    <w:rsid w:val="00084122"/>
    <w:rsid w:val="000844B1"/>
    <w:rsid w:val="0008573D"/>
    <w:rsid w:val="00086F40"/>
    <w:rsid w:val="000877BC"/>
    <w:rsid w:val="0008780A"/>
    <w:rsid w:val="0009311A"/>
    <w:rsid w:val="00093157"/>
    <w:rsid w:val="0009480D"/>
    <w:rsid w:val="0009590B"/>
    <w:rsid w:val="00097159"/>
    <w:rsid w:val="000A0623"/>
    <w:rsid w:val="000A0779"/>
    <w:rsid w:val="000A1A25"/>
    <w:rsid w:val="000A33D9"/>
    <w:rsid w:val="000A3720"/>
    <w:rsid w:val="000A4468"/>
    <w:rsid w:val="000A4FF4"/>
    <w:rsid w:val="000A637C"/>
    <w:rsid w:val="000A72AF"/>
    <w:rsid w:val="000A7C31"/>
    <w:rsid w:val="000B099D"/>
    <w:rsid w:val="000B2315"/>
    <w:rsid w:val="000B41B8"/>
    <w:rsid w:val="000B45F3"/>
    <w:rsid w:val="000B4616"/>
    <w:rsid w:val="000B529C"/>
    <w:rsid w:val="000B5568"/>
    <w:rsid w:val="000B5646"/>
    <w:rsid w:val="000B5866"/>
    <w:rsid w:val="000B7401"/>
    <w:rsid w:val="000B7C6A"/>
    <w:rsid w:val="000C0275"/>
    <w:rsid w:val="000C168D"/>
    <w:rsid w:val="000C17B8"/>
    <w:rsid w:val="000C1A7A"/>
    <w:rsid w:val="000C2B2C"/>
    <w:rsid w:val="000C2F94"/>
    <w:rsid w:val="000C3A0E"/>
    <w:rsid w:val="000C74DB"/>
    <w:rsid w:val="000C7BDD"/>
    <w:rsid w:val="000D2101"/>
    <w:rsid w:val="000D2660"/>
    <w:rsid w:val="000D43A8"/>
    <w:rsid w:val="000D4FE5"/>
    <w:rsid w:val="000D5B5C"/>
    <w:rsid w:val="000D66E4"/>
    <w:rsid w:val="000E1FB3"/>
    <w:rsid w:val="000E2153"/>
    <w:rsid w:val="000E226D"/>
    <w:rsid w:val="000E244C"/>
    <w:rsid w:val="000E2B1E"/>
    <w:rsid w:val="000E30D8"/>
    <w:rsid w:val="000E397F"/>
    <w:rsid w:val="000E48AA"/>
    <w:rsid w:val="000E5171"/>
    <w:rsid w:val="000E5ED1"/>
    <w:rsid w:val="000E6928"/>
    <w:rsid w:val="000E6C32"/>
    <w:rsid w:val="000E72A9"/>
    <w:rsid w:val="000E744A"/>
    <w:rsid w:val="000E7D7F"/>
    <w:rsid w:val="000F0FDD"/>
    <w:rsid w:val="000F1E54"/>
    <w:rsid w:val="000F1E9C"/>
    <w:rsid w:val="000F23FC"/>
    <w:rsid w:val="000F2683"/>
    <w:rsid w:val="000F3345"/>
    <w:rsid w:val="000F3F09"/>
    <w:rsid w:val="000F66AF"/>
    <w:rsid w:val="000F7E76"/>
    <w:rsid w:val="00102E9A"/>
    <w:rsid w:val="001035B2"/>
    <w:rsid w:val="0010384B"/>
    <w:rsid w:val="001049B1"/>
    <w:rsid w:val="00105689"/>
    <w:rsid w:val="00110048"/>
    <w:rsid w:val="001113A4"/>
    <w:rsid w:val="0011360E"/>
    <w:rsid w:val="00114E08"/>
    <w:rsid w:val="00114F45"/>
    <w:rsid w:val="001157C3"/>
    <w:rsid w:val="00115E35"/>
    <w:rsid w:val="00116839"/>
    <w:rsid w:val="00116C02"/>
    <w:rsid w:val="001178A1"/>
    <w:rsid w:val="00117EB9"/>
    <w:rsid w:val="0012078A"/>
    <w:rsid w:val="00120D0C"/>
    <w:rsid w:val="001211E7"/>
    <w:rsid w:val="00121A5F"/>
    <w:rsid w:val="00122227"/>
    <w:rsid w:val="0012256B"/>
    <w:rsid w:val="00122A17"/>
    <w:rsid w:val="0012394B"/>
    <w:rsid w:val="00123CC8"/>
    <w:rsid w:val="001244EA"/>
    <w:rsid w:val="0012518D"/>
    <w:rsid w:val="00126023"/>
    <w:rsid w:val="00126C5C"/>
    <w:rsid w:val="00126E3E"/>
    <w:rsid w:val="00127C18"/>
    <w:rsid w:val="00130EC0"/>
    <w:rsid w:val="001318EA"/>
    <w:rsid w:val="00132046"/>
    <w:rsid w:val="001320FB"/>
    <w:rsid w:val="001337E9"/>
    <w:rsid w:val="001353D9"/>
    <w:rsid w:val="001357FB"/>
    <w:rsid w:val="001368BC"/>
    <w:rsid w:val="00137CD4"/>
    <w:rsid w:val="0014007D"/>
    <w:rsid w:val="00140335"/>
    <w:rsid w:val="001408AB"/>
    <w:rsid w:val="00140B49"/>
    <w:rsid w:val="00140EFB"/>
    <w:rsid w:val="0014123F"/>
    <w:rsid w:val="0014234A"/>
    <w:rsid w:val="001429EE"/>
    <w:rsid w:val="00142F0F"/>
    <w:rsid w:val="0014504E"/>
    <w:rsid w:val="00146A4B"/>
    <w:rsid w:val="0014747B"/>
    <w:rsid w:val="00147727"/>
    <w:rsid w:val="001502E8"/>
    <w:rsid w:val="00150E48"/>
    <w:rsid w:val="00151D51"/>
    <w:rsid w:val="001527BE"/>
    <w:rsid w:val="00155148"/>
    <w:rsid w:val="00156A65"/>
    <w:rsid w:val="00156ACE"/>
    <w:rsid w:val="00162E44"/>
    <w:rsid w:val="00164FF7"/>
    <w:rsid w:val="001659DE"/>
    <w:rsid w:val="0016768F"/>
    <w:rsid w:val="00167A52"/>
    <w:rsid w:val="00167E69"/>
    <w:rsid w:val="00170783"/>
    <w:rsid w:val="00170A51"/>
    <w:rsid w:val="001715C8"/>
    <w:rsid w:val="00172644"/>
    <w:rsid w:val="0017283D"/>
    <w:rsid w:val="00176F6F"/>
    <w:rsid w:val="00176F85"/>
    <w:rsid w:val="00177CD9"/>
    <w:rsid w:val="00181887"/>
    <w:rsid w:val="00182064"/>
    <w:rsid w:val="00182613"/>
    <w:rsid w:val="001832E5"/>
    <w:rsid w:val="001836BA"/>
    <w:rsid w:val="001844DD"/>
    <w:rsid w:val="00184721"/>
    <w:rsid w:val="0018498A"/>
    <w:rsid w:val="001853DB"/>
    <w:rsid w:val="00186F0B"/>
    <w:rsid w:val="00187F3E"/>
    <w:rsid w:val="001902BA"/>
    <w:rsid w:val="00190C66"/>
    <w:rsid w:val="0019179D"/>
    <w:rsid w:val="001922A4"/>
    <w:rsid w:val="00195990"/>
    <w:rsid w:val="00195F06"/>
    <w:rsid w:val="001A0C4C"/>
    <w:rsid w:val="001A0EAF"/>
    <w:rsid w:val="001A1D75"/>
    <w:rsid w:val="001A373D"/>
    <w:rsid w:val="001A3A9F"/>
    <w:rsid w:val="001A449A"/>
    <w:rsid w:val="001A4B53"/>
    <w:rsid w:val="001A54E0"/>
    <w:rsid w:val="001A5731"/>
    <w:rsid w:val="001A5766"/>
    <w:rsid w:val="001A7940"/>
    <w:rsid w:val="001B0378"/>
    <w:rsid w:val="001B290F"/>
    <w:rsid w:val="001B2ED4"/>
    <w:rsid w:val="001B3442"/>
    <w:rsid w:val="001B395B"/>
    <w:rsid w:val="001B4518"/>
    <w:rsid w:val="001B50EE"/>
    <w:rsid w:val="001B512C"/>
    <w:rsid w:val="001B5F8F"/>
    <w:rsid w:val="001B6102"/>
    <w:rsid w:val="001C1A85"/>
    <w:rsid w:val="001C2C24"/>
    <w:rsid w:val="001C3ECD"/>
    <w:rsid w:val="001C69A1"/>
    <w:rsid w:val="001C6EBE"/>
    <w:rsid w:val="001C7781"/>
    <w:rsid w:val="001D08B2"/>
    <w:rsid w:val="001D229A"/>
    <w:rsid w:val="001D267B"/>
    <w:rsid w:val="001D6557"/>
    <w:rsid w:val="001D6F2D"/>
    <w:rsid w:val="001D75C0"/>
    <w:rsid w:val="001E09B4"/>
    <w:rsid w:val="001E442B"/>
    <w:rsid w:val="001E60C3"/>
    <w:rsid w:val="001E6242"/>
    <w:rsid w:val="001E6484"/>
    <w:rsid w:val="001E67C8"/>
    <w:rsid w:val="001F0566"/>
    <w:rsid w:val="001F0BFB"/>
    <w:rsid w:val="001F19B3"/>
    <w:rsid w:val="001F2399"/>
    <w:rsid w:val="001F2AC9"/>
    <w:rsid w:val="001F2F90"/>
    <w:rsid w:val="001F61A3"/>
    <w:rsid w:val="001F6203"/>
    <w:rsid w:val="001F6DAA"/>
    <w:rsid w:val="00201315"/>
    <w:rsid w:val="002013D6"/>
    <w:rsid w:val="002014FD"/>
    <w:rsid w:val="00202648"/>
    <w:rsid w:val="00202E3C"/>
    <w:rsid w:val="00203477"/>
    <w:rsid w:val="00203B24"/>
    <w:rsid w:val="00204398"/>
    <w:rsid w:val="002050A8"/>
    <w:rsid w:val="002055AC"/>
    <w:rsid w:val="00206D2A"/>
    <w:rsid w:val="0020747D"/>
    <w:rsid w:val="00210096"/>
    <w:rsid w:val="00210F90"/>
    <w:rsid w:val="0021232B"/>
    <w:rsid w:val="002125A7"/>
    <w:rsid w:val="00212766"/>
    <w:rsid w:val="0021295C"/>
    <w:rsid w:val="00212EFF"/>
    <w:rsid w:val="00213473"/>
    <w:rsid w:val="00214B2F"/>
    <w:rsid w:val="00215D4F"/>
    <w:rsid w:val="00216F7F"/>
    <w:rsid w:val="00220D0B"/>
    <w:rsid w:val="00221143"/>
    <w:rsid w:val="002214A6"/>
    <w:rsid w:val="00222CF1"/>
    <w:rsid w:val="00223E81"/>
    <w:rsid w:val="002255FD"/>
    <w:rsid w:val="00226769"/>
    <w:rsid w:val="00226951"/>
    <w:rsid w:val="002275E4"/>
    <w:rsid w:val="0022771D"/>
    <w:rsid w:val="002300BD"/>
    <w:rsid w:val="0023103B"/>
    <w:rsid w:val="00231236"/>
    <w:rsid w:val="0023190D"/>
    <w:rsid w:val="00232B00"/>
    <w:rsid w:val="00233AAE"/>
    <w:rsid w:val="00237A80"/>
    <w:rsid w:val="002404FF"/>
    <w:rsid w:val="00240A84"/>
    <w:rsid w:val="00240ADD"/>
    <w:rsid w:val="00242328"/>
    <w:rsid w:val="002433BC"/>
    <w:rsid w:val="002452FD"/>
    <w:rsid w:val="002457D1"/>
    <w:rsid w:val="00245C24"/>
    <w:rsid w:val="002469D1"/>
    <w:rsid w:val="00246ED2"/>
    <w:rsid w:val="00250AD6"/>
    <w:rsid w:val="00251E54"/>
    <w:rsid w:val="0025355C"/>
    <w:rsid w:val="002537B4"/>
    <w:rsid w:val="00253DE4"/>
    <w:rsid w:val="00253E60"/>
    <w:rsid w:val="0025425D"/>
    <w:rsid w:val="00254EE5"/>
    <w:rsid w:val="00255385"/>
    <w:rsid w:val="002561EB"/>
    <w:rsid w:val="00260262"/>
    <w:rsid w:val="00260382"/>
    <w:rsid w:val="002604E1"/>
    <w:rsid w:val="002613A7"/>
    <w:rsid w:val="00261EC4"/>
    <w:rsid w:val="00262166"/>
    <w:rsid w:val="002627AE"/>
    <w:rsid w:val="002653C8"/>
    <w:rsid w:val="0026587A"/>
    <w:rsid w:val="00267A6E"/>
    <w:rsid w:val="002703E7"/>
    <w:rsid w:val="002707DB"/>
    <w:rsid w:val="00271355"/>
    <w:rsid w:val="00271B6E"/>
    <w:rsid w:val="00272D9F"/>
    <w:rsid w:val="00273D70"/>
    <w:rsid w:val="00274962"/>
    <w:rsid w:val="00275D65"/>
    <w:rsid w:val="00275DA8"/>
    <w:rsid w:val="00276BA0"/>
    <w:rsid w:val="00276F8C"/>
    <w:rsid w:val="00276FC6"/>
    <w:rsid w:val="00277081"/>
    <w:rsid w:val="00277723"/>
    <w:rsid w:val="00277987"/>
    <w:rsid w:val="00277C77"/>
    <w:rsid w:val="0028012B"/>
    <w:rsid w:val="002801C9"/>
    <w:rsid w:val="00281F96"/>
    <w:rsid w:val="00282AB3"/>
    <w:rsid w:val="002832A9"/>
    <w:rsid w:val="00285709"/>
    <w:rsid w:val="00285862"/>
    <w:rsid w:val="00285FBA"/>
    <w:rsid w:val="002860D9"/>
    <w:rsid w:val="002876F5"/>
    <w:rsid w:val="00287E78"/>
    <w:rsid w:val="0029022D"/>
    <w:rsid w:val="0029056C"/>
    <w:rsid w:val="0029225C"/>
    <w:rsid w:val="00292282"/>
    <w:rsid w:val="002923A9"/>
    <w:rsid w:val="00294CAD"/>
    <w:rsid w:val="00295513"/>
    <w:rsid w:val="0029569F"/>
    <w:rsid w:val="00296148"/>
    <w:rsid w:val="00296D15"/>
    <w:rsid w:val="002971D1"/>
    <w:rsid w:val="002974D3"/>
    <w:rsid w:val="00297B61"/>
    <w:rsid w:val="002A121B"/>
    <w:rsid w:val="002A14A4"/>
    <w:rsid w:val="002A28EE"/>
    <w:rsid w:val="002A3227"/>
    <w:rsid w:val="002A3CA9"/>
    <w:rsid w:val="002A5481"/>
    <w:rsid w:val="002A54A5"/>
    <w:rsid w:val="002A68D3"/>
    <w:rsid w:val="002B03E5"/>
    <w:rsid w:val="002B0FE2"/>
    <w:rsid w:val="002B14C0"/>
    <w:rsid w:val="002B1D5E"/>
    <w:rsid w:val="002B26EC"/>
    <w:rsid w:val="002B3418"/>
    <w:rsid w:val="002B545A"/>
    <w:rsid w:val="002B6A6F"/>
    <w:rsid w:val="002B735F"/>
    <w:rsid w:val="002B7F2E"/>
    <w:rsid w:val="002C0675"/>
    <w:rsid w:val="002C0CEC"/>
    <w:rsid w:val="002C121C"/>
    <w:rsid w:val="002C1CA0"/>
    <w:rsid w:val="002C1E92"/>
    <w:rsid w:val="002C2DB0"/>
    <w:rsid w:val="002C2DEE"/>
    <w:rsid w:val="002C411C"/>
    <w:rsid w:val="002C4C00"/>
    <w:rsid w:val="002C52A6"/>
    <w:rsid w:val="002C573C"/>
    <w:rsid w:val="002C5D7F"/>
    <w:rsid w:val="002C6546"/>
    <w:rsid w:val="002C6956"/>
    <w:rsid w:val="002C7D4A"/>
    <w:rsid w:val="002D0444"/>
    <w:rsid w:val="002D18FE"/>
    <w:rsid w:val="002E069A"/>
    <w:rsid w:val="002E18D7"/>
    <w:rsid w:val="002E1B95"/>
    <w:rsid w:val="002E690A"/>
    <w:rsid w:val="002E7620"/>
    <w:rsid w:val="002E7F38"/>
    <w:rsid w:val="002F148A"/>
    <w:rsid w:val="002F1CCD"/>
    <w:rsid w:val="002F1DF0"/>
    <w:rsid w:val="002F2A5A"/>
    <w:rsid w:val="002F3CFA"/>
    <w:rsid w:val="002F3E8E"/>
    <w:rsid w:val="002F4E69"/>
    <w:rsid w:val="002F5D37"/>
    <w:rsid w:val="002F5D5B"/>
    <w:rsid w:val="002F6031"/>
    <w:rsid w:val="00302B97"/>
    <w:rsid w:val="00302CDB"/>
    <w:rsid w:val="003035EE"/>
    <w:rsid w:val="0030379E"/>
    <w:rsid w:val="00303B6D"/>
    <w:rsid w:val="00303DC7"/>
    <w:rsid w:val="00303F6E"/>
    <w:rsid w:val="00304403"/>
    <w:rsid w:val="00305D3D"/>
    <w:rsid w:val="00305F2F"/>
    <w:rsid w:val="003107E8"/>
    <w:rsid w:val="00310BD2"/>
    <w:rsid w:val="00310DBF"/>
    <w:rsid w:val="00310F38"/>
    <w:rsid w:val="00313870"/>
    <w:rsid w:val="00314941"/>
    <w:rsid w:val="00314AEE"/>
    <w:rsid w:val="00316285"/>
    <w:rsid w:val="00317033"/>
    <w:rsid w:val="00317B3B"/>
    <w:rsid w:val="00321A92"/>
    <w:rsid w:val="0032225D"/>
    <w:rsid w:val="003228BC"/>
    <w:rsid w:val="00322AB6"/>
    <w:rsid w:val="003247D2"/>
    <w:rsid w:val="00325EEC"/>
    <w:rsid w:val="0032605F"/>
    <w:rsid w:val="0032606F"/>
    <w:rsid w:val="00327094"/>
    <w:rsid w:val="003302BA"/>
    <w:rsid w:val="00331529"/>
    <w:rsid w:val="00333651"/>
    <w:rsid w:val="003354F7"/>
    <w:rsid w:val="00335831"/>
    <w:rsid w:val="00340109"/>
    <w:rsid w:val="003410CB"/>
    <w:rsid w:val="003440BB"/>
    <w:rsid w:val="003445CD"/>
    <w:rsid w:val="00344F6C"/>
    <w:rsid w:val="003451AE"/>
    <w:rsid w:val="00345438"/>
    <w:rsid w:val="003465AB"/>
    <w:rsid w:val="0034723A"/>
    <w:rsid w:val="0035206A"/>
    <w:rsid w:val="0035216D"/>
    <w:rsid w:val="0035355B"/>
    <w:rsid w:val="00353B24"/>
    <w:rsid w:val="003561EE"/>
    <w:rsid w:val="003600E6"/>
    <w:rsid w:val="0036055B"/>
    <w:rsid w:val="003605C6"/>
    <w:rsid w:val="00361BA3"/>
    <w:rsid w:val="00361C5D"/>
    <w:rsid w:val="00362DDA"/>
    <w:rsid w:val="00363A45"/>
    <w:rsid w:val="0036487D"/>
    <w:rsid w:val="00365F56"/>
    <w:rsid w:val="00366DC1"/>
    <w:rsid w:val="00367A22"/>
    <w:rsid w:val="00367E9B"/>
    <w:rsid w:val="0037081E"/>
    <w:rsid w:val="0037096E"/>
    <w:rsid w:val="00370B6E"/>
    <w:rsid w:val="00370E91"/>
    <w:rsid w:val="00371141"/>
    <w:rsid w:val="00371C10"/>
    <w:rsid w:val="00372BC7"/>
    <w:rsid w:val="00373717"/>
    <w:rsid w:val="003744B9"/>
    <w:rsid w:val="003748DD"/>
    <w:rsid w:val="00376443"/>
    <w:rsid w:val="00376CA3"/>
    <w:rsid w:val="00376F0B"/>
    <w:rsid w:val="00377C5D"/>
    <w:rsid w:val="003805BD"/>
    <w:rsid w:val="00382B45"/>
    <w:rsid w:val="003838F8"/>
    <w:rsid w:val="00384075"/>
    <w:rsid w:val="00385101"/>
    <w:rsid w:val="00385E9D"/>
    <w:rsid w:val="00387940"/>
    <w:rsid w:val="003913DE"/>
    <w:rsid w:val="003917B8"/>
    <w:rsid w:val="00392224"/>
    <w:rsid w:val="00392840"/>
    <w:rsid w:val="00392E60"/>
    <w:rsid w:val="003936D3"/>
    <w:rsid w:val="00394421"/>
    <w:rsid w:val="003945B2"/>
    <w:rsid w:val="0039476E"/>
    <w:rsid w:val="00395706"/>
    <w:rsid w:val="00395C07"/>
    <w:rsid w:val="0039609C"/>
    <w:rsid w:val="003A086F"/>
    <w:rsid w:val="003A0BDB"/>
    <w:rsid w:val="003A33AD"/>
    <w:rsid w:val="003A344E"/>
    <w:rsid w:val="003A4B49"/>
    <w:rsid w:val="003A50B1"/>
    <w:rsid w:val="003A52F8"/>
    <w:rsid w:val="003A64B4"/>
    <w:rsid w:val="003A6D9F"/>
    <w:rsid w:val="003A77DB"/>
    <w:rsid w:val="003A7BE1"/>
    <w:rsid w:val="003B14BD"/>
    <w:rsid w:val="003B1CA0"/>
    <w:rsid w:val="003B2E4A"/>
    <w:rsid w:val="003B339D"/>
    <w:rsid w:val="003B345A"/>
    <w:rsid w:val="003B4271"/>
    <w:rsid w:val="003B4727"/>
    <w:rsid w:val="003B4E84"/>
    <w:rsid w:val="003B5853"/>
    <w:rsid w:val="003B73D2"/>
    <w:rsid w:val="003B7550"/>
    <w:rsid w:val="003B79B6"/>
    <w:rsid w:val="003C0DD0"/>
    <w:rsid w:val="003C1AA9"/>
    <w:rsid w:val="003C2B68"/>
    <w:rsid w:val="003C365B"/>
    <w:rsid w:val="003C508E"/>
    <w:rsid w:val="003C638F"/>
    <w:rsid w:val="003C63B5"/>
    <w:rsid w:val="003C6C60"/>
    <w:rsid w:val="003D01B2"/>
    <w:rsid w:val="003D1168"/>
    <w:rsid w:val="003D1C47"/>
    <w:rsid w:val="003D2ABE"/>
    <w:rsid w:val="003D2EB2"/>
    <w:rsid w:val="003D2FB3"/>
    <w:rsid w:val="003D3E0C"/>
    <w:rsid w:val="003D4F90"/>
    <w:rsid w:val="003D515B"/>
    <w:rsid w:val="003D5D61"/>
    <w:rsid w:val="003D6353"/>
    <w:rsid w:val="003D77AF"/>
    <w:rsid w:val="003E0A76"/>
    <w:rsid w:val="003E14A2"/>
    <w:rsid w:val="003E31FF"/>
    <w:rsid w:val="003E3D10"/>
    <w:rsid w:val="003E3F47"/>
    <w:rsid w:val="003E455C"/>
    <w:rsid w:val="003E4BFE"/>
    <w:rsid w:val="003E7770"/>
    <w:rsid w:val="003E7DA0"/>
    <w:rsid w:val="003F0262"/>
    <w:rsid w:val="003F0664"/>
    <w:rsid w:val="003F1BE4"/>
    <w:rsid w:val="003F1DB8"/>
    <w:rsid w:val="003F2FDA"/>
    <w:rsid w:val="003F3E62"/>
    <w:rsid w:val="003F4798"/>
    <w:rsid w:val="003F5885"/>
    <w:rsid w:val="003F6EA1"/>
    <w:rsid w:val="003F7025"/>
    <w:rsid w:val="00400045"/>
    <w:rsid w:val="004007FF"/>
    <w:rsid w:val="004031AD"/>
    <w:rsid w:val="00403B3A"/>
    <w:rsid w:val="00403DD6"/>
    <w:rsid w:val="00405F7F"/>
    <w:rsid w:val="00406465"/>
    <w:rsid w:val="004079CF"/>
    <w:rsid w:val="00407EB1"/>
    <w:rsid w:val="00410C50"/>
    <w:rsid w:val="00411470"/>
    <w:rsid w:val="00411976"/>
    <w:rsid w:val="00411F41"/>
    <w:rsid w:val="00413133"/>
    <w:rsid w:val="004143F6"/>
    <w:rsid w:val="00414D08"/>
    <w:rsid w:val="00415299"/>
    <w:rsid w:val="00416CF2"/>
    <w:rsid w:val="0041770D"/>
    <w:rsid w:val="00420696"/>
    <w:rsid w:val="00420885"/>
    <w:rsid w:val="004209C8"/>
    <w:rsid w:val="00420F21"/>
    <w:rsid w:val="00421535"/>
    <w:rsid w:val="004216D5"/>
    <w:rsid w:val="00421CED"/>
    <w:rsid w:val="004253C5"/>
    <w:rsid w:val="00426B2D"/>
    <w:rsid w:val="00426F34"/>
    <w:rsid w:val="00427507"/>
    <w:rsid w:val="004277D8"/>
    <w:rsid w:val="0042785F"/>
    <w:rsid w:val="00427BB7"/>
    <w:rsid w:val="00430488"/>
    <w:rsid w:val="004319B8"/>
    <w:rsid w:val="00431B8E"/>
    <w:rsid w:val="00431CBA"/>
    <w:rsid w:val="00433774"/>
    <w:rsid w:val="00433EB8"/>
    <w:rsid w:val="004367AD"/>
    <w:rsid w:val="004373E8"/>
    <w:rsid w:val="0043791A"/>
    <w:rsid w:val="0044034D"/>
    <w:rsid w:val="00440C1A"/>
    <w:rsid w:val="00441B6B"/>
    <w:rsid w:val="00442C29"/>
    <w:rsid w:val="00443B9F"/>
    <w:rsid w:val="004443EA"/>
    <w:rsid w:val="004444FC"/>
    <w:rsid w:val="004446EB"/>
    <w:rsid w:val="0044517E"/>
    <w:rsid w:val="004468D8"/>
    <w:rsid w:val="004476D4"/>
    <w:rsid w:val="00450506"/>
    <w:rsid w:val="0045071F"/>
    <w:rsid w:val="00453546"/>
    <w:rsid w:val="00453F3C"/>
    <w:rsid w:val="00455941"/>
    <w:rsid w:val="00455C43"/>
    <w:rsid w:val="00455E52"/>
    <w:rsid w:val="00456642"/>
    <w:rsid w:val="00456AEB"/>
    <w:rsid w:val="00457336"/>
    <w:rsid w:val="00460148"/>
    <w:rsid w:val="00460B2C"/>
    <w:rsid w:val="00461E0D"/>
    <w:rsid w:val="00462BEB"/>
    <w:rsid w:val="00464511"/>
    <w:rsid w:val="004645D6"/>
    <w:rsid w:val="00464CFB"/>
    <w:rsid w:val="00465B55"/>
    <w:rsid w:val="00466680"/>
    <w:rsid w:val="00466736"/>
    <w:rsid w:val="00466DC9"/>
    <w:rsid w:val="0046706C"/>
    <w:rsid w:val="00467152"/>
    <w:rsid w:val="00467EF4"/>
    <w:rsid w:val="004705CD"/>
    <w:rsid w:val="004707F4"/>
    <w:rsid w:val="00471E62"/>
    <w:rsid w:val="00471EA7"/>
    <w:rsid w:val="004724D8"/>
    <w:rsid w:val="004732AF"/>
    <w:rsid w:val="0047376B"/>
    <w:rsid w:val="00475B52"/>
    <w:rsid w:val="00476308"/>
    <w:rsid w:val="00477E08"/>
    <w:rsid w:val="004818A1"/>
    <w:rsid w:val="00482092"/>
    <w:rsid w:val="0048219C"/>
    <w:rsid w:val="00482B46"/>
    <w:rsid w:val="0048457C"/>
    <w:rsid w:val="004847BD"/>
    <w:rsid w:val="00484D04"/>
    <w:rsid w:val="00485620"/>
    <w:rsid w:val="00485C99"/>
    <w:rsid w:val="00486CB3"/>
    <w:rsid w:val="00486FBB"/>
    <w:rsid w:val="004877F8"/>
    <w:rsid w:val="004879DA"/>
    <w:rsid w:val="00490CED"/>
    <w:rsid w:val="004910CF"/>
    <w:rsid w:val="00491433"/>
    <w:rsid w:val="00492132"/>
    <w:rsid w:val="00492CFC"/>
    <w:rsid w:val="00492E6B"/>
    <w:rsid w:val="00494CFC"/>
    <w:rsid w:val="00494DA0"/>
    <w:rsid w:val="00495029"/>
    <w:rsid w:val="0049520E"/>
    <w:rsid w:val="00495CBF"/>
    <w:rsid w:val="004A2D0F"/>
    <w:rsid w:val="004A4946"/>
    <w:rsid w:val="004A5558"/>
    <w:rsid w:val="004A7442"/>
    <w:rsid w:val="004A7A5E"/>
    <w:rsid w:val="004B16F1"/>
    <w:rsid w:val="004B38B2"/>
    <w:rsid w:val="004B56EC"/>
    <w:rsid w:val="004C03A1"/>
    <w:rsid w:val="004C17DD"/>
    <w:rsid w:val="004C1F14"/>
    <w:rsid w:val="004C27B3"/>
    <w:rsid w:val="004C2BED"/>
    <w:rsid w:val="004C3B5E"/>
    <w:rsid w:val="004C44DD"/>
    <w:rsid w:val="004C5BF3"/>
    <w:rsid w:val="004C68B0"/>
    <w:rsid w:val="004C6C86"/>
    <w:rsid w:val="004C7631"/>
    <w:rsid w:val="004C7A5C"/>
    <w:rsid w:val="004D15A0"/>
    <w:rsid w:val="004D18E7"/>
    <w:rsid w:val="004D23CB"/>
    <w:rsid w:val="004D4348"/>
    <w:rsid w:val="004D4995"/>
    <w:rsid w:val="004D5890"/>
    <w:rsid w:val="004D6DC2"/>
    <w:rsid w:val="004D7A0E"/>
    <w:rsid w:val="004E0059"/>
    <w:rsid w:val="004E2A2B"/>
    <w:rsid w:val="004E3B56"/>
    <w:rsid w:val="004E453A"/>
    <w:rsid w:val="004E4910"/>
    <w:rsid w:val="004E5B7A"/>
    <w:rsid w:val="004E6B69"/>
    <w:rsid w:val="004E70B8"/>
    <w:rsid w:val="004F0BF3"/>
    <w:rsid w:val="004F0EB0"/>
    <w:rsid w:val="004F15E5"/>
    <w:rsid w:val="004F17D3"/>
    <w:rsid w:val="004F2334"/>
    <w:rsid w:val="004F3AC2"/>
    <w:rsid w:val="004F465F"/>
    <w:rsid w:val="004F4849"/>
    <w:rsid w:val="004F5745"/>
    <w:rsid w:val="004F6011"/>
    <w:rsid w:val="004F67BC"/>
    <w:rsid w:val="004F6844"/>
    <w:rsid w:val="004F69D0"/>
    <w:rsid w:val="004F6F4E"/>
    <w:rsid w:val="004F78BF"/>
    <w:rsid w:val="00500393"/>
    <w:rsid w:val="00501263"/>
    <w:rsid w:val="00501827"/>
    <w:rsid w:val="005022E9"/>
    <w:rsid w:val="00502D64"/>
    <w:rsid w:val="0050335E"/>
    <w:rsid w:val="00506D77"/>
    <w:rsid w:val="00507CAA"/>
    <w:rsid w:val="00511405"/>
    <w:rsid w:val="00511E97"/>
    <w:rsid w:val="00511FC8"/>
    <w:rsid w:val="005126A7"/>
    <w:rsid w:val="00512DFE"/>
    <w:rsid w:val="00513969"/>
    <w:rsid w:val="00514293"/>
    <w:rsid w:val="00514EA1"/>
    <w:rsid w:val="0051504D"/>
    <w:rsid w:val="00516718"/>
    <w:rsid w:val="0051753D"/>
    <w:rsid w:val="00517600"/>
    <w:rsid w:val="00517D02"/>
    <w:rsid w:val="005208F8"/>
    <w:rsid w:val="00521F7D"/>
    <w:rsid w:val="005220F2"/>
    <w:rsid w:val="005221BB"/>
    <w:rsid w:val="00522E65"/>
    <w:rsid w:val="00523382"/>
    <w:rsid w:val="00525901"/>
    <w:rsid w:val="0053104C"/>
    <w:rsid w:val="005322B2"/>
    <w:rsid w:val="0053306C"/>
    <w:rsid w:val="005351C9"/>
    <w:rsid w:val="00535F4E"/>
    <w:rsid w:val="00536DFE"/>
    <w:rsid w:val="0053761F"/>
    <w:rsid w:val="00541550"/>
    <w:rsid w:val="00542D2E"/>
    <w:rsid w:val="005434EC"/>
    <w:rsid w:val="00543B50"/>
    <w:rsid w:val="00545043"/>
    <w:rsid w:val="00546FB1"/>
    <w:rsid w:val="005500CB"/>
    <w:rsid w:val="00550803"/>
    <w:rsid w:val="00551D6B"/>
    <w:rsid w:val="00552344"/>
    <w:rsid w:val="00552F50"/>
    <w:rsid w:val="0055568D"/>
    <w:rsid w:val="0055593E"/>
    <w:rsid w:val="00556212"/>
    <w:rsid w:val="00557226"/>
    <w:rsid w:val="00560CE7"/>
    <w:rsid w:val="00560CF6"/>
    <w:rsid w:val="00561D14"/>
    <w:rsid w:val="00562063"/>
    <w:rsid w:val="005622CA"/>
    <w:rsid w:val="00562625"/>
    <w:rsid w:val="0056437A"/>
    <w:rsid w:val="005644C9"/>
    <w:rsid w:val="005647A2"/>
    <w:rsid w:val="005668CD"/>
    <w:rsid w:val="005672B9"/>
    <w:rsid w:val="0056760E"/>
    <w:rsid w:val="00567F02"/>
    <w:rsid w:val="005702E2"/>
    <w:rsid w:val="00570570"/>
    <w:rsid w:val="00570592"/>
    <w:rsid w:val="00572CDD"/>
    <w:rsid w:val="005735CD"/>
    <w:rsid w:val="0057386F"/>
    <w:rsid w:val="00573FA5"/>
    <w:rsid w:val="0057472D"/>
    <w:rsid w:val="00575404"/>
    <w:rsid w:val="00575E88"/>
    <w:rsid w:val="005764FE"/>
    <w:rsid w:val="00576A42"/>
    <w:rsid w:val="00580CE5"/>
    <w:rsid w:val="00580E91"/>
    <w:rsid w:val="00582A1E"/>
    <w:rsid w:val="00582A6B"/>
    <w:rsid w:val="00583F80"/>
    <w:rsid w:val="00584408"/>
    <w:rsid w:val="00586284"/>
    <w:rsid w:val="0059117B"/>
    <w:rsid w:val="005927D7"/>
    <w:rsid w:val="005957B9"/>
    <w:rsid w:val="00595ACB"/>
    <w:rsid w:val="00596DB3"/>
    <w:rsid w:val="005A4BB7"/>
    <w:rsid w:val="005A542E"/>
    <w:rsid w:val="005A79A8"/>
    <w:rsid w:val="005B0B8B"/>
    <w:rsid w:val="005B1081"/>
    <w:rsid w:val="005B25D3"/>
    <w:rsid w:val="005B3449"/>
    <w:rsid w:val="005B3C3E"/>
    <w:rsid w:val="005B5DD7"/>
    <w:rsid w:val="005B6055"/>
    <w:rsid w:val="005B6A15"/>
    <w:rsid w:val="005B6DFD"/>
    <w:rsid w:val="005B7EBF"/>
    <w:rsid w:val="005C0910"/>
    <w:rsid w:val="005C0A9A"/>
    <w:rsid w:val="005C0DC5"/>
    <w:rsid w:val="005C2287"/>
    <w:rsid w:val="005C4312"/>
    <w:rsid w:val="005C4B49"/>
    <w:rsid w:val="005C55D9"/>
    <w:rsid w:val="005C6930"/>
    <w:rsid w:val="005C7ACF"/>
    <w:rsid w:val="005D0F86"/>
    <w:rsid w:val="005D1651"/>
    <w:rsid w:val="005D1965"/>
    <w:rsid w:val="005D2BA0"/>
    <w:rsid w:val="005D36BB"/>
    <w:rsid w:val="005D391F"/>
    <w:rsid w:val="005D416C"/>
    <w:rsid w:val="005D4698"/>
    <w:rsid w:val="005D764E"/>
    <w:rsid w:val="005D775D"/>
    <w:rsid w:val="005E04CE"/>
    <w:rsid w:val="005E08BB"/>
    <w:rsid w:val="005E08E2"/>
    <w:rsid w:val="005E0E03"/>
    <w:rsid w:val="005E21CE"/>
    <w:rsid w:val="005E23BF"/>
    <w:rsid w:val="005E3551"/>
    <w:rsid w:val="005E35E0"/>
    <w:rsid w:val="005E37D8"/>
    <w:rsid w:val="005E4CB3"/>
    <w:rsid w:val="005E55F3"/>
    <w:rsid w:val="005E5863"/>
    <w:rsid w:val="005E7E72"/>
    <w:rsid w:val="005E7F9D"/>
    <w:rsid w:val="005F097D"/>
    <w:rsid w:val="005F0D73"/>
    <w:rsid w:val="005F4E71"/>
    <w:rsid w:val="005F529C"/>
    <w:rsid w:val="005F5AF6"/>
    <w:rsid w:val="005F6B07"/>
    <w:rsid w:val="005F7E18"/>
    <w:rsid w:val="006000CD"/>
    <w:rsid w:val="00600DD0"/>
    <w:rsid w:val="00600ED1"/>
    <w:rsid w:val="00601974"/>
    <w:rsid w:val="00601E29"/>
    <w:rsid w:val="006042D3"/>
    <w:rsid w:val="006045FB"/>
    <w:rsid w:val="00606493"/>
    <w:rsid w:val="00606F46"/>
    <w:rsid w:val="006073EC"/>
    <w:rsid w:val="00610EA0"/>
    <w:rsid w:val="00610F91"/>
    <w:rsid w:val="0061107E"/>
    <w:rsid w:val="00612D0E"/>
    <w:rsid w:val="00612F64"/>
    <w:rsid w:val="006162ED"/>
    <w:rsid w:val="00616D3C"/>
    <w:rsid w:val="00617CEF"/>
    <w:rsid w:val="00620C07"/>
    <w:rsid w:val="00621949"/>
    <w:rsid w:val="006219A5"/>
    <w:rsid w:val="00622422"/>
    <w:rsid w:val="00622590"/>
    <w:rsid w:val="00622A8D"/>
    <w:rsid w:val="00625304"/>
    <w:rsid w:val="00625638"/>
    <w:rsid w:val="006268B1"/>
    <w:rsid w:val="0062714B"/>
    <w:rsid w:val="00627228"/>
    <w:rsid w:val="00627248"/>
    <w:rsid w:val="006312E0"/>
    <w:rsid w:val="006324E5"/>
    <w:rsid w:val="00633D74"/>
    <w:rsid w:val="00633DE2"/>
    <w:rsid w:val="00636AB7"/>
    <w:rsid w:val="00637A63"/>
    <w:rsid w:val="0064131C"/>
    <w:rsid w:val="0064182D"/>
    <w:rsid w:val="006422A6"/>
    <w:rsid w:val="00642C00"/>
    <w:rsid w:val="00642C53"/>
    <w:rsid w:val="00642E62"/>
    <w:rsid w:val="00643164"/>
    <w:rsid w:val="006431F4"/>
    <w:rsid w:val="00644215"/>
    <w:rsid w:val="006459C7"/>
    <w:rsid w:val="006461E4"/>
    <w:rsid w:val="006463F2"/>
    <w:rsid w:val="0064793C"/>
    <w:rsid w:val="00647E40"/>
    <w:rsid w:val="0065054C"/>
    <w:rsid w:val="00651C83"/>
    <w:rsid w:val="00653BCE"/>
    <w:rsid w:val="00653C76"/>
    <w:rsid w:val="00655EFD"/>
    <w:rsid w:val="006566D4"/>
    <w:rsid w:val="00657519"/>
    <w:rsid w:val="00660235"/>
    <w:rsid w:val="006614C7"/>
    <w:rsid w:val="0066157A"/>
    <w:rsid w:val="00664D06"/>
    <w:rsid w:val="006714A5"/>
    <w:rsid w:val="006718A0"/>
    <w:rsid w:val="0067412A"/>
    <w:rsid w:val="00675248"/>
    <w:rsid w:val="00676B99"/>
    <w:rsid w:val="00676C68"/>
    <w:rsid w:val="006803C0"/>
    <w:rsid w:val="00680870"/>
    <w:rsid w:val="0068132A"/>
    <w:rsid w:val="00683D30"/>
    <w:rsid w:val="00683D95"/>
    <w:rsid w:val="00685661"/>
    <w:rsid w:val="00686614"/>
    <w:rsid w:val="006866ED"/>
    <w:rsid w:val="00687AC0"/>
    <w:rsid w:val="00687C8B"/>
    <w:rsid w:val="0069148D"/>
    <w:rsid w:val="00692A5D"/>
    <w:rsid w:val="006959CC"/>
    <w:rsid w:val="006A137D"/>
    <w:rsid w:val="006A1C72"/>
    <w:rsid w:val="006A232D"/>
    <w:rsid w:val="006A2808"/>
    <w:rsid w:val="006A2CC3"/>
    <w:rsid w:val="006A3E1F"/>
    <w:rsid w:val="006A50B6"/>
    <w:rsid w:val="006A5EB3"/>
    <w:rsid w:val="006A6172"/>
    <w:rsid w:val="006A71BA"/>
    <w:rsid w:val="006B05F6"/>
    <w:rsid w:val="006B22F1"/>
    <w:rsid w:val="006B29D8"/>
    <w:rsid w:val="006B796A"/>
    <w:rsid w:val="006C0C0A"/>
    <w:rsid w:val="006C1781"/>
    <w:rsid w:val="006C22BE"/>
    <w:rsid w:val="006C2B43"/>
    <w:rsid w:val="006C319B"/>
    <w:rsid w:val="006C44AC"/>
    <w:rsid w:val="006C51F7"/>
    <w:rsid w:val="006C6515"/>
    <w:rsid w:val="006C729E"/>
    <w:rsid w:val="006D15C0"/>
    <w:rsid w:val="006D209B"/>
    <w:rsid w:val="006D48B2"/>
    <w:rsid w:val="006D5997"/>
    <w:rsid w:val="006D6628"/>
    <w:rsid w:val="006D6D5B"/>
    <w:rsid w:val="006D76C9"/>
    <w:rsid w:val="006D7DCB"/>
    <w:rsid w:val="006E0B15"/>
    <w:rsid w:val="006E1017"/>
    <w:rsid w:val="006E31E8"/>
    <w:rsid w:val="006E33FE"/>
    <w:rsid w:val="006E417D"/>
    <w:rsid w:val="006E49F1"/>
    <w:rsid w:val="006E5921"/>
    <w:rsid w:val="006E5B14"/>
    <w:rsid w:val="006E6C38"/>
    <w:rsid w:val="006E7A73"/>
    <w:rsid w:val="006F00E2"/>
    <w:rsid w:val="006F1439"/>
    <w:rsid w:val="006F2CB6"/>
    <w:rsid w:val="006F2DF2"/>
    <w:rsid w:val="006F2E46"/>
    <w:rsid w:val="006F381E"/>
    <w:rsid w:val="006F4803"/>
    <w:rsid w:val="006F4B44"/>
    <w:rsid w:val="006F4EB2"/>
    <w:rsid w:val="006F7C31"/>
    <w:rsid w:val="00701134"/>
    <w:rsid w:val="00701F92"/>
    <w:rsid w:val="0070204A"/>
    <w:rsid w:val="00702429"/>
    <w:rsid w:val="00702889"/>
    <w:rsid w:val="0070340C"/>
    <w:rsid w:val="00705772"/>
    <w:rsid w:val="00706FB8"/>
    <w:rsid w:val="007076B3"/>
    <w:rsid w:val="00707CC8"/>
    <w:rsid w:val="007118AF"/>
    <w:rsid w:val="00711D6B"/>
    <w:rsid w:val="00712B0E"/>
    <w:rsid w:val="00712B2B"/>
    <w:rsid w:val="00712BDC"/>
    <w:rsid w:val="00713885"/>
    <w:rsid w:val="0071490E"/>
    <w:rsid w:val="0071798C"/>
    <w:rsid w:val="007210A7"/>
    <w:rsid w:val="0072112C"/>
    <w:rsid w:val="0072218A"/>
    <w:rsid w:val="007229AC"/>
    <w:rsid w:val="00722D2B"/>
    <w:rsid w:val="00724F66"/>
    <w:rsid w:val="007257C0"/>
    <w:rsid w:val="00726DB7"/>
    <w:rsid w:val="00727BF6"/>
    <w:rsid w:val="00727DFC"/>
    <w:rsid w:val="00730497"/>
    <w:rsid w:val="00730989"/>
    <w:rsid w:val="00730E8B"/>
    <w:rsid w:val="00731EB4"/>
    <w:rsid w:val="00734E4A"/>
    <w:rsid w:val="00734E55"/>
    <w:rsid w:val="00735CEB"/>
    <w:rsid w:val="00736309"/>
    <w:rsid w:val="00737386"/>
    <w:rsid w:val="0073777E"/>
    <w:rsid w:val="00740517"/>
    <w:rsid w:val="00741543"/>
    <w:rsid w:val="0074375C"/>
    <w:rsid w:val="00745142"/>
    <w:rsid w:val="007458FE"/>
    <w:rsid w:val="00746688"/>
    <w:rsid w:val="0074721A"/>
    <w:rsid w:val="00747373"/>
    <w:rsid w:val="00752359"/>
    <w:rsid w:val="00752B4C"/>
    <w:rsid w:val="00753631"/>
    <w:rsid w:val="00753D9A"/>
    <w:rsid w:val="00754CC7"/>
    <w:rsid w:val="00757E4D"/>
    <w:rsid w:val="00760039"/>
    <w:rsid w:val="00760420"/>
    <w:rsid w:val="00761074"/>
    <w:rsid w:val="007615BC"/>
    <w:rsid w:val="00761781"/>
    <w:rsid w:val="00761AE0"/>
    <w:rsid w:val="00763E57"/>
    <w:rsid w:val="00764435"/>
    <w:rsid w:val="00764DAC"/>
    <w:rsid w:val="00765432"/>
    <w:rsid w:val="00766D08"/>
    <w:rsid w:val="00766D53"/>
    <w:rsid w:val="00767358"/>
    <w:rsid w:val="00770D17"/>
    <w:rsid w:val="00771ABF"/>
    <w:rsid w:val="00771AD9"/>
    <w:rsid w:val="0077463C"/>
    <w:rsid w:val="0077530C"/>
    <w:rsid w:val="007755AB"/>
    <w:rsid w:val="00775E8C"/>
    <w:rsid w:val="0077785C"/>
    <w:rsid w:val="00777C26"/>
    <w:rsid w:val="0078014E"/>
    <w:rsid w:val="00780749"/>
    <w:rsid w:val="00782056"/>
    <w:rsid w:val="0078276A"/>
    <w:rsid w:val="007829A7"/>
    <w:rsid w:val="00782E8E"/>
    <w:rsid w:val="00783CE1"/>
    <w:rsid w:val="0078438E"/>
    <w:rsid w:val="00784798"/>
    <w:rsid w:val="007857E7"/>
    <w:rsid w:val="00785A23"/>
    <w:rsid w:val="00785A3D"/>
    <w:rsid w:val="00785DDC"/>
    <w:rsid w:val="00786391"/>
    <w:rsid w:val="007876BD"/>
    <w:rsid w:val="007900C2"/>
    <w:rsid w:val="00790F90"/>
    <w:rsid w:val="0079394E"/>
    <w:rsid w:val="00797787"/>
    <w:rsid w:val="007A08EF"/>
    <w:rsid w:val="007A3B65"/>
    <w:rsid w:val="007A56B5"/>
    <w:rsid w:val="007A5B6B"/>
    <w:rsid w:val="007A5D02"/>
    <w:rsid w:val="007A5EB2"/>
    <w:rsid w:val="007A6048"/>
    <w:rsid w:val="007A737C"/>
    <w:rsid w:val="007A7C68"/>
    <w:rsid w:val="007B0182"/>
    <w:rsid w:val="007B0C0E"/>
    <w:rsid w:val="007B0CC5"/>
    <w:rsid w:val="007B1DD1"/>
    <w:rsid w:val="007B3E19"/>
    <w:rsid w:val="007B4690"/>
    <w:rsid w:val="007C0432"/>
    <w:rsid w:val="007C12C9"/>
    <w:rsid w:val="007C3038"/>
    <w:rsid w:val="007C34F7"/>
    <w:rsid w:val="007C3D88"/>
    <w:rsid w:val="007C4F91"/>
    <w:rsid w:val="007C577E"/>
    <w:rsid w:val="007C6962"/>
    <w:rsid w:val="007C6ED2"/>
    <w:rsid w:val="007C746E"/>
    <w:rsid w:val="007C7EE3"/>
    <w:rsid w:val="007D0192"/>
    <w:rsid w:val="007D2E21"/>
    <w:rsid w:val="007D35C7"/>
    <w:rsid w:val="007D553C"/>
    <w:rsid w:val="007D5C4F"/>
    <w:rsid w:val="007D714E"/>
    <w:rsid w:val="007D7AFF"/>
    <w:rsid w:val="007E0BCB"/>
    <w:rsid w:val="007E17A0"/>
    <w:rsid w:val="007E217B"/>
    <w:rsid w:val="007E2B37"/>
    <w:rsid w:val="007E49A5"/>
    <w:rsid w:val="007E4E64"/>
    <w:rsid w:val="007E56B3"/>
    <w:rsid w:val="007E666C"/>
    <w:rsid w:val="007E6B72"/>
    <w:rsid w:val="007E77D6"/>
    <w:rsid w:val="007E7B08"/>
    <w:rsid w:val="007F02E2"/>
    <w:rsid w:val="007F1CF7"/>
    <w:rsid w:val="007F2935"/>
    <w:rsid w:val="007F2BB1"/>
    <w:rsid w:val="007F3711"/>
    <w:rsid w:val="007F51C2"/>
    <w:rsid w:val="007F5EF0"/>
    <w:rsid w:val="007F6EF6"/>
    <w:rsid w:val="008006DE"/>
    <w:rsid w:val="0080091E"/>
    <w:rsid w:val="008025D0"/>
    <w:rsid w:val="00802627"/>
    <w:rsid w:val="0080275A"/>
    <w:rsid w:val="008047EA"/>
    <w:rsid w:val="00804CBD"/>
    <w:rsid w:val="00805329"/>
    <w:rsid w:val="0080551A"/>
    <w:rsid w:val="00806197"/>
    <w:rsid w:val="00807C52"/>
    <w:rsid w:val="00807D1F"/>
    <w:rsid w:val="0081023B"/>
    <w:rsid w:val="00810BEC"/>
    <w:rsid w:val="00811407"/>
    <w:rsid w:val="00812DF9"/>
    <w:rsid w:val="00814023"/>
    <w:rsid w:val="00814FD2"/>
    <w:rsid w:val="00815B09"/>
    <w:rsid w:val="008173A6"/>
    <w:rsid w:val="00820367"/>
    <w:rsid w:val="00820E09"/>
    <w:rsid w:val="008219E5"/>
    <w:rsid w:val="00821CEF"/>
    <w:rsid w:val="00823866"/>
    <w:rsid w:val="008251B8"/>
    <w:rsid w:val="008251F0"/>
    <w:rsid w:val="00826ACF"/>
    <w:rsid w:val="00826F64"/>
    <w:rsid w:val="00827314"/>
    <w:rsid w:val="00832474"/>
    <w:rsid w:val="008338BE"/>
    <w:rsid w:val="00833B03"/>
    <w:rsid w:val="00834166"/>
    <w:rsid w:val="0083586D"/>
    <w:rsid w:val="00835A5B"/>
    <w:rsid w:val="00835C17"/>
    <w:rsid w:val="00836D5F"/>
    <w:rsid w:val="0083744F"/>
    <w:rsid w:val="00837B46"/>
    <w:rsid w:val="008421B4"/>
    <w:rsid w:val="00842419"/>
    <w:rsid w:val="008430CE"/>
    <w:rsid w:val="00843453"/>
    <w:rsid w:val="00843CAF"/>
    <w:rsid w:val="00845E9C"/>
    <w:rsid w:val="0085011F"/>
    <w:rsid w:val="0085122A"/>
    <w:rsid w:val="008512B1"/>
    <w:rsid w:val="00851E02"/>
    <w:rsid w:val="008521C3"/>
    <w:rsid w:val="008525A3"/>
    <w:rsid w:val="00852603"/>
    <w:rsid w:val="00853D99"/>
    <w:rsid w:val="00855115"/>
    <w:rsid w:val="00856727"/>
    <w:rsid w:val="0086031E"/>
    <w:rsid w:val="008615B6"/>
    <w:rsid w:val="00870848"/>
    <w:rsid w:val="008725E4"/>
    <w:rsid w:val="008733BB"/>
    <w:rsid w:val="0087558F"/>
    <w:rsid w:val="0088036D"/>
    <w:rsid w:val="00880883"/>
    <w:rsid w:val="008820EB"/>
    <w:rsid w:val="008823B8"/>
    <w:rsid w:val="00882F2F"/>
    <w:rsid w:val="0088448F"/>
    <w:rsid w:val="00884973"/>
    <w:rsid w:val="00886269"/>
    <w:rsid w:val="008865B5"/>
    <w:rsid w:val="00886A86"/>
    <w:rsid w:val="00887075"/>
    <w:rsid w:val="00887410"/>
    <w:rsid w:val="00887704"/>
    <w:rsid w:val="0088773D"/>
    <w:rsid w:val="0089067C"/>
    <w:rsid w:val="0089420F"/>
    <w:rsid w:val="0089444B"/>
    <w:rsid w:val="0089748F"/>
    <w:rsid w:val="008A04FA"/>
    <w:rsid w:val="008A09CB"/>
    <w:rsid w:val="008A0A4E"/>
    <w:rsid w:val="008A1214"/>
    <w:rsid w:val="008A23ED"/>
    <w:rsid w:val="008A2D5A"/>
    <w:rsid w:val="008A489B"/>
    <w:rsid w:val="008A4E1A"/>
    <w:rsid w:val="008A6566"/>
    <w:rsid w:val="008A7152"/>
    <w:rsid w:val="008A7988"/>
    <w:rsid w:val="008A7E67"/>
    <w:rsid w:val="008B04DB"/>
    <w:rsid w:val="008B0D5B"/>
    <w:rsid w:val="008B1557"/>
    <w:rsid w:val="008B1CE4"/>
    <w:rsid w:val="008B1E2F"/>
    <w:rsid w:val="008B2069"/>
    <w:rsid w:val="008B39FC"/>
    <w:rsid w:val="008B3DF4"/>
    <w:rsid w:val="008B3F44"/>
    <w:rsid w:val="008B5135"/>
    <w:rsid w:val="008B52F4"/>
    <w:rsid w:val="008B5938"/>
    <w:rsid w:val="008B5CA2"/>
    <w:rsid w:val="008B6A1D"/>
    <w:rsid w:val="008B6D1A"/>
    <w:rsid w:val="008C0CD4"/>
    <w:rsid w:val="008C3471"/>
    <w:rsid w:val="008C36D0"/>
    <w:rsid w:val="008C4926"/>
    <w:rsid w:val="008C4AFD"/>
    <w:rsid w:val="008C5313"/>
    <w:rsid w:val="008C56C2"/>
    <w:rsid w:val="008C5903"/>
    <w:rsid w:val="008C590E"/>
    <w:rsid w:val="008C694F"/>
    <w:rsid w:val="008D0773"/>
    <w:rsid w:val="008D07D6"/>
    <w:rsid w:val="008D133D"/>
    <w:rsid w:val="008D1508"/>
    <w:rsid w:val="008D18E1"/>
    <w:rsid w:val="008D1ED1"/>
    <w:rsid w:val="008D2126"/>
    <w:rsid w:val="008D2854"/>
    <w:rsid w:val="008D2E61"/>
    <w:rsid w:val="008D33C2"/>
    <w:rsid w:val="008D3403"/>
    <w:rsid w:val="008D4BD2"/>
    <w:rsid w:val="008D573C"/>
    <w:rsid w:val="008E0846"/>
    <w:rsid w:val="008E41AD"/>
    <w:rsid w:val="008E4BD2"/>
    <w:rsid w:val="008E4F6D"/>
    <w:rsid w:val="008E5731"/>
    <w:rsid w:val="008E661E"/>
    <w:rsid w:val="008F3028"/>
    <w:rsid w:val="008F40BF"/>
    <w:rsid w:val="008F43C6"/>
    <w:rsid w:val="008F49E8"/>
    <w:rsid w:val="008F72C4"/>
    <w:rsid w:val="00901DAF"/>
    <w:rsid w:val="009030EE"/>
    <w:rsid w:val="009046C3"/>
    <w:rsid w:val="00905CA4"/>
    <w:rsid w:val="00905EF3"/>
    <w:rsid w:val="00907B61"/>
    <w:rsid w:val="00910290"/>
    <w:rsid w:val="00910978"/>
    <w:rsid w:val="009132D2"/>
    <w:rsid w:val="00915F71"/>
    <w:rsid w:val="0091604E"/>
    <w:rsid w:val="009172D3"/>
    <w:rsid w:val="0091749F"/>
    <w:rsid w:val="00920B98"/>
    <w:rsid w:val="00923174"/>
    <w:rsid w:val="00924A11"/>
    <w:rsid w:val="00924CE0"/>
    <w:rsid w:val="00925FFB"/>
    <w:rsid w:val="009260D8"/>
    <w:rsid w:val="00926336"/>
    <w:rsid w:val="00926698"/>
    <w:rsid w:val="00930CE0"/>
    <w:rsid w:val="009310D0"/>
    <w:rsid w:val="009323C5"/>
    <w:rsid w:val="009327C5"/>
    <w:rsid w:val="00932F72"/>
    <w:rsid w:val="00933222"/>
    <w:rsid w:val="0093327C"/>
    <w:rsid w:val="00933759"/>
    <w:rsid w:val="009339EC"/>
    <w:rsid w:val="00933E66"/>
    <w:rsid w:val="0093559F"/>
    <w:rsid w:val="00936275"/>
    <w:rsid w:val="00936868"/>
    <w:rsid w:val="00937EE7"/>
    <w:rsid w:val="00941A7D"/>
    <w:rsid w:val="00944004"/>
    <w:rsid w:val="00944012"/>
    <w:rsid w:val="00944063"/>
    <w:rsid w:val="00947EC7"/>
    <w:rsid w:val="00951AAD"/>
    <w:rsid w:val="00952963"/>
    <w:rsid w:val="00952BA1"/>
    <w:rsid w:val="00952ECC"/>
    <w:rsid w:val="00953826"/>
    <w:rsid w:val="00955BFE"/>
    <w:rsid w:val="00957095"/>
    <w:rsid w:val="009576EE"/>
    <w:rsid w:val="009609A9"/>
    <w:rsid w:val="00961417"/>
    <w:rsid w:val="00961D02"/>
    <w:rsid w:val="00962D3A"/>
    <w:rsid w:val="00964339"/>
    <w:rsid w:val="00964B1C"/>
    <w:rsid w:val="00970047"/>
    <w:rsid w:val="0097188C"/>
    <w:rsid w:val="00971A9B"/>
    <w:rsid w:val="00972753"/>
    <w:rsid w:val="0097348B"/>
    <w:rsid w:val="009737FA"/>
    <w:rsid w:val="00973F6F"/>
    <w:rsid w:val="00976776"/>
    <w:rsid w:val="00976F53"/>
    <w:rsid w:val="00977178"/>
    <w:rsid w:val="00980228"/>
    <w:rsid w:val="0098127B"/>
    <w:rsid w:val="00981E89"/>
    <w:rsid w:val="00984162"/>
    <w:rsid w:val="0098419C"/>
    <w:rsid w:val="00984266"/>
    <w:rsid w:val="009849B2"/>
    <w:rsid w:val="00984B30"/>
    <w:rsid w:val="00985625"/>
    <w:rsid w:val="00991A83"/>
    <w:rsid w:val="00991B0A"/>
    <w:rsid w:val="00991B39"/>
    <w:rsid w:val="00991CB4"/>
    <w:rsid w:val="00991EE4"/>
    <w:rsid w:val="009936C4"/>
    <w:rsid w:val="009947E8"/>
    <w:rsid w:val="00994AC7"/>
    <w:rsid w:val="00994EF9"/>
    <w:rsid w:val="00995DC6"/>
    <w:rsid w:val="00997431"/>
    <w:rsid w:val="00997D18"/>
    <w:rsid w:val="009A01B4"/>
    <w:rsid w:val="009A222E"/>
    <w:rsid w:val="009A2CBF"/>
    <w:rsid w:val="009A40C5"/>
    <w:rsid w:val="009A444E"/>
    <w:rsid w:val="009A5642"/>
    <w:rsid w:val="009A569A"/>
    <w:rsid w:val="009A599C"/>
    <w:rsid w:val="009A6036"/>
    <w:rsid w:val="009A6076"/>
    <w:rsid w:val="009A7B97"/>
    <w:rsid w:val="009B26CE"/>
    <w:rsid w:val="009B2893"/>
    <w:rsid w:val="009B376D"/>
    <w:rsid w:val="009B6444"/>
    <w:rsid w:val="009B773F"/>
    <w:rsid w:val="009B7981"/>
    <w:rsid w:val="009C1277"/>
    <w:rsid w:val="009C1416"/>
    <w:rsid w:val="009C1946"/>
    <w:rsid w:val="009C6468"/>
    <w:rsid w:val="009C65F2"/>
    <w:rsid w:val="009C6B5F"/>
    <w:rsid w:val="009C780A"/>
    <w:rsid w:val="009C7D29"/>
    <w:rsid w:val="009D14DE"/>
    <w:rsid w:val="009D1880"/>
    <w:rsid w:val="009D4750"/>
    <w:rsid w:val="009D68C4"/>
    <w:rsid w:val="009D7C68"/>
    <w:rsid w:val="009E22BB"/>
    <w:rsid w:val="009E2CC2"/>
    <w:rsid w:val="009E33A6"/>
    <w:rsid w:val="009E3D20"/>
    <w:rsid w:val="009E6D74"/>
    <w:rsid w:val="009E7513"/>
    <w:rsid w:val="009E75DA"/>
    <w:rsid w:val="009E7A70"/>
    <w:rsid w:val="009F08A7"/>
    <w:rsid w:val="009F0DDE"/>
    <w:rsid w:val="009F17BF"/>
    <w:rsid w:val="009F1A31"/>
    <w:rsid w:val="009F36D6"/>
    <w:rsid w:val="009F4E9A"/>
    <w:rsid w:val="009F54EC"/>
    <w:rsid w:val="009F5DFC"/>
    <w:rsid w:val="009F659D"/>
    <w:rsid w:val="009F6786"/>
    <w:rsid w:val="009F74E7"/>
    <w:rsid w:val="00A00DCE"/>
    <w:rsid w:val="00A011ED"/>
    <w:rsid w:val="00A0180F"/>
    <w:rsid w:val="00A01D80"/>
    <w:rsid w:val="00A01E56"/>
    <w:rsid w:val="00A028DE"/>
    <w:rsid w:val="00A04854"/>
    <w:rsid w:val="00A0759D"/>
    <w:rsid w:val="00A0773B"/>
    <w:rsid w:val="00A07D8B"/>
    <w:rsid w:val="00A100E2"/>
    <w:rsid w:val="00A10AC4"/>
    <w:rsid w:val="00A110AC"/>
    <w:rsid w:val="00A11274"/>
    <w:rsid w:val="00A11F6A"/>
    <w:rsid w:val="00A12A07"/>
    <w:rsid w:val="00A13DEE"/>
    <w:rsid w:val="00A142C8"/>
    <w:rsid w:val="00A1507C"/>
    <w:rsid w:val="00A15106"/>
    <w:rsid w:val="00A156E1"/>
    <w:rsid w:val="00A1607F"/>
    <w:rsid w:val="00A17F88"/>
    <w:rsid w:val="00A20CFF"/>
    <w:rsid w:val="00A22522"/>
    <w:rsid w:val="00A235ED"/>
    <w:rsid w:val="00A25230"/>
    <w:rsid w:val="00A26EA8"/>
    <w:rsid w:val="00A27A77"/>
    <w:rsid w:val="00A3038D"/>
    <w:rsid w:val="00A30A87"/>
    <w:rsid w:val="00A3153A"/>
    <w:rsid w:val="00A31AC9"/>
    <w:rsid w:val="00A32A67"/>
    <w:rsid w:val="00A34075"/>
    <w:rsid w:val="00A34291"/>
    <w:rsid w:val="00A34778"/>
    <w:rsid w:val="00A34998"/>
    <w:rsid w:val="00A35DE0"/>
    <w:rsid w:val="00A36B8F"/>
    <w:rsid w:val="00A370DB"/>
    <w:rsid w:val="00A371B8"/>
    <w:rsid w:val="00A40E08"/>
    <w:rsid w:val="00A41D48"/>
    <w:rsid w:val="00A42CBC"/>
    <w:rsid w:val="00A43057"/>
    <w:rsid w:val="00A43374"/>
    <w:rsid w:val="00A43686"/>
    <w:rsid w:val="00A454D9"/>
    <w:rsid w:val="00A45C56"/>
    <w:rsid w:val="00A46995"/>
    <w:rsid w:val="00A47093"/>
    <w:rsid w:val="00A471B1"/>
    <w:rsid w:val="00A51E6F"/>
    <w:rsid w:val="00A522E4"/>
    <w:rsid w:val="00A5240D"/>
    <w:rsid w:val="00A52D3E"/>
    <w:rsid w:val="00A5314E"/>
    <w:rsid w:val="00A53488"/>
    <w:rsid w:val="00A540DB"/>
    <w:rsid w:val="00A544D8"/>
    <w:rsid w:val="00A55302"/>
    <w:rsid w:val="00A5592D"/>
    <w:rsid w:val="00A55DE7"/>
    <w:rsid w:val="00A55E51"/>
    <w:rsid w:val="00A572D9"/>
    <w:rsid w:val="00A57AEE"/>
    <w:rsid w:val="00A63A60"/>
    <w:rsid w:val="00A65339"/>
    <w:rsid w:val="00A66A33"/>
    <w:rsid w:val="00A66E2C"/>
    <w:rsid w:val="00A670A3"/>
    <w:rsid w:val="00A67437"/>
    <w:rsid w:val="00A67487"/>
    <w:rsid w:val="00A70305"/>
    <w:rsid w:val="00A72CDD"/>
    <w:rsid w:val="00A75484"/>
    <w:rsid w:val="00A75E09"/>
    <w:rsid w:val="00A826CB"/>
    <w:rsid w:val="00A833E2"/>
    <w:rsid w:val="00A839ED"/>
    <w:rsid w:val="00A83CB0"/>
    <w:rsid w:val="00A84745"/>
    <w:rsid w:val="00A85676"/>
    <w:rsid w:val="00A85EDC"/>
    <w:rsid w:val="00A87D7C"/>
    <w:rsid w:val="00A915A2"/>
    <w:rsid w:val="00A919BE"/>
    <w:rsid w:val="00A91FC9"/>
    <w:rsid w:val="00A93F5A"/>
    <w:rsid w:val="00A95437"/>
    <w:rsid w:val="00AA26BC"/>
    <w:rsid w:val="00AA289D"/>
    <w:rsid w:val="00AA343A"/>
    <w:rsid w:val="00AA3856"/>
    <w:rsid w:val="00AA4A9D"/>
    <w:rsid w:val="00AA5195"/>
    <w:rsid w:val="00AA6CFC"/>
    <w:rsid w:val="00AB02A0"/>
    <w:rsid w:val="00AB2C55"/>
    <w:rsid w:val="00AB2D45"/>
    <w:rsid w:val="00AB3155"/>
    <w:rsid w:val="00AB3336"/>
    <w:rsid w:val="00AB34C0"/>
    <w:rsid w:val="00AB3EB2"/>
    <w:rsid w:val="00AB423E"/>
    <w:rsid w:val="00AB5C6D"/>
    <w:rsid w:val="00AB607A"/>
    <w:rsid w:val="00AB6731"/>
    <w:rsid w:val="00AB7CC9"/>
    <w:rsid w:val="00AC1758"/>
    <w:rsid w:val="00AC209C"/>
    <w:rsid w:val="00AC26B4"/>
    <w:rsid w:val="00AC34AB"/>
    <w:rsid w:val="00AC4E17"/>
    <w:rsid w:val="00AC5D4F"/>
    <w:rsid w:val="00AC601F"/>
    <w:rsid w:val="00AC643D"/>
    <w:rsid w:val="00AC73C8"/>
    <w:rsid w:val="00AD10F4"/>
    <w:rsid w:val="00AD1B94"/>
    <w:rsid w:val="00AD21B3"/>
    <w:rsid w:val="00AD26C0"/>
    <w:rsid w:val="00AD2B88"/>
    <w:rsid w:val="00AD77B2"/>
    <w:rsid w:val="00AE1D2F"/>
    <w:rsid w:val="00AE1E93"/>
    <w:rsid w:val="00AE2DCE"/>
    <w:rsid w:val="00AE7171"/>
    <w:rsid w:val="00AE7B10"/>
    <w:rsid w:val="00AF0629"/>
    <w:rsid w:val="00AF10A7"/>
    <w:rsid w:val="00AF2C72"/>
    <w:rsid w:val="00AF3A62"/>
    <w:rsid w:val="00AF3C7B"/>
    <w:rsid w:val="00AF4498"/>
    <w:rsid w:val="00AF449C"/>
    <w:rsid w:val="00AF4801"/>
    <w:rsid w:val="00AF6255"/>
    <w:rsid w:val="00AF6A22"/>
    <w:rsid w:val="00AF6B0C"/>
    <w:rsid w:val="00AF75B3"/>
    <w:rsid w:val="00B00717"/>
    <w:rsid w:val="00B01EF1"/>
    <w:rsid w:val="00B01F51"/>
    <w:rsid w:val="00B026EB"/>
    <w:rsid w:val="00B04BDC"/>
    <w:rsid w:val="00B0501F"/>
    <w:rsid w:val="00B061EF"/>
    <w:rsid w:val="00B06784"/>
    <w:rsid w:val="00B06D65"/>
    <w:rsid w:val="00B07B92"/>
    <w:rsid w:val="00B07F64"/>
    <w:rsid w:val="00B10380"/>
    <w:rsid w:val="00B10ECC"/>
    <w:rsid w:val="00B11240"/>
    <w:rsid w:val="00B116A1"/>
    <w:rsid w:val="00B117D3"/>
    <w:rsid w:val="00B13B86"/>
    <w:rsid w:val="00B13DFE"/>
    <w:rsid w:val="00B13F15"/>
    <w:rsid w:val="00B14D2A"/>
    <w:rsid w:val="00B1557B"/>
    <w:rsid w:val="00B15FF2"/>
    <w:rsid w:val="00B16E73"/>
    <w:rsid w:val="00B20490"/>
    <w:rsid w:val="00B22736"/>
    <w:rsid w:val="00B23F82"/>
    <w:rsid w:val="00B25210"/>
    <w:rsid w:val="00B2567B"/>
    <w:rsid w:val="00B26CFD"/>
    <w:rsid w:val="00B2723A"/>
    <w:rsid w:val="00B27E0A"/>
    <w:rsid w:val="00B27EB6"/>
    <w:rsid w:val="00B306CA"/>
    <w:rsid w:val="00B30CE0"/>
    <w:rsid w:val="00B32469"/>
    <w:rsid w:val="00B326FD"/>
    <w:rsid w:val="00B327A2"/>
    <w:rsid w:val="00B3338E"/>
    <w:rsid w:val="00B334E0"/>
    <w:rsid w:val="00B345D1"/>
    <w:rsid w:val="00B34733"/>
    <w:rsid w:val="00B34BD8"/>
    <w:rsid w:val="00B36037"/>
    <w:rsid w:val="00B365E5"/>
    <w:rsid w:val="00B37C92"/>
    <w:rsid w:val="00B403E4"/>
    <w:rsid w:val="00B40ACC"/>
    <w:rsid w:val="00B40C72"/>
    <w:rsid w:val="00B40EC4"/>
    <w:rsid w:val="00B40F8C"/>
    <w:rsid w:val="00B429C3"/>
    <w:rsid w:val="00B4365A"/>
    <w:rsid w:val="00B444AC"/>
    <w:rsid w:val="00B45A38"/>
    <w:rsid w:val="00B45A9A"/>
    <w:rsid w:val="00B46773"/>
    <w:rsid w:val="00B477E9"/>
    <w:rsid w:val="00B5155E"/>
    <w:rsid w:val="00B52064"/>
    <w:rsid w:val="00B537ED"/>
    <w:rsid w:val="00B53B91"/>
    <w:rsid w:val="00B54E78"/>
    <w:rsid w:val="00B550CD"/>
    <w:rsid w:val="00B5518B"/>
    <w:rsid w:val="00B55A60"/>
    <w:rsid w:val="00B569DC"/>
    <w:rsid w:val="00B60BA1"/>
    <w:rsid w:val="00B61217"/>
    <w:rsid w:val="00B64343"/>
    <w:rsid w:val="00B65498"/>
    <w:rsid w:val="00B65E4A"/>
    <w:rsid w:val="00B67C6E"/>
    <w:rsid w:val="00B72764"/>
    <w:rsid w:val="00B7359A"/>
    <w:rsid w:val="00B7392A"/>
    <w:rsid w:val="00B74489"/>
    <w:rsid w:val="00B74528"/>
    <w:rsid w:val="00B751CF"/>
    <w:rsid w:val="00B762E0"/>
    <w:rsid w:val="00B7673E"/>
    <w:rsid w:val="00B76E03"/>
    <w:rsid w:val="00B7750A"/>
    <w:rsid w:val="00B775C5"/>
    <w:rsid w:val="00B775EA"/>
    <w:rsid w:val="00B806DC"/>
    <w:rsid w:val="00B8108F"/>
    <w:rsid w:val="00B81369"/>
    <w:rsid w:val="00B823D1"/>
    <w:rsid w:val="00B84D48"/>
    <w:rsid w:val="00B85C89"/>
    <w:rsid w:val="00B86280"/>
    <w:rsid w:val="00B86DD8"/>
    <w:rsid w:val="00B87EF5"/>
    <w:rsid w:val="00B91917"/>
    <w:rsid w:val="00B94F09"/>
    <w:rsid w:val="00B9552D"/>
    <w:rsid w:val="00B95A28"/>
    <w:rsid w:val="00B95F08"/>
    <w:rsid w:val="00B97968"/>
    <w:rsid w:val="00BA07B8"/>
    <w:rsid w:val="00BA0CDB"/>
    <w:rsid w:val="00BA150E"/>
    <w:rsid w:val="00BA2B47"/>
    <w:rsid w:val="00BA329F"/>
    <w:rsid w:val="00BA3357"/>
    <w:rsid w:val="00BA38E3"/>
    <w:rsid w:val="00BA6113"/>
    <w:rsid w:val="00BB01C9"/>
    <w:rsid w:val="00BB095F"/>
    <w:rsid w:val="00BB1BD1"/>
    <w:rsid w:val="00BB1EEC"/>
    <w:rsid w:val="00BB5E72"/>
    <w:rsid w:val="00BB7F74"/>
    <w:rsid w:val="00BC0FE5"/>
    <w:rsid w:val="00BC1035"/>
    <w:rsid w:val="00BC1182"/>
    <w:rsid w:val="00BC1A06"/>
    <w:rsid w:val="00BC2A38"/>
    <w:rsid w:val="00BC3B24"/>
    <w:rsid w:val="00BC4AEE"/>
    <w:rsid w:val="00BC64A5"/>
    <w:rsid w:val="00BC6FC7"/>
    <w:rsid w:val="00BC76FA"/>
    <w:rsid w:val="00BC7855"/>
    <w:rsid w:val="00BC798F"/>
    <w:rsid w:val="00BD0942"/>
    <w:rsid w:val="00BD1E44"/>
    <w:rsid w:val="00BD3E3D"/>
    <w:rsid w:val="00BD3E6A"/>
    <w:rsid w:val="00BD6774"/>
    <w:rsid w:val="00BD6CB4"/>
    <w:rsid w:val="00BE1586"/>
    <w:rsid w:val="00BE182F"/>
    <w:rsid w:val="00BE263F"/>
    <w:rsid w:val="00BE2A0C"/>
    <w:rsid w:val="00BE3D39"/>
    <w:rsid w:val="00BE3D3D"/>
    <w:rsid w:val="00BE4746"/>
    <w:rsid w:val="00BE4754"/>
    <w:rsid w:val="00BE4A9D"/>
    <w:rsid w:val="00BE7237"/>
    <w:rsid w:val="00BE74D8"/>
    <w:rsid w:val="00BE76DF"/>
    <w:rsid w:val="00BF0E75"/>
    <w:rsid w:val="00BF30F4"/>
    <w:rsid w:val="00BF4FA4"/>
    <w:rsid w:val="00BF532C"/>
    <w:rsid w:val="00BF58D9"/>
    <w:rsid w:val="00BF5EBE"/>
    <w:rsid w:val="00BF672C"/>
    <w:rsid w:val="00BF6D66"/>
    <w:rsid w:val="00BF74DD"/>
    <w:rsid w:val="00C00A37"/>
    <w:rsid w:val="00C00E8C"/>
    <w:rsid w:val="00C01E4B"/>
    <w:rsid w:val="00C02703"/>
    <w:rsid w:val="00C02ABD"/>
    <w:rsid w:val="00C02FE4"/>
    <w:rsid w:val="00C0335A"/>
    <w:rsid w:val="00C03373"/>
    <w:rsid w:val="00C03FD7"/>
    <w:rsid w:val="00C05E69"/>
    <w:rsid w:val="00C05EB9"/>
    <w:rsid w:val="00C06504"/>
    <w:rsid w:val="00C10C98"/>
    <w:rsid w:val="00C10CFC"/>
    <w:rsid w:val="00C10E60"/>
    <w:rsid w:val="00C12363"/>
    <w:rsid w:val="00C12D13"/>
    <w:rsid w:val="00C1352F"/>
    <w:rsid w:val="00C137D9"/>
    <w:rsid w:val="00C14A97"/>
    <w:rsid w:val="00C1532C"/>
    <w:rsid w:val="00C15723"/>
    <w:rsid w:val="00C1590F"/>
    <w:rsid w:val="00C174CD"/>
    <w:rsid w:val="00C1799C"/>
    <w:rsid w:val="00C17B68"/>
    <w:rsid w:val="00C23ADC"/>
    <w:rsid w:val="00C24D6B"/>
    <w:rsid w:val="00C25EED"/>
    <w:rsid w:val="00C26380"/>
    <w:rsid w:val="00C263C0"/>
    <w:rsid w:val="00C263D4"/>
    <w:rsid w:val="00C26DC0"/>
    <w:rsid w:val="00C26F5F"/>
    <w:rsid w:val="00C30E98"/>
    <w:rsid w:val="00C31133"/>
    <w:rsid w:val="00C315D1"/>
    <w:rsid w:val="00C31AEA"/>
    <w:rsid w:val="00C31DBD"/>
    <w:rsid w:val="00C32093"/>
    <w:rsid w:val="00C32094"/>
    <w:rsid w:val="00C32095"/>
    <w:rsid w:val="00C334A6"/>
    <w:rsid w:val="00C35844"/>
    <w:rsid w:val="00C36254"/>
    <w:rsid w:val="00C3646D"/>
    <w:rsid w:val="00C406EF"/>
    <w:rsid w:val="00C432FC"/>
    <w:rsid w:val="00C454ED"/>
    <w:rsid w:val="00C45590"/>
    <w:rsid w:val="00C47288"/>
    <w:rsid w:val="00C5161A"/>
    <w:rsid w:val="00C52AAF"/>
    <w:rsid w:val="00C535EE"/>
    <w:rsid w:val="00C54039"/>
    <w:rsid w:val="00C54361"/>
    <w:rsid w:val="00C54FE2"/>
    <w:rsid w:val="00C55A8F"/>
    <w:rsid w:val="00C56E62"/>
    <w:rsid w:val="00C5742C"/>
    <w:rsid w:val="00C5744F"/>
    <w:rsid w:val="00C611CD"/>
    <w:rsid w:val="00C61AEB"/>
    <w:rsid w:val="00C62835"/>
    <w:rsid w:val="00C70E11"/>
    <w:rsid w:val="00C71F1F"/>
    <w:rsid w:val="00C72843"/>
    <w:rsid w:val="00C746EE"/>
    <w:rsid w:val="00C74F38"/>
    <w:rsid w:val="00C77C5F"/>
    <w:rsid w:val="00C77F0F"/>
    <w:rsid w:val="00C80259"/>
    <w:rsid w:val="00C81092"/>
    <w:rsid w:val="00C81BC5"/>
    <w:rsid w:val="00C81E2E"/>
    <w:rsid w:val="00C81FF2"/>
    <w:rsid w:val="00C82B19"/>
    <w:rsid w:val="00C82BF4"/>
    <w:rsid w:val="00C82C8A"/>
    <w:rsid w:val="00C82E64"/>
    <w:rsid w:val="00C82EBF"/>
    <w:rsid w:val="00C845A3"/>
    <w:rsid w:val="00C84F63"/>
    <w:rsid w:val="00C8669A"/>
    <w:rsid w:val="00C912E5"/>
    <w:rsid w:val="00C91CA4"/>
    <w:rsid w:val="00C91FB8"/>
    <w:rsid w:val="00C92C74"/>
    <w:rsid w:val="00C94CE9"/>
    <w:rsid w:val="00C96841"/>
    <w:rsid w:val="00C97230"/>
    <w:rsid w:val="00C972BC"/>
    <w:rsid w:val="00C978A2"/>
    <w:rsid w:val="00CA1596"/>
    <w:rsid w:val="00CA1C7D"/>
    <w:rsid w:val="00CA23BE"/>
    <w:rsid w:val="00CA27A8"/>
    <w:rsid w:val="00CA4F02"/>
    <w:rsid w:val="00CA5163"/>
    <w:rsid w:val="00CA57E9"/>
    <w:rsid w:val="00CA6095"/>
    <w:rsid w:val="00CA6994"/>
    <w:rsid w:val="00CA7443"/>
    <w:rsid w:val="00CB0212"/>
    <w:rsid w:val="00CB11E2"/>
    <w:rsid w:val="00CB19B4"/>
    <w:rsid w:val="00CB1AD5"/>
    <w:rsid w:val="00CB23BD"/>
    <w:rsid w:val="00CB49EC"/>
    <w:rsid w:val="00CB6663"/>
    <w:rsid w:val="00CB685E"/>
    <w:rsid w:val="00CC1473"/>
    <w:rsid w:val="00CC197C"/>
    <w:rsid w:val="00CC4243"/>
    <w:rsid w:val="00CC65AE"/>
    <w:rsid w:val="00CC68AB"/>
    <w:rsid w:val="00CC6F72"/>
    <w:rsid w:val="00CD0FD7"/>
    <w:rsid w:val="00CD13BE"/>
    <w:rsid w:val="00CD1454"/>
    <w:rsid w:val="00CD1F93"/>
    <w:rsid w:val="00CD3FA9"/>
    <w:rsid w:val="00CD409E"/>
    <w:rsid w:val="00CD412A"/>
    <w:rsid w:val="00CD4360"/>
    <w:rsid w:val="00CD4A99"/>
    <w:rsid w:val="00CD5496"/>
    <w:rsid w:val="00CD66BC"/>
    <w:rsid w:val="00CD74CB"/>
    <w:rsid w:val="00CE02A5"/>
    <w:rsid w:val="00CE141D"/>
    <w:rsid w:val="00CE1A74"/>
    <w:rsid w:val="00CE1CBC"/>
    <w:rsid w:val="00CE2AA8"/>
    <w:rsid w:val="00CE2E06"/>
    <w:rsid w:val="00CE3883"/>
    <w:rsid w:val="00CE58C9"/>
    <w:rsid w:val="00CE5916"/>
    <w:rsid w:val="00CE5BE6"/>
    <w:rsid w:val="00CE700D"/>
    <w:rsid w:val="00CE7047"/>
    <w:rsid w:val="00CE7D4C"/>
    <w:rsid w:val="00CF0083"/>
    <w:rsid w:val="00CF01D2"/>
    <w:rsid w:val="00CF0BF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6D47"/>
    <w:rsid w:val="00D101E4"/>
    <w:rsid w:val="00D11638"/>
    <w:rsid w:val="00D11FEF"/>
    <w:rsid w:val="00D129D5"/>
    <w:rsid w:val="00D139B0"/>
    <w:rsid w:val="00D1588E"/>
    <w:rsid w:val="00D1663F"/>
    <w:rsid w:val="00D16BE2"/>
    <w:rsid w:val="00D17471"/>
    <w:rsid w:val="00D20556"/>
    <w:rsid w:val="00D22F37"/>
    <w:rsid w:val="00D243DD"/>
    <w:rsid w:val="00D2575E"/>
    <w:rsid w:val="00D2673A"/>
    <w:rsid w:val="00D270CC"/>
    <w:rsid w:val="00D27C81"/>
    <w:rsid w:val="00D3033B"/>
    <w:rsid w:val="00D30399"/>
    <w:rsid w:val="00D3049D"/>
    <w:rsid w:val="00D30A59"/>
    <w:rsid w:val="00D30CE8"/>
    <w:rsid w:val="00D310B1"/>
    <w:rsid w:val="00D322F4"/>
    <w:rsid w:val="00D32D02"/>
    <w:rsid w:val="00D32DFE"/>
    <w:rsid w:val="00D33AC5"/>
    <w:rsid w:val="00D34C74"/>
    <w:rsid w:val="00D37114"/>
    <w:rsid w:val="00D40680"/>
    <w:rsid w:val="00D40D9E"/>
    <w:rsid w:val="00D418B7"/>
    <w:rsid w:val="00D422B0"/>
    <w:rsid w:val="00D4323F"/>
    <w:rsid w:val="00D46372"/>
    <w:rsid w:val="00D501DF"/>
    <w:rsid w:val="00D50503"/>
    <w:rsid w:val="00D509FA"/>
    <w:rsid w:val="00D515B1"/>
    <w:rsid w:val="00D5244B"/>
    <w:rsid w:val="00D52955"/>
    <w:rsid w:val="00D52CC2"/>
    <w:rsid w:val="00D5639D"/>
    <w:rsid w:val="00D631E3"/>
    <w:rsid w:val="00D63A67"/>
    <w:rsid w:val="00D65FD7"/>
    <w:rsid w:val="00D66D40"/>
    <w:rsid w:val="00D67030"/>
    <w:rsid w:val="00D6722B"/>
    <w:rsid w:val="00D702F6"/>
    <w:rsid w:val="00D71006"/>
    <w:rsid w:val="00D71CCC"/>
    <w:rsid w:val="00D744B0"/>
    <w:rsid w:val="00D757F3"/>
    <w:rsid w:val="00D77996"/>
    <w:rsid w:val="00D77B7F"/>
    <w:rsid w:val="00D8091C"/>
    <w:rsid w:val="00D80B37"/>
    <w:rsid w:val="00D811EE"/>
    <w:rsid w:val="00D84E36"/>
    <w:rsid w:val="00D85832"/>
    <w:rsid w:val="00D85B2B"/>
    <w:rsid w:val="00D8604B"/>
    <w:rsid w:val="00D94F2B"/>
    <w:rsid w:val="00D95486"/>
    <w:rsid w:val="00D96C74"/>
    <w:rsid w:val="00D96F37"/>
    <w:rsid w:val="00D971BC"/>
    <w:rsid w:val="00D978F0"/>
    <w:rsid w:val="00D97E4D"/>
    <w:rsid w:val="00DA0039"/>
    <w:rsid w:val="00DA032B"/>
    <w:rsid w:val="00DA1E00"/>
    <w:rsid w:val="00DA423D"/>
    <w:rsid w:val="00DA6EAB"/>
    <w:rsid w:val="00DA6EEC"/>
    <w:rsid w:val="00DA742A"/>
    <w:rsid w:val="00DB177B"/>
    <w:rsid w:val="00DB2D77"/>
    <w:rsid w:val="00DB32C8"/>
    <w:rsid w:val="00DB55D6"/>
    <w:rsid w:val="00DB78CF"/>
    <w:rsid w:val="00DB793C"/>
    <w:rsid w:val="00DC1D4F"/>
    <w:rsid w:val="00DC2299"/>
    <w:rsid w:val="00DC245C"/>
    <w:rsid w:val="00DC44AA"/>
    <w:rsid w:val="00DC474B"/>
    <w:rsid w:val="00DC65F1"/>
    <w:rsid w:val="00DC6CC1"/>
    <w:rsid w:val="00DC78AE"/>
    <w:rsid w:val="00DC7A8C"/>
    <w:rsid w:val="00DC7F31"/>
    <w:rsid w:val="00DD29F9"/>
    <w:rsid w:val="00DD39D2"/>
    <w:rsid w:val="00DD55F6"/>
    <w:rsid w:val="00DD585D"/>
    <w:rsid w:val="00DD5EA9"/>
    <w:rsid w:val="00DE304C"/>
    <w:rsid w:val="00DE3535"/>
    <w:rsid w:val="00DE39AE"/>
    <w:rsid w:val="00DE4528"/>
    <w:rsid w:val="00DE5ED1"/>
    <w:rsid w:val="00DE6997"/>
    <w:rsid w:val="00DE72D3"/>
    <w:rsid w:val="00DF003F"/>
    <w:rsid w:val="00DF0AFD"/>
    <w:rsid w:val="00DF0E5A"/>
    <w:rsid w:val="00DF1CD5"/>
    <w:rsid w:val="00DF232D"/>
    <w:rsid w:val="00DF3B51"/>
    <w:rsid w:val="00DF4289"/>
    <w:rsid w:val="00DF5079"/>
    <w:rsid w:val="00DF5EA4"/>
    <w:rsid w:val="00DF68B9"/>
    <w:rsid w:val="00DF6CE8"/>
    <w:rsid w:val="00DF7B27"/>
    <w:rsid w:val="00DF7B2F"/>
    <w:rsid w:val="00E04176"/>
    <w:rsid w:val="00E04A15"/>
    <w:rsid w:val="00E055F3"/>
    <w:rsid w:val="00E0715B"/>
    <w:rsid w:val="00E1140F"/>
    <w:rsid w:val="00E1170C"/>
    <w:rsid w:val="00E12394"/>
    <w:rsid w:val="00E1388B"/>
    <w:rsid w:val="00E13DD2"/>
    <w:rsid w:val="00E1485E"/>
    <w:rsid w:val="00E14A37"/>
    <w:rsid w:val="00E15972"/>
    <w:rsid w:val="00E205F4"/>
    <w:rsid w:val="00E21E2E"/>
    <w:rsid w:val="00E2273F"/>
    <w:rsid w:val="00E2332C"/>
    <w:rsid w:val="00E2336E"/>
    <w:rsid w:val="00E24903"/>
    <w:rsid w:val="00E261DF"/>
    <w:rsid w:val="00E26BBA"/>
    <w:rsid w:val="00E27A5C"/>
    <w:rsid w:val="00E3098E"/>
    <w:rsid w:val="00E3123A"/>
    <w:rsid w:val="00E31313"/>
    <w:rsid w:val="00E31A3D"/>
    <w:rsid w:val="00E31A8A"/>
    <w:rsid w:val="00E31D6D"/>
    <w:rsid w:val="00E3304E"/>
    <w:rsid w:val="00E33A51"/>
    <w:rsid w:val="00E33DF4"/>
    <w:rsid w:val="00E34187"/>
    <w:rsid w:val="00E3516B"/>
    <w:rsid w:val="00E357FA"/>
    <w:rsid w:val="00E363EA"/>
    <w:rsid w:val="00E430CD"/>
    <w:rsid w:val="00E43E89"/>
    <w:rsid w:val="00E44065"/>
    <w:rsid w:val="00E449CE"/>
    <w:rsid w:val="00E45A38"/>
    <w:rsid w:val="00E45ECE"/>
    <w:rsid w:val="00E46426"/>
    <w:rsid w:val="00E479DD"/>
    <w:rsid w:val="00E47A75"/>
    <w:rsid w:val="00E509FB"/>
    <w:rsid w:val="00E50D5A"/>
    <w:rsid w:val="00E51F01"/>
    <w:rsid w:val="00E55301"/>
    <w:rsid w:val="00E55655"/>
    <w:rsid w:val="00E557BC"/>
    <w:rsid w:val="00E56BC4"/>
    <w:rsid w:val="00E56CDA"/>
    <w:rsid w:val="00E61318"/>
    <w:rsid w:val="00E627F5"/>
    <w:rsid w:val="00E630AE"/>
    <w:rsid w:val="00E630CA"/>
    <w:rsid w:val="00E636E3"/>
    <w:rsid w:val="00E63740"/>
    <w:rsid w:val="00E63E90"/>
    <w:rsid w:val="00E64223"/>
    <w:rsid w:val="00E64D86"/>
    <w:rsid w:val="00E65D04"/>
    <w:rsid w:val="00E67E4E"/>
    <w:rsid w:val="00E70292"/>
    <w:rsid w:val="00E70DFC"/>
    <w:rsid w:val="00E71F57"/>
    <w:rsid w:val="00E7450B"/>
    <w:rsid w:val="00E74AD2"/>
    <w:rsid w:val="00E80C8B"/>
    <w:rsid w:val="00E81BD2"/>
    <w:rsid w:val="00E83A04"/>
    <w:rsid w:val="00E83CA9"/>
    <w:rsid w:val="00E845BF"/>
    <w:rsid w:val="00E85DEC"/>
    <w:rsid w:val="00E9080C"/>
    <w:rsid w:val="00E90DFF"/>
    <w:rsid w:val="00E918D4"/>
    <w:rsid w:val="00E91BBA"/>
    <w:rsid w:val="00E927E5"/>
    <w:rsid w:val="00E92DC8"/>
    <w:rsid w:val="00E93367"/>
    <w:rsid w:val="00E934C9"/>
    <w:rsid w:val="00E93B6C"/>
    <w:rsid w:val="00E94247"/>
    <w:rsid w:val="00E957FE"/>
    <w:rsid w:val="00EA0BDC"/>
    <w:rsid w:val="00EA0D5A"/>
    <w:rsid w:val="00EA0F35"/>
    <w:rsid w:val="00EA1642"/>
    <w:rsid w:val="00EA1870"/>
    <w:rsid w:val="00EA18C9"/>
    <w:rsid w:val="00EA1A31"/>
    <w:rsid w:val="00EA22FD"/>
    <w:rsid w:val="00EA29BB"/>
    <w:rsid w:val="00EA30D7"/>
    <w:rsid w:val="00EA5EBE"/>
    <w:rsid w:val="00EA6900"/>
    <w:rsid w:val="00EA7709"/>
    <w:rsid w:val="00EB0682"/>
    <w:rsid w:val="00EB0DB5"/>
    <w:rsid w:val="00EB1862"/>
    <w:rsid w:val="00EB18AE"/>
    <w:rsid w:val="00EB2429"/>
    <w:rsid w:val="00EB295F"/>
    <w:rsid w:val="00EB2B39"/>
    <w:rsid w:val="00EB2F25"/>
    <w:rsid w:val="00EB5223"/>
    <w:rsid w:val="00EB5233"/>
    <w:rsid w:val="00EB53FF"/>
    <w:rsid w:val="00EC1497"/>
    <w:rsid w:val="00EC1DEA"/>
    <w:rsid w:val="00EC4CC0"/>
    <w:rsid w:val="00ED0EA8"/>
    <w:rsid w:val="00ED1861"/>
    <w:rsid w:val="00ED2081"/>
    <w:rsid w:val="00ED2A4A"/>
    <w:rsid w:val="00ED4E4F"/>
    <w:rsid w:val="00ED504E"/>
    <w:rsid w:val="00ED6232"/>
    <w:rsid w:val="00ED69C9"/>
    <w:rsid w:val="00ED69EE"/>
    <w:rsid w:val="00EE07EF"/>
    <w:rsid w:val="00EE11C7"/>
    <w:rsid w:val="00EE1CA4"/>
    <w:rsid w:val="00EE3409"/>
    <w:rsid w:val="00EE40F4"/>
    <w:rsid w:val="00EE4F65"/>
    <w:rsid w:val="00EE54C1"/>
    <w:rsid w:val="00EE68E7"/>
    <w:rsid w:val="00EF2539"/>
    <w:rsid w:val="00EF4AC4"/>
    <w:rsid w:val="00EF5037"/>
    <w:rsid w:val="00EF5A69"/>
    <w:rsid w:val="00EF6A0E"/>
    <w:rsid w:val="00F01282"/>
    <w:rsid w:val="00F01AAB"/>
    <w:rsid w:val="00F02A7D"/>
    <w:rsid w:val="00F03875"/>
    <w:rsid w:val="00F072C7"/>
    <w:rsid w:val="00F07DE1"/>
    <w:rsid w:val="00F1096E"/>
    <w:rsid w:val="00F10F38"/>
    <w:rsid w:val="00F13557"/>
    <w:rsid w:val="00F1584B"/>
    <w:rsid w:val="00F1626F"/>
    <w:rsid w:val="00F2059B"/>
    <w:rsid w:val="00F207D3"/>
    <w:rsid w:val="00F2241A"/>
    <w:rsid w:val="00F225B6"/>
    <w:rsid w:val="00F22A55"/>
    <w:rsid w:val="00F23B55"/>
    <w:rsid w:val="00F25A43"/>
    <w:rsid w:val="00F27E79"/>
    <w:rsid w:val="00F315D7"/>
    <w:rsid w:val="00F3273B"/>
    <w:rsid w:val="00F345E2"/>
    <w:rsid w:val="00F35081"/>
    <w:rsid w:val="00F368DC"/>
    <w:rsid w:val="00F37F5D"/>
    <w:rsid w:val="00F41904"/>
    <w:rsid w:val="00F429C8"/>
    <w:rsid w:val="00F43992"/>
    <w:rsid w:val="00F44547"/>
    <w:rsid w:val="00F44B9B"/>
    <w:rsid w:val="00F44DAF"/>
    <w:rsid w:val="00F45481"/>
    <w:rsid w:val="00F501EE"/>
    <w:rsid w:val="00F50541"/>
    <w:rsid w:val="00F5508B"/>
    <w:rsid w:val="00F56BF3"/>
    <w:rsid w:val="00F62106"/>
    <w:rsid w:val="00F63631"/>
    <w:rsid w:val="00F66063"/>
    <w:rsid w:val="00F66CE0"/>
    <w:rsid w:val="00F7186F"/>
    <w:rsid w:val="00F74785"/>
    <w:rsid w:val="00F763A0"/>
    <w:rsid w:val="00F76CA6"/>
    <w:rsid w:val="00F76DA1"/>
    <w:rsid w:val="00F778F2"/>
    <w:rsid w:val="00F80737"/>
    <w:rsid w:val="00F80BFB"/>
    <w:rsid w:val="00F824DA"/>
    <w:rsid w:val="00F83059"/>
    <w:rsid w:val="00F865A9"/>
    <w:rsid w:val="00F86E8F"/>
    <w:rsid w:val="00F87B7B"/>
    <w:rsid w:val="00F87BD3"/>
    <w:rsid w:val="00F90006"/>
    <w:rsid w:val="00F91D32"/>
    <w:rsid w:val="00F92F57"/>
    <w:rsid w:val="00F9502A"/>
    <w:rsid w:val="00F964C8"/>
    <w:rsid w:val="00F96E03"/>
    <w:rsid w:val="00FA03C8"/>
    <w:rsid w:val="00FA19D2"/>
    <w:rsid w:val="00FA3818"/>
    <w:rsid w:val="00FA4E56"/>
    <w:rsid w:val="00FA4EC1"/>
    <w:rsid w:val="00FA4EC9"/>
    <w:rsid w:val="00FA5D65"/>
    <w:rsid w:val="00FA65C1"/>
    <w:rsid w:val="00FA6920"/>
    <w:rsid w:val="00FA6A58"/>
    <w:rsid w:val="00FA6EE2"/>
    <w:rsid w:val="00FA714A"/>
    <w:rsid w:val="00FB05CA"/>
    <w:rsid w:val="00FB278E"/>
    <w:rsid w:val="00FB2BF8"/>
    <w:rsid w:val="00FB3F95"/>
    <w:rsid w:val="00FB40ED"/>
    <w:rsid w:val="00FB5078"/>
    <w:rsid w:val="00FB5475"/>
    <w:rsid w:val="00FB6E0D"/>
    <w:rsid w:val="00FC061D"/>
    <w:rsid w:val="00FC0B2B"/>
    <w:rsid w:val="00FC272C"/>
    <w:rsid w:val="00FC34C6"/>
    <w:rsid w:val="00FC3EF3"/>
    <w:rsid w:val="00FC46B5"/>
    <w:rsid w:val="00FC6B54"/>
    <w:rsid w:val="00FC7205"/>
    <w:rsid w:val="00FC7A51"/>
    <w:rsid w:val="00FC7ABE"/>
    <w:rsid w:val="00FD07A3"/>
    <w:rsid w:val="00FD07E4"/>
    <w:rsid w:val="00FD0A71"/>
    <w:rsid w:val="00FD3A78"/>
    <w:rsid w:val="00FD3B81"/>
    <w:rsid w:val="00FD3E89"/>
    <w:rsid w:val="00FD47AF"/>
    <w:rsid w:val="00FD5E5E"/>
    <w:rsid w:val="00FD6507"/>
    <w:rsid w:val="00FD7DCE"/>
    <w:rsid w:val="00FE004E"/>
    <w:rsid w:val="00FE08B6"/>
    <w:rsid w:val="00FE0A1E"/>
    <w:rsid w:val="00FE0D0D"/>
    <w:rsid w:val="00FE0E91"/>
    <w:rsid w:val="00FE1EFA"/>
    <w:rsid w:val="00FE2865"/>
    <w:rsid w:val="00FE3C3F"/>
    <w:rsid w:val="00FE637E"/>
    <w:rsid w:val="00FF1FEB"/>
    <w:rsid w:val="00FF3414"/>
    <w:rsid w:val="00FF4405"/>
    <w:rsid w:val="00FF44D3"/>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995"/>
  </w:style>
  <w:style w:type="paragraph" w:styleId="Heading1">
    <w:name w:val="heading 1"/>
    <w:basedOn w:val="VRQAFormSectionHead"/>
    <w:next w:val="Normal"/>
    <w:link w:val="Heading1Char"/>
    <w:uiPriority w:val="9"/>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9"/>
    <w:qFormat/>
    <w:rsid w:val="008F72C4"/>
    <w:pPr>
      <w:numPr>
        <w:numId w:val="6"/>
      </w:numPr>
      <w:tabs>
        <w:tab w:val="clear" w:pos="160"/>
        <w:tab w:val="clear" w:pos="660"/>
      </w:tabs>
      <w:spacing w:before="60" w:after="0"/>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7"/>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9"/>
    <w:rsid w:val="008F72C4"/>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3"/>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5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2974D3"/>
    <w:rPr>
      <w:rFonts w:ascii="Arial" w:hAnsi="Arial" w:cs="Arial"/>
      <w:b/>
      <w:color w:val="103D64"/>
      <w:sz w:val="18"/>
      <w:szCs w:val="18"/>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paragraph" w:customStyle="1" w:styleId="Guidingtext">
    <w:name w:val="Guiding text"/>
    <w:basedOn w:val="Normal"/>
    <w:autoRedefine/>
    <w:qFormat/>
    <w:rsid w:val="006A5EB3"/>
    <w:pPr>
      <w:numPr>
        <w:numId w:val="8"/>
      </w:numPr>
      <w:spacing w:after="120"/>
    </w:pPr>
    <w:rPr>
      <w:rFonts w:ascii="Arial" w:hAnsi="Arial" w:cs="Arial"/>
      <w:sz w:val="22"/>
      <w:szCs w:val="22"/>
      <w:lang w:val="en-AU" w:eastAsia="x-none"/>
    </w:rPr>
  </w:style>
  <w:style w:type="paragraph" w:customStyle="1" w:styleId="Bodycopy">
    <w:name w:val="Body copy"/>
    <w:basedOn w:val="Normal"/>
    <w:link w:val="BodycopyChar"/>
    <w:autoRedefine/>
    <w:qFormat/>
    <w:rsid w:val="001C69A1"/>
    <w:pPr>
      <w:spacing w:before="120" w:after="120"/>
      <w:ind w:right="37"/>
    </w:pPr>
    <w:rPr>
      <w:rFonts w:ascii="Arial" w:eastAsia="Times New Roman" w:hAnsi="Arial" w:cs="Arial"/>
      <w:bCs/>
      <w:color w:val="555559"/>
      <w:sz w:val="18"/>
      <w:szCs w:val="18"/>
      <w:lang w:val="en-AU" w:eastAsia="x-none"/>
    </w:rPr>
  </w:style>
  <w:style w:type="paragraph" w:customStyle="1" w:styleId="Guidingtextbulleted">
    <w:name w:val="Guiding text bulleted"/>
    <w:basedOn w:val="Normal"/>
    <w:next w:val="Normal"/>
    <w:autoRedefine/>
    <w:qFormat/>
    <w:rsid w:val="00E65D04"/>
    <w:pPr>
      <w:spacing w:before="120" w:after="120"/>
    </w:pPr>
    <w:rPr>
      <w:rFonts w:ascii="Arial" w:eastAsia="Times New Roman" w:hAnsi="Arial" w:cs="Arial"/>
      <w:sz w:val="22"/>
      <w:szCs w:val="22"/>
      <w:lang w:val="en-AU" w:eastAsia="x-none"/>
    </w:rPr>
  </w:style>
  <w:style w:type="paragraph" w:styleId="ListBullet">
    <w:name w:val="List Bullet"/>
    <w:aliases w:val="Section A"/>
    <w:basedOn w:val="Normal"/>
    <w:autoRedefine/>
    <w:qFormat/>
    <w:rsid w:val="00D8604B"/>
    <w:pPr>
      <w:spacing w:before="120" w:after="120"/>
      <w:ind w:left="1080" w:hanging="360"/>
      <w:contextualSpacing/>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9"/>
    <w:rsid w:val="00A93F5A"/>
    <w:rPr>
      <w:rFonts w:ascii="Arial" w:hAnsi="Arial" w:cs="Arial"/>
      <w:color w:val="103D64"/>
      <w:lang w:val="en-GB"/>
    </w:rPr>
  </w:style>
  <w:style w:type="paragraph" w:customStyle="1" w:styleId="VRQABodyText">
    <w:name w:val="VRQA Body Text"/>
    <w:basedOn w:val="Normal"/>
    <w:qFormat/>
    <w:rsid w:val="00A40E08"/>
    <w:pPr>
      <w:spacing w:before="120" w:after="120"/>
    </w:pPr>
    <w:rPr>
      <w:rFonts w:ascii="Arial" w:eastAsia="Times New Roman" w:hAnsi="Arial" w:cs="Arial"/>
      <w:sz w:val="18"/>
      <w:szCs w:val="18"/>
      <w:lang w:val="en-AU" w:eastAsia="x-none"/>
    </w:rPr>
  </w:style>
  <w:style w:type="paragraph" w:customStyle="1" w:styleId="VRQAalpha-numericlist1">
    <w:name w:val="VRQA alpha-numeric list 1"/>
    <w:basedOn w:val="VRQABullet1"/>
    <w:qFormat/>
    <w:rsid w:val="0051753D"/>
    <w:pPr>
      <w:numPr>
        <w:numId w:val="14"/>
      </w:numPr>
    </w:pPr>
  </w:style>
  <w:style w:type="paragraph" w:customStyle="1" w:styleId="VRQAalpha-numericlist2">
    <w:name w:val="VRQA alpha-numeric list 2"/>
    <w:basedOn w:val="VRQABullet2"/>
    <w:autoRedefine/>
    <w:qFormat/>
    <w:rsid w:val="0051753D"/>
    <w:pPr>
      <w:numPr>
        <w:numId w:val="16"/>
      </w:numPr>
    </w:pPr>
  </w:style>
  <w:style w:type="paragraph" w:customStyle="1" w:styleId="VRQABullet2">
    <w:name w:val="VRQA Bullet 2"/>
    <w:basedOn w:val="VRQABullet1"/>
    <w:autoRedefine/>
    <w:qFormat/>
    <w:rsid w:val="0051753D"/>
    <w:pPr>
      <w:numPr>
        <w:numId w:val="15"/>
      </w:numPr>
    </w:pPr>
  </w:style>
  <w:style w:type="paragraph" w:customStyle="1" w:styleId="VRQABullet1">
    <w:name w:val="VRQA Bullet 1"/>
    <w:basedOn w:val="Normal"/>
    <w:uiPriority w:val="1"/>
    <w:qFormat/>
    <w:rsid w:val="0051753D"/>
    <w:pPr>
      <w:numPr>
        <w:numId w:val="13"/>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E46426"/>
    <w:rPr>
      <w:rFonts w:ascii="Arial" w:hAnsi="Arial" w:cs="Arial"/>
      <w:i/>
      <w:iCs/>
      <w:color w:val="007CA5"/>
      <w:sz w:val="18"/>
      <w:szCs w:val="18"/>
      <w:lang w:val="en-GB"/>
    </w:rPr>
  </w:style>
  <w:style w:type="paragraph" w:customStyle="1" w:styleId="AccredBold0">
    <w:name w:val="Accred Bold"/>
    <w:basedOn w:val="AccredBOLD"/>
    <w:link w:val="AccredBoldChar0"/>
    <w:qFormat/>
    <w:rsid w:val="000238C0"/>
    <w:pPr>
      <w:spacing w:after="60"/>
    </w:pPr>
  </w:style>
  <w:style w:type="character" w:customStyle="1" w:styleId="AccredBOLDChar">
    <w:name w:val="Accred BOLD Char"/>
    <w:basedOn w:val="DefaultParagraphFont"/>
    <w:link w:val="AccredBOLD"/>
    <w:rsid w:val="00DC245C"/>
    <w:rPr>
      <w:rFonts w:ascii="Arial" w:hAnsi="Arial" w:cs="Arial"/>
      <w:b/>
      <w:bCs/>
      <w:i/>
      <w:iCs/>
      <w:color w:val="007CA5"/>
      <w:sz w:val="18"/>
      <w:szCs w:val="18"/>
      <w:lang w:val="en-GB"/>
    </w:rPr>
  </w:style>
  <w:style w:type="character" w:customStyle="1" w:styleId="AccredBoldChar0">
    <w:name w:val="Accred Bold Char"/>
    <w:basedOn w:val="AccredBOLDChar"/>
    <w:link w:val="AccredBold0"/>
    <w:rsid w:val="000238C0"/>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202E3C"/>
    <w:pPr>
      <w:spacing w:after="10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BodycopyChar">
    <w:name w:val="Body copy Char"/>
    <w:link w:val="Bodycopy"/>
    <w:rsid w:val="001C69A1"/>
    <w:rPr>
      <w:rFonts w:ascii="Arial" w:eastAsia="Times New Roman" w:hAnsi="Arial" w:cs="Arial"/>
      <w:bCs/>
      <w:color w:val="555559"/>
      <w:sz w:val="18"/>
      <w:szCs w:val="18"/>
      <w:lang w:val="en-AU" w:eastAsia="x-none"/>
    </w:rPr>
  </w:style>
  <w:style w:type="paragraph" w:styleId="FootnoteText">
    <w:name w:val="footnote text"/>
    <w:basedOn w:val="Normal"/>
    <w:link w:val="FootnoteTextChar"/>
    <w:uiPriority w:val="99"/>
    <w:semiHidden/>
    <w:unhideWhenUsed/>
    <w:rsid w:val="00886A86"/>
    <w:rPr>
      <w:sz w:val="20"/>
      <w:szCs w:val="20"/>
    </w:rPr>
  </w:style>
  <w:style w:type="character" w:customStyle="1" w:styleId="FootnoteTextChar">
    <w:name w:val="Footnote Text Char"/>
    <w:basedOn w:val="DefaultParagraphFont"/>
    <w:link w:val="FootnoteText"/>
    <w:uiPriority w:val="99"/>
    <w:semiHidden/>
    <w:rsid w:val="00886A86"/>
    <w:rPr>
      <w:sz w:val="20"/>
      <w:szCs w:val="20"/>
    </w:rPr>
  </w:style>
  <w:style w:type="character" w:styleId="FootnoteReference">
    <w:name w:val="footnote reference"/>
    <w:basedOn w:val="DefaultParagraphFont"/>
    <w:uiPriority w:val="99"/>
    <w:semiHidden/>
    <w:unhideWhenUsed/>
    <w:rsid w:val="00886A86"/>
    <w:rPr>
      <w:vertAlign w:val="superscript"/>
    </w:rPr>
  </w:style>
  <w:style w:type="character" w:styleId="UnresolvedMention">
    <w:name w:val="Unresolved Mention"/>
    <w:basedOn w:val="DefaultParagraphFont"/>
    <w:uiPriority w:val="99"/>
    <w:semiHidden/>
    <w:unhideWhenUsed/>
    <w:rsid w:val="003F3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362415">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4514937">
      <w:bodyDiv w:val="1"/>
      <w:marLeft w:val="0"/>
      <w:marRight w:val="0"/>
      <w:marTop w:val="0"/>
      <w:marBottom w:val="0"/>
      <w:divBdr>
        <w:top w:val="none" w:sz="0" w:space="0" w:color="auto"/>
        <w:left w:val="none" w:sz="0" w:space="0" w:color="auto"/>
        <w:bottom w:val="none" w:sz="0" w:space="0" w:color="auto"/>
        <w:right w:val="none" w:sz="0" w:space="0" w:color="auto"/>
      </w:divBdr>
    </w:div>
    <w:div w:id="250554325">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02916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theme" Target="theme/theme1.xml"/><Relationship Id="rId21" Type="http://schemas.openxmlformats.org/officeDocument/2006/relationships/header" Target="header8.xml"/><Relationship Id="rId34"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yperlink" Target="mailto:course.enquiry@djsir.vic.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eader" Target="header15.xml"/><Relationship Id="rId37" Type="http://schemas.openxmlformats.org/officeDocument/2006/relationships/hyperlink" Target="http://www.abs.gov.au/AUSSTATS/abs@.nsf/DetailsPage/1272.02001?OpenDocument"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yperlink" Target="mailto:course.enquiry@djsir.vic.gov.au" TargetMode="Externa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14.xml"/><Relationship Id="rId35"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electricvehiclecouncil.com.au/reports/consumer-attitudes-survey-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42493abb2cafff45edb34ad613e230a4">
  <xsd:schema xmlns:xsd="http://www.w3.org/2001/XMLSchema" xmlns:xs="http://www.w3.org/2001/XMLSchema" xmlns:p="http://schemas.microsoft.com/office/2006/metadata/properties" xmlns:ns2="0c313db9-249c-491e-bb5e-271154871870" targetNamespace="http://schemas.microsoft.com/office/2006/metadata/properties" ma:root="true" ma:fieldsID="1a5425eef11e2f5a5ca9e60f8acbb58a"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0c313db9-249c-491e-bb5e-271154871870"/>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6DF32A75-8871-4A40-88AE-9AC591361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37D7E8-BDBC-4104-BA4C-129231889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5768</Words>
  <Characters>32882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Manager>Victorian Registration and Qualifications Authority (VRQA)</Manager>
  <Company>Department of Education and Training</Company>
  <LinksUpToDate>false</LinksUpToDate>
  <CharactersWithSpaces>38573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Application to Register an Independent School Application form</dc:subject>
  <dc:creator>Susan Fechner</dc:creator>
  <cp:keywords>school, registration, amendment, Additional Year Level, education,registration, VRQA,Victorian Registration and Qualifications Authority, independent school, guidelines, guide, policy, guide,VRQA, Victorian Registration and Qualifications Authority,management, complaints,authorised,standards, providers,registered,regulation</cp:keywords>
  <dc:description>Application to Register an Independent School Application form</dc:description>
  <cp:lastModifiedBy>Tony B Woolrich (DJSIR)</cp:lastModifiedBy>
  <cp:revision>3</cp:revision>
  <cp:lastPrinted>2026-02-25T02:51:00Z</cp:lastPrinted>
  <dcterms:created xsi:type="dcterms:W3CDTF">2026-02-25T02:51:00Z</dcterms:created>
  <dcterms:modified xsi:type="dcterms:W3CDTF">2026-02-25T02:51:00Z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_dlc_DocIdItemGuid">
    <vt:lpwstr>9e31c54e-e5a7-4f49-b144-ba12960fc0f6</vt:lpwstr>
  </property>
  <property fmtid="{D5CDD505-2E9C-101B-9397-08002B2CF9AE}" pid="34" name="MSIP_Label_d00a4df9-c942-4b09-b23a-6c1023f6de27_Enabled">
    <vt:lpwstr>true</vt:lpwstr>
  </property>
  <property fmtid="{D5CDD505-2E9C-101B-9397-08002B2CF9AE}" pid="35" name="MSIP_Label_d00a4df9-c942-4b09-b23a-6c1023f6de27_SetDate">
    <vt:lpwstr>2024-03-04T23:35:13Z</vt:lpwstr>
  </property>
  <property fmtid="{D5CDD505-2E9C-101B-9397-08002B2CF9AE}" pid="36" name="MSIP_Label_d00a4df9-c942-4b09-b23a-6c1023f6de27_Method">
    <vt:lpwstr>Privileged</vt:lpwstr>
  </property>
  <property fmtid="{D5CDD505-2E9C-101B-9397-08002B2CF9AE}" pid="37" name="MSIP_Label_d00a4df9-c942-4b09-b23a-6c1023f6de27_Name">
    <vt:lpwstr>Official (DJPR)</vt:lpwstr>
  </property>
  <property fmtid="{D5CDD505-2E9C-101B-9397-08002B2CF9AE}" pid="38" name="MSIP_Label_d00a4df9-c942-4b09-b23a-6c1023f6de27_SiteId">
    <vt:lpwstr>722ea0be-3e1c-4b11-ad6f-9401d6856e24</vt:lpwstr>
  </property>
  <property fmtid="{D5CDD505-2E9C-101B-9397-08002B2CF9AE}" pid="39" name="MSIP_Label_d00a4df9-c942-4b09-b23a-6c1023f6de27_ActionId">
    <vt:lpwstr>98f69a1d-bae4-40a4-9bc3-dbfd7d5f3c14</vt:lpwstr>
  </property>
  <property fmtid="{D5CDD505-2E9C-101B-9397-08002B2CF9AE}" pid="40" name="MSIP_Label_d00a4df9-c942-4b09-b23a-6c1023f6de27_ContentBits">
    <vt:lpwstr>3</vt:lpwstr>
  </property>
</Properties>
</file>