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E0EA4" w14:textId="35CF3109" w:rsidR="00785A3D" w:rsidRPr="00355F82" w:rsidRDefault="00411F41" w:rsidP="00355F82">
      <w:pPr>
        <w:pStyle w:val="VRQAbody"/>
        <w:rPr>
          <w:color w:val="103D64"/>
          <w:szCs w:val="22"/>
        </w:rPr>
      </w:pPr>
      <w:r w:rsidRPr="000248DA">
        <w:rPr>
          <w:noProof/>
          <w:lang w:eastAsia="en-AU"/>
        </w:rPr>
        <w:drawing>
          <wp:anchor distT="0" distB="0" distL="114300" distR="114300" simplePos="0" relativeHeight="251658240" behindDoc="0" locked="0" layoutInCell="1" allowOverlap="1" wp14:anchorId="0295DA43" wp14:editId="1CC8D1E2">
            <wp:simplePos x="0" y="0"/>
            <wp:positionH relativeFrom="column">
              <wp:posOffset>4726305</wp:posOffset>
            </wp:positionH>
            <wp:positionV relativeFrom="paragraph">
              <wp:posOffset>77636</wp:posOffset>
            </wp:positionV>
            <wp:extent cx="1209600" cy="691200"/>
            <wp:effectExtent l="0" t="0" r="0" b="0"/>
            <wp:wrapNone/>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a:picLocks noChangeAspect="1" noChangeArrowheads="1"/>
                    </pic:cNvPicPr>
                  </pic:nvPicPr>
                  <pic:blipFill>
                    <a:blip r:embed="rId11" cstate="hqprint">
                      <a:extLst>
                        <a:ext uri="{28A0092B-C50C-407E-A947-70E740481C1C}">
                          <a14:useLocalDpi xmlns:a14="http://schemas.microsoft.com/office/drawing/2010/main" val="0"/>
                        </a:ext>
                      </a:extLst>
                    </a:blip>
                    <a:srcRect/>
                    <a:stretch>
                      <a:fillRect/>
                    </a:stretch>
                  </pic:blipFill>
                  <pic:spPr bwMode="auto">
                    <a:xfrm>
                      <a:off x="0" y="0"/>
                      <a:ext cx="1209600" cy="69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0248DA" w:rsidRPr="000248DA">
        <w:rPr>
          <w:noProof/>
          <w:lang w:eastAsia="en-AU"/>
        </w:rPr>
        <w:drawing>
          <wp:anchor distT="0" distB="0" distL="114300" distR="114300" simplePos="0" relativeHeight="251658241" behindDoc="0" locked="0" layoutInCell="1" allowOverlap="1" wp14:anchorId="2105E2E3" wp14:editId="5F288E63">
            <wp:simplePos x="0" y="0"/>
            <wp:positionH relativeFrom="margin">
              <wp:posOffset>-1058</wp:posOffset>
            </wp:positionH>
            <wp:positionV relativeFrom="paragraph">
              <wp:posOffset>-103864</wp:posOffset>
            </wp:positionV>
            <wp:extent cx="1893600" cy="961200"/>
            <wp:effectExtent l="0" t="0" r="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93600" cy="961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7C87BC2" w14:textId="14E99B1E" w:rsidR="00B13B86" w:rsidRDefault="00B13B86" w:rsidP="00C12363">
      <w:pPr>
        <w:jc w:val="both"/>
      </w:pPr>
    </w:p>
    <w:tbl>
      <w:tblPr>
        <w:tblpPr w:leftFromText="180" w:rightFromText="180" w:vertAnchor="page" w:horzAnchor="margin" w:tblpY="345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AC73C8" w:rsidRPr="005022E9" w14:paraId="5BDD3EB2" w14:textId="77777777" w:rsidTr="00AC73C8">
        <w:tc>
          <w:tcPr>
            <w:tcW w:w="5000" w:type="pct"/>
          </w:tcPr>
          <w:p w14:paraId="3BDCFB1A" w14:textId="77777777" w:rsidR="00AC73C8" w:rsidRPr="00546FB1" w:rsidRDefault="00AC73C8" w:rsidP="009737FA">
            <w:pPr>
              <w:rPr>
                <w:rStyle w:val="SubtleReference"/>
                <w:rFonts w:eastAsiaTheme="minorHAnsi"/>
              </w:rPr>
            </w:pPr>
          </w:p>
          <w:p w14:paraId="2799E213" w14:textId="5826F8B6" w:rsidR="00AC73C8" w:rsidRPr="00546FB1" w:rsidRDefault="0095677B" w:rsidP="00712B2B">
            <w:pPr>
              <w:jc w:val="center"/>
              <w:rPr>
                <w:rStyle w:val="SubtleReference"/>
                <w:rFonts w:eastAsiaTheme="minorHAnsi"/>
              </w:rPr>
            </w:pPr>
            <w:r>
              <w:rPr>
                <w:rStyle w:val="SubtleReference"/>
                <w:rFonts w:eastAsiaTheme="minorHAnsi"/>
              </w:rPr>
              <w:t xml:space="preserve">22620VIC </w:t>
            </w:r>
            <w:r w:rsidR="00A373FF">
              <w:rPr>
                <w:rStyle w:val="SubtleReference"/>
                <w:rFonts w:eastAsiaTheme="minorHAnsi"/>
              </w:rPr>
              <w:t>Course in Mining Pathways</w:t>
            </w:r>
            <w:r w:rsidR="00DA2926">
              <w:rPr>
                <w:rStyle w:val="SubtleReference"/>
                <w:rFonts w:eastAsiaTheme="minorHAnsi"/>
              </w:rPr>
              <w:t xml:space="preserve"> </w:t>
            </w:r>
          </w:p>
          <w:p w14:paraId="16EBD9FA" w14:textId="77777777" w:rsidR="00AC73C8" w:rsidRPr="00546FB1" w:rsidRDefault="00AC73C8" w:rsidP="00712B2B">
            <w:pPr>
              <w:jc w:val="center"/>
              <w:rPr>
                <w:rStyle w:val="SubtleReference"/>
                <w:rFonts w:eastAsiaTheme="minorHAnsi"/>
              </w:rPr>
            </w:pPr>
          </w:p>
          <w:p w14:paraId="71161626" w14:textId="3877CF51" w:rsidR="00AC73C8" w:rsidRPr="00784798" w:rsidRDefault="00AC73C8" w:rsidP="00712B2B">
            <w:pPr>
              <w:jc w:val="center"/>
              <w:rPr>
                <w:rStyle w:val="SubtleReference"/>
                <w:rFonts w:eastAsiaTheme="minorHAnsi"/>
                <w:sz w:val="28"/>
                <w:szCs w:val="28"/>
              </w:rPr>
            </w:pPr>
            <w:bookmarkStart w:id="0" w:name="_Toc99709012"/>
            <w:r w:rsidRPr="00784798">
              <w:rPr>
                <w:rStyle w:val="SubtleReference"/>
                <w:rFonts w:eastAsiaTheme="minorHAnsi"/>
                <w:sz w:val="28"/>
                <w:szCs w:val="28"/>
              </w:rPr>
              <w:t xml:space="preserve">Version </w:t>
            </w:r>
            <w:r w:rsidR="00A373FF">
              <w:rPr>
                <w:rStyle w:val="SubtleReference"/>
                <w:rFonts w:eastAsiaTheme="minorHAnsi"/>
                <w:sz w:val="28"/>
                <w:szCs w:val="28"/>
              </w:rPr>
              <w:t>1.</w:t>
            </w:r>
            <w:r w:rsidR="00A31227">
              <w:rPr>
                <w:rStyle w:val="SubtleReference"/>
                <w:rFonts w:eastAsiaTheme="minorHAnsi"/>
                <w:sz w:val="28"/>
                <w:szCs w:val="28"/>
              </w:rPr>
              <w:t>1</w:t>
            </w:r>
            <w:r w:rsidR="00426F34" w:rsidRPr="00784798">
              <w:rPr>
                <w:rStyle w:val="SubtleReference"/>
                <w:rFonts w:eastAsiaTheme="minorHAnsi"/>
                <w:sz w:val="28"/>
                <w:szCs w:val="28"/>
              </w:rPr>
              <w:t xml:space="preserve"> </w:t>
            </w:r>
            <w:bookmarkEnd w:id="0"/>
          </w:p>
          <w:p w14:paraId="775C90D5" w14:textId="77777777" w:rsidR="00AC73C8" w:rsidRPr="00546FB1" w:rsidRDefault="00AC73C8" w:rsidP="00712B2B">
            <w:pPr>
              <w:jc w:val="center"/>
              <w:rPr>
                <w:rStyle w:val="SubtleReference"/>
                <w:rFonts w:eastAsiaTheme="minorHAnsi"/>
              </w:rPr>
            </w:pPr>
          </w:p>
          <w:p w14:paraId="24A105E0" w14:textId="2BD1D3BD" w:rsidR="00AC73C8" w:rsidRPr="00546FB1" w:rsidRDefault="00AC73C8" w:rsidP="00712B2B">
            <w:pPr>
              <w:jc w:val="center"/>
              <w:rPr>
                <w:rStyle w:val="SubtleReference"/>
                <w:rFonts w:eastAsiaTheme="minorHAnsi"/>
              </w:rPr>
            </w:pPr>
          </w:p>
          <w:p w14:paraId="506B310D" w14:textId="77777777" w:rsidR="00AC73C8" w:rsidRPr="00546FB1" w:rsidRDefault="00AC73C8" w:rsidP="00712B2B">
            <w:pPr>
              <w:jc w:val="center"/>
              <w:rPr>
                <w:rStyle w:val="SubtleReference"/>
                <w:rFonts w:eastAsiaTheme="minorHAnsi"/>
              </w:rPr>
            </w:pPr>
          </w:p>
          <w:p w14:paraId="3B458EEC" w14:textId="12CE8971" w:rsidR="00AC73C8" w:rsidRPr="00F91D32" w:rsidRDefault="00AC73C8" w:rsidP="00712B2B">
            <w:pPr>
              <w:jc w:val="center"/>
              <w:rPr>
                <w:rStyle w:val="SubtleReference"/>
                <w:rFonts w:eastAsiaTheme="minorHAnsi"/>
                <w:sz w:val="36"/>
                <w:szCs w:val="36"/>
              </w:rPr>
            </w:pPr>
            <w:bookmarkStart w:id="1" w:name="_Toc99709013"/>
            <w:r w:rsidRPr="00F91D32">
              <w:rPr>
                <w:rStyle w:val="SubtleReference"/>
                <w:rFonts w:eastAsiaTheme="minorHAnsi"/>
                <w:sz w:val="36"/>
                <w:szCs w:val="36"/>
              </w:rPr>
              <w:t xml:space="preserve">This course has been accredited under Part 4.4 of the </w:t>
            </w:r>
            <w:r w:rsidRPr="00F91D32">
              <w:rPr>
                <w:rStyle w:val="SubtleReference"/>
                <w:rFonts w:eastAsiaTheme="minorHAnsi"/>
                <w:i/>
                <w:iCs/>
                <w:sz w:val="36"/>
                <w:szCs w:val="36"/>
              </w:rPr>
              <w:t>Education and Training Reform Act 2006.</w:t>
            </w:r>
            <w:bookmarkEnd w:id="1"/>
          </w:p>
          <w:p w14:paraId="7688CD58" w14:textId="77777777" w:rsidR="00AC73C8" w:rsidRPr="00546FB1" w:rsidRDefault="00AC73C8" w:rsidP="008D133D">
            <w:pPr>
              <w:spacing w:before="360" w:after="360"/>
              <w:jc w:val="center"/>
              <w:rPr>
                <w:rStyle w:val="SubtleReference"/>
                <w:rFonts w:eastAsiaTheme="minorHAnsi"/>
              </w:rPr>
            </w:pPr>
          </w:p>
          <w:p w14:paraId="793AB276" w14:textId="2169EF37" w:rsidR="00AC73C8" w:rsidRPr="00AB02A0" w:rsidRDefault="00AC73C8" w:rsidP="00C1532C">
            <w:pPr>
              <w:spacing w:after="240"/>
              <w:jc w:val="center"/>
              <w:rPr>
                <w:rStyle w:val="CharStyle100"/>
                <w:rFonts w:eastAsiaTheme="minorHAnsi"/>
                <w:sz w:val="36"/>
                <w:szCs w:val="36"/>
              </w:rPr>
            </w:pPr>
            <w:bookmarkStart w:id="2" w:name="_Toc99709014"/>
            <w:r w:rsidRPr="00AB02A0">
              <w:rPr>
                <w:rStyle w:val="SubtleReference"/>
                <w:rFonts w:eastAsiaTheme="minorHAnsi"/>
                <w:sz w:val="36"/>
                <w:szCs w:val="36"/>
              </w:rPr>
              <w:t xml:space="preserve">Accredited for the period: </w:t>
            </w:r>
            <w:bookmarkEnd w:id="2"/>
            <w:r w:rsidR="00C30287">
              <w:rPr>
                <w:rStyle w:val="SubtleReference"/>
                <w:rFonts w:eastAsiaTheme="minorHAnsi"/>
                <w:sz w:val="36"/>
                <w:szCs w:val="36"/>
              </w:rPr>
              <w:t>1</w:t>
            </w:r>
            <w:r w:rsidR="0095677B">
              <w:rPr>
                <w:rStyle w:val="SubtleReference"/>
                <w:rFonts w:eastAsiaTheme="minorHAnsi"/>
                <w:sz w:val="36"/>
                <w:szCs w:val="36"/>
              </w:rPr>
              <w:t xml:space="preserve"> April 2023</w:t>
            </w:r>
            <w:r w:rsidR="00275380">
              <w:rPr>
                <w:rStyle w:val="SubtleReference"/>
                <w:rFonts w:eastAsiaTheme="minorHAnsi"/>
                <w:sz w:val="36"/>
                <w:szCs w:val="36"/>
              </w:rPr>
              <w:t xml:space="preserve"> </w:t>
            </w:r>
            <w:r w:rsidR="0095677B">
              <w:rPr>
                <w:rStyle w:val="SubtleReference"/>
                <w:rFonts w:eastAsiaTheme="minorHAnsi"/>
                <w:sz w:val="36"/>
                <w:szCs w:val="36"/>
              </w:rPr>
              <w:t>- 31 March 2028</w:t>
            </w:r>
          </w:p>
        </w:tc>
      </w:tr>
    </w:tbl>
    <w:p w14:paraId="7362525F" w14:textId="41F24EDE" w:rsidR="00373717" w:rsidRDefault="00373717" w:rsidP="00A915A2">
      <w:r>
        <w:br w:type="page"/>
      </w:r>
    </w:p>
    <w:p w14:paraId="2C5DF7A9" w14:textId="5B76B09D" w:rsidR="0032225D" w:rsidRPr="00785A3D" w:rsidRDefault="0032225D" w:rsidP="00785A3D">
      <w:pPr>
        <w:framePr w:hSpace="180" w:wrap="around" w:vAnchor="page" w:hAnchor="page" w:x="850" w:y="2165"/>
        <w:rPr>
          <w:lang w:val="en-GB"/>
        </w:rPr>
        <w:sectPr w:rsidR="0032225D" w:rsidRPr="00785A3D" w:rsidSect="00203477">
          <w:headerReference w:type="default" r:id="rId13"/>
          <w:footerReference w:type="default" r:id="rId14"/>
          <w:type w:val="continuous"/>
          <w:pgSz w:w="11900" w:h="16840"/>
          <w:pgMar w:top="1944" w:right="845" w:bottom="851" w:left="851" w:header="709" w:footer="709" w:gutter="0"/>
          <w:cols w:space="227"/>
          <w:docGrid w:linePitch="360"/>
        </w:sectPr>
      </w:pPr>
    </w:p>
    <w:p w14:paraId="26847309" w14:textId="77777777" w:rsidR="005C7D35" w:rsidRDefault="005C7D35"/>
    <w:p w14:paraId="761A8773" w14:textId="77777777" w:rsidR="00A40440" w:rsidRDefault="00A40440"/>
    <w:p w14:paraId="7B29E008" w14:textId="77777777" w:rsidR="00A40440" w:rsidRDefault="00A40440"/>
    <w:p w14:paraId="479C7B79" w14:textId="77777777" w:rsidR="00A40440" w:rsidRDefault="00A40440"/>
    <w:p w14:paraId="18B16A30" w14:textId="77777777" w:rsidR="004E64ED" w:rsidRDefault="004E64ED"/>
    <w:p w14:paraId="5B681E50" w14:textId="77777777" w:rsidR="004E64ED" w:rsidRDefault="004E64ED"/>
    <w:p w14:paraId="2C178AF7" w14:textId="77777777" w:rsidR="004E64ED" w:rsidRDefault="004E64ED"/>
    <w:p w14:paraId="561B305A" w14:textId="77777777" w:rsidR="004E64ED" w:rsidRDefault="004E64ED"/>
    <w:p w14:paraId="5AEBBFAE" w14:textId="77777777" w:rsidR="004E64ED" w:rsidRDefault="004E64ED"/>
    <w:p w14:paraId="32A1B02F" w14:textId="77777777" w:rsidR="004E64ED" w:rsidRDefault="004E64ED"/>
    <w:p w14:paraId="54A0ACA1" w14:textId="77777777" w:rsidR="004E64ED" w:rsidRDefault="004E64ED"/>
    <w:p w14:paraId="595FCAD8" w14:textId="77777777" w:rsidR="004E64ED" w:rsidRDefault="004E64ED"/>
    <w:p w14:paraId="4A58E3F1" w14:textId="77777777" w:rsidR="004E64ED" w:rsidRDefault="004E64ED"/>
    <w:p w14:paraId="1C94C824" w14:textId="77777777" w:rsidR="004E64ED" w:rsidRDefault="004E64ED"/>
    <w:p w14:paraId="23307D11" w14:textId="77777777" w:rsidR="004E64ED" w:rsidRDefault="004E64ED"/>
    <w:p w14:paraId="66AC3A93" w14:textId="77777777" w:rsidR="004E64ED" w:rsidRDefault="004E64ED"/>
    <w:p w14:paraId="31C57A12" w14:textId="77777777" w:rsidR="004E64ED" w:rsidRDefault="004E64ED"/>
    <w:p w14:paraId="22AB0C4B" w14:textId="77777777" w:rsidR="004E64ED" w:rsidRDefault="004E64ED"/>
    <w:p w14:paraId="77328964" w14:textId="77777777" w:rsidR="004E64ED" w:rsidRDefault="004E64ED"/>
    <w:tbl>
      <w:tblPr>
        <w:tblStyle w:val="TableGrid"/>
        <w:tblW w:w="0" w:type="auto"/>
        <w:tblLook w:val="04A0" w:firstRow="1" w:lastRow="0" w:firstColumn="1" w:lastColumn="0" w:noHBand="0" w:noVBand="1"/>
      </w:tblPr>
      <w:tblGrid>
        <w:gridCol w:w="1402"/>
        <w:gridCol w:w="6531"/>
        <w:gridCol w:w="2261"/>
      </w:tblGrid>
      <w:tr w:rsidR="00A31227" w14:paraId="3968E46B" w14:textId="77777777" w:rsidTr="004E64ED">
        <w:tc>
          <w:tcPr>
            <w:tcW w:w="7933" w:type="dxa"/>
            <w:gridSpan w:val="2"/>
            <w:tcBorders>
              <w:top w:val="nil"/>
              <w:left w:val="nil"/>
              <w:bottom w:val="single" w:sz="4" w:space="0" w:color="auto"/>
              <w:right w:val="nil"/>
            </w:tcBorders>
            <w:hideMark/>
          </w:tcPr>
          <w:p w14:paraId="7FFEF404" w14:textId="2073179E" w:rsidR="00A31227" w:rsidRDefault="00A31227" w:rsidP="00A31227">
            <w:pPr>
              <w:outlineLvl w:val="0"/>
              <w:rPr>
                <w:color w:val="53565A" w:themeColor="text1"/>
              </w:rPr>
            </w:pPr>
          </w:p>
        </w:tc>
        <w:tc>
          <w:tcPr>
            <w:tcW w:w="2261" w:type="dxa"/>
            <w:tcBorders>
              <w:top w:val="nil"/>
              <w:left w:val="nil"/>
              <w:bottom w:val="single" w:sz="4" w:space="0" w:color="auto"/>
              <w:right w:val="nil"/>
            </w:tcBorders>
          </w:tcPr>
          <w:p w14:paraId="72E43F9A" w14:textId="77777777" w:rsidR="00A31227" w:rsidRDefault="00A31227" w:rsidP="00A31227">
            <w:pPr>
              <w:outlineLvl w:val="0"/>
              <w:rPr>
                <w:color w:val="53565A" w:themeColor="text1"/>
              </w:rPr>
            </w:pPr>
          </w:p>
        </w:tc>
      </w:tr>
      <w:tr w:rsidR="00196F32" w14:paraId="285BE05D" w14:textId="77777777" w:rsidTr="00A31227">
        <w:tc>
          <w:tcPr>
            <w:tcW w:w="7933" w:type="dxa"/>
            <w:gridSpan w:val="2"/>
            <w:tcBorders>
              <w:top w:val="single" w:sz="4" w:space="0" w:color="auto"/>
              <w:left w:val="single" w:sz="4" w:space="0" w:color="auto"/>
              <w:bottom w:val="single" w:sz="4" w:space="0" w:color="auto"/>
              <w:right w:val="single" w:sz="4" w:space="0" w:color="auto"/>
            </w:tcBorders>
          </w:tcPr>
          <w:p w14:paraId="1DA06402" w14:textId="20ACF6CA" w:rsidR="00196F32" w:rsidRDefault="005C7D35" w:rsidP="00A31227">
            <w:pPr>
              <w:outlineLvl w:val="0"/>
              <w:rPr>
                <w:color w:val="53565A" w:themeColor="text1"/>
              </w:rPr>
            </w:pPr>
            <w:r>
              <w:rPr>
                <w:color w:val="53565A" w:themeColor="text1"/>
              </w:rPr>
              <w:t>Version History</w:t>
            </w:r>
          </w:p>
        </w:tc>
        <w:tc>
          <w:tcPr>
            <w:tcW w:w="2261" w:type="dxa"/>
            <w:tcBorders>
              <w:top w:val="single" w:sz="4" w:space="0" w:color="auto"/>
              <w:left w:val="single" w:sz="4" w:space="0" w:color="auto"/>
              <w:bottom w:val="single" w:sz="4" w:space="0" w:color="auto"/>
              <w:right w:val="single" w:sz="4" w:space="0" w:color="auto"/>
            </w:tcBorders>
          </w:tcPr>
          <w:p w14:paraId="2D2966DC" w14:textId="77777777" w:rsidR="00196F32" w:rsidRDefault="00196F32" w:rsidP="00A31227">
            <w:pPr>
              <w:outlineLvl w:val="0"/>
              <w:rPr>
                <w:color w:val="53565A" w:themeColor="text1"/>
              </w:rPr>
            </w:pPr>
          </w:p>
        </w:tc>
      </w:tr>
      <w:tr w:rsidR="00A31227" w14:paraId="4C705CAD" w14:textId="77777777" w:rsidTr="00A31227">
        <w:tc>
          <w:tcPr>
            <w:tcW w:w="1402" w:type="dxa"/>
            <w:tcBorders>
              <w:top w:val="single" w:sz="4" w:space="0" w:color="auto"/>
              <w:left w:val="single" w:sz="4" w:space="0" w:color="auto"/>
              <w:bottom w:val="single" w:sz="4" w:space="0" w:color="auto"/>
              <w:right w:val="single" w:sz="4" w:space="0" w:color="auto"/>
            </w:tcBorders>
          </w:tcPr>
          <w:p w14:paraId="080F9EE3" w14:textId="68F29693" w:rsidR="00A31227" w:rsidRDefault="00A31227" w:rsidP="00A31227">
            <w:pPr>
              <w:outlineLvl w:val="0"/>
              <w:rPr>
                <w:color w:val="53565A" w:themeColor="text1"/>
              </w:rPr>
            </w:pPr>
            <w:r>
              <w:rPr>
                <w:color w:val="53565A" w:themeColor="text1"/>
              </w:rPr>
              <w:t>Version 1.1</w:t>
            </w:r>
          </w:p>
        </w:tc>
        <w:tc>
          <w:tcPr>
            <w:tcW w:w="6531" w:type="dxa"/>
            <w:tcBorders>
              <w:top w:val="single" w:sz="4" w:space="0" w:color="auto"/>
              <w:left w:val="single" w:sz="4" w:space="0" w:color="auto"/>
              <w:bottom w:val="single" w:sz="4" w:space="0" w:color="auto"/>
              <w:right w:val="single" w:sz="4" w:space="0" w:color="auto"/>
            </w:tcBorders>
          </w:tcPr>
          <w:p w14:paraId="5A4F1EEA" w14:textId="495B7C86" w:rsidR="00A31227" w:rsidRDefault="00A31227" w:rsidP="00A31227">
            <w:pPr>
              <w:outlineLvl w:val="0"/>
              <w:rPr>
                <w:color w:val="53565A" w:themeColor="text1"/>
              </w:rPr>
            </w:pPr>
            <w:r>
              <w:rPr>
                <w:color w:val="53565A" w:themeColor="text1"/>
              </w:rPr>
              <w:t>Section A:</w:t>
            </w:r>
            <w:proofErr w:type="gramStart"/>
            <w:r>
              <w:rPr>
                <w:color w:val="53565A" w:themeColor="text1"/>
              </w:rPr>
              <w:t xml:space="preserve">2 </w:t>
            </w:r>
            <w:r w:rsidR="00205849">
              <w:rPr>
                <w:color w:val="53565A" w:themeColor="text1"/>
              </w:rPr>
              <w:t xml:space="preserve"> and</w:t>
            </w:r>
            <w:proofErr w:type="gramEnd"/>
            <w:r w:rsidR="00205849">
              <w:rPr>
                <w:color w:val="53565A" w:themeColor="text1"/>
              </w:rPr>
              <w:t xml:space="preserve"> Section 5 </w:t>
            </w:r>
            <w:r>
              <w:rPr>
                <w:color w:val="53565A" w:themeColor="text1"/>
              </w:rPr>
              <w:t>Details</w:t>
            </w:r>
          </w:p>
        </w:tc>
        <w:tc>
          <w:tcPr>
            <w:tcW w:w="2261" w:type="dxa"/>
            <w:tcBorders>
              <w:top w:val="single" w:sz="4" w:space="0" w:color="auto"/>
              <w:left w:val="single" w:sz="4" w:space="0" w:color="auto"/>
              <w:bottom w:val="single" w:sz="4" w:space="0" w:color="auto"/>
              <w:right w:val="single" w:sz="4" w:space="0" w:color="auto"/>
            </w:tcBorders>
          </w:tcPr>
          <w:p w14:paraId="2861D68B" w14:textId="77777777" w:rsidR="00A31227" w:rsidRDefault="00A31227" w:rsidP="00A31227">
            <w:pPr>
              <w:outlineLvl w:val="0"/>
              <w:rPr>
                <w:color w:val="53565A" w:themeColor="text1"/>
              </w:rPr>
            </w:pPr>
            <w:r>
              <w:rPr>
                <w:color w:val="53565A" w:themeColor="text1"/>
              </w:rPr>
              <w:t>January 2026</w:t>
            </w:r>
          </w:p>
        </w:tc>
      </w:tr>
      <w:tr w:rsidR="00A31227" w14:paraId="0C35DAC4" w14:textId="77777777" w:rsidTr="00A31227">
        <w:tc>
          <w:tcPr>
            <w:tcW w:w="1402" w:type="dxa"/>
            <w:tcBorders>
              <w:top w:val="single" w:sz="4" w:space="0" w:color="auto"/>
              <w:left w:val="single" w:sz="4" w:space="0" w:color="auto"/>
              <w:bottom w:val="single" w:sz="4" w:space="0" w:color="auto"/>
              <w:right w:val="single" w:sz="4" w:space="0" w:color="auto"/>
            </w:tcBorders>
          </w:tcPr>
          <w:p w14:paraId="0DF6C92E" w14:textId="77777777" w:rsidR="00A31227" w:rsidRDefault="00A31227" w:rsidP="00A31227">
            <w:pPr>
              <w:outlineLvl w:val="0"/>
              <w:rPr>
                <w:color w:val="53565A" w:themeColor="text1"/>
              </w:rPr>
            </w:pPr>
            <w:r>
              <w:rPr>
                <w:color w:val="53565A" w:themeColor="text1"/>
              </w:rPr>
              <w:t>Version 1</w:t>
            </w:r>
          </w:p>
        </w:tc>
        <w:tc>
          <w:tcPr>
            <w:tcW w:w="6531" w:type="dxa"/>
            <w:tcBorders>
              <w:top w:val="single" w:sz="4" w:space="0" w:color="auto"/>
              <w:left w:val="single" w:sz="4" w:space="0" w:color="auto"/>
              <w:bottom w:val="single" w:sz="4" w:space="0" w:color="auto"/>
              <w:right w:val="single" w:sz="4" w:space="0" w:color="auto"/>
            </w:tcBorders>
          </w:tcPr>
          <w:p w14:paraId="4F909C5D" w14:textId="77777777" w:rsidR="00A31227" w:rsidRDefault="00A31227" w:rsidP="00A31227">
            <w:pPr>
              <w:outlineLvl w:val="0"/>
              <w:rPr>
                <w:color w:val="53565A" w:themeColor="text1"/>
              </w:rPr>
            </w:pPr>
            <w:r>
              <w:rPr>
                <w:color w:val="53565A" w:themeColor="text1"/>
              </w:rPr>
              <w:t>Original accreditation</w:t>
            </w:r>
          </w:p>
        </w:tc>
        <w:tc>
          <w:tcPr>
            <w:tcW w:w="2261" w:type="dxa"/>
            <w:tcBorders>
              <w:top w:val="single" w:sz="4" w:space="0" w:color="auto"/>
              <w:left w:val="single" w:sz="4" w:space="0" w:color="auto"/>
              <w:bottom w:val="single" w:sz="4" w:space="0" w:color="auto"/>
              <w:right w:val="single" w:sz="4" w:space="0" w:color="auto"/>
            </w:tcBorders>
          </w:tcPr>
          <w:p w14:paraId="79CB6D87" w14:textId="29A4FDAA" w:rsidR="00A31227" w:rsidRDefault="00A31227" w:rsidP="00A31227">
            <w:pPr>
              <w:outlineLvl w:val="0"/>
              <w:rPr>
                <w:color w:val="53565A" w:themeColor="text1"/>
              </w:rPr>
            </w:pPr>
            <w:r>
              <w:rPr>
                <w:color w:val="53565A" w:themeColor="text1"/>
              </w:rPr>
              <w:t>April 2023</w:t>
            </w:r>
          </w:p>
        </w:tc>
      </w:tr>
    </w:tbl>
    <w:p w14:paraId="7EC63234" w14:textId="77777777" w:rsidR="00A31227" w:rsidRDefault="00A31227" w:rsidP="00D85DF0">
      <w:pPr>
        <w:rPr>
          <w:rFonts w:ascii="Arial" w:eastAsia="Calibri" w:hAnsi="Arial" w:cs="Times New Roman"/>
          <w:sz w:val="22"/>
          <w:szCs w:val="22"/>
          <w:lang w:val="en-AU"/>
        </w:rPr>
      </w:pPr>
    </w:p>
    <w:p w14:paraId="33867D30" w14:textId="77777777" w:rsidR="00A31227" w:rsidRDefault="00A31227" w:rsidP="00D85DF0">
      <w:pPr>
        <w:rPr>
          <w:rFonts w:ascii="Arial" w:eastAsia="Calibri" w:hAnsi="Arial" w:cs="Times New Roman"/>
          <w:sz w:val="22"/>
          <w:szCs w:val="22"/>
          <w:lang w:val="en-AU"/>
        </w:rPr>
      </w:pPr>
    </w:p>
    <w:p w14:paraId="21861200" w14:textId="1480FD6A" w:rsidR="00D85DF0" w:rsidRPr="00DF5BA1" w:rsidRDefault="00D85DF0" w:rsidP="00D85DF0">
      <w:pPr>
        <w:rPr>
          <w:rFonts w:ascii="Arial" w:eastAsia="Calibri" w:hAnsi="Arial" w:cs="Times New Roman"/>
          <w:sz w:val="22"/>
          <w:szCs w:val="22"/>
          <w:lang w:val="en-AU"/>
        </w:rPr>
      </w:pPr>
      <w:r w:rsidRPr="00DF5BA1">
        <w:rPr>
          <w:rFonts w:ascii="Arial" w:eastAsia="Calibri" w:hAnsi="Arial" w:cs="Times New Roman"/>
          <w:sz w:val="22"/>
          <w:szCs w:val="22"/>
          <w:lang w:val="en-AU"/>
        </w:rPr>
        <w:t xml:space="preserve">© State of Victoria (Department of Jobs, Skills, Industry and Regions) 2024. </w:t>
      </w:r>
    </w:p>
    <w:p w14:paraId="2F6D45F2" w14:textId="77777777" w:rsidR="00D85DF0" w:rsidRPr="00DF5BA1" w:rsidRDefault="00D85DF0" w:rsidP="00D85DF0">
      <w:pPr>
        <w:rPr>
          <w:rFonts w:ascii="Arial" w:eastAsia="Calibri" w:hAnsi="Arial" w:cs="Times New Roman"/>
          <w:sz w:val="22"/>
          <w:szCs w:val="22"/>
          <w:lang w:val="en-AU"/>
        </w:rPr>
      </w:pPr>
    </w:p>
    <w:p w14:paraId="0E211462" w14:textId="77777777" w:rsidR="00D85DF0" w:rsidRPr="00DF5BA1" w:rsidRDefault="00D85DF0" w:rsidP="00D85DF0">
      <w:pPr>
        <w:rPr>
          <w:rFonts w:ascii="Arial" w:eastAsia="Calibri" w:hAnsi="Arial" w:cs="Times New Roman"/>
          <w:sz w:val="22"/>
          <w:szCs w:val="22"/>
          <w:lang w:val="en-AU"/>
        </w:rPr>
      </w:pPr>
      <w:r w:rsidRPr="00DF5BA1">
        <w:rPr>
          <w:rFonts w:ascii="Arial" w:eastAsia="Calibri" w:hAnsi="Arial" w:cs="Times New Roman"/>
          <w:noProof/>
          <w:sz w:val="22"/>
          <w:szCs w:val="22"/>
          <w:lang w:val="en-AU" w:eastAsia="en-AU"/>
        </w:rPr>
        <w:drawing>
          <wp:inline distT="0" distB="0" distL="0" distR="0" wp14:anchorId="543D8AC0" wp14:editId="5800C3D6">
            <wp:extent cx="622300" cy="247650"/>
            <wp:effectExtent l="0" t="0" r="6350" b="0"/>
            <wp:docPr id="759156051" name="Picture 1"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2300" cy="247650"/>
                    </a:xfrm>
                    <a:prstGeom prst="rect">
                      <a:avLst/>
                    </a:prstGeom>
                    <a:noFill/>
                  </pic:spPr>
                </pic:pic>
              </a:graphicData>
            </a:graphic>
          </wp:inline>
        </w:drawing>
      </w:r>
    </w:p>
    <w:p w14:paraId="2617A14F" w14:textId="77777777" w:rsidR="00D85DF0" w:rsidRPr="00DF5BA1" w:rsidRDefault="00D85DF0" w:rsidP="00D85DF0">
      <w:pPr>
        <w:rPr>
          <w:rFonts w:ascii="Arial" w:eastAsia="Calibri" w:hAnsi="Arial" w:cs="Times New Roman"/>
          <w:sz w:val="22"/>
          <w:szCs w:val="22"/>
          <w:lang w:val="en-AU"/>
        </w:rPr>
      </w:pPr>
    </w:p>
    <w:p w14:paraId="624FEED4" w14:textId="77777777" w:rsidR="0033125D" w:rsidRDefault="0033125D" w:rsidP="0033125D">
      <w:pPr>
        <w:rPr>
          <w:rFonts w:ascii="Arial" w:hAnsi="Arial" w:cs="Arial"/>
          <w:i/>
          <w:iCs/>
          <w:color w:val="007CA5"/>
          <w:sz w:val="18"/>
          <w:szCs w:val="18"/>
          <w:lang w:val="en-GB"/>
        </w:rPr>
      </w:pPr>
      <w:r>
        <w:rPr>
          <w:rFonts w:ascii="Arial" w:hAnsi="Arial" w:cs="Arial"/>
          <w:i/>
          <w:iCs/>
          <w:color w:val="007CA5"/>
          <w:sz w:val="18"/>
          <w:szCs w:val="18"/>
          <w:lang w:val="en-GB"/>
        </w:rPr>
        <w:br w:type="page"/>
      </w:r>
    </w:p>
    <w:p w14:paraId="3F27F2B4" w14:textId="77777777" w:rsidR="0033125D" w:rsidRDefault="0033125D">
      <w:pPr>
        <w:rPr>
          <w:rFonts w:ascii="Arial" w:hAnsi="Arial" w:cs="Arial"/>
          <w:i/>
          <w:iCs/>
          <w:color w:val="007CA5"/>
          <w:sz w:val="18"/>
          <w:szCs w:val="18"/>
          <w:lang w:val="en-GB"/>
        </w:rPr>
      </w:pPr>
    </w:p>
    <w:p w14:paraId="630CA941" w14:textId="77777777" w:rsidR="0033125D" w:rsidRDefault="0033125D">
      <w:pPr>
        <w:rPr>
          <w:rFonts w:ascii="Arial" w:hAnsi="Arial" w:cs="Arial"/>
          <w:i/>
          <w:iCs/>
          <w:color w:val="007CA5"/>
          <w:sz w:val="18"/>
          <w:szCs w:val="18"/>
          <w:lang w:val="en-GB"/>
        </w:rPr>
      </w:pPr>
    </w:p>
    <w:p w14:paraId="04D6D8C3" w14:textId="77777777" w:rsidR="0033125D" w:rsidRDefault="0033125D">
      <w:pPr>
        <w:rPr>
          <w:rFonts w:ascii="Arial" w:hAnsi="Arial" w:cs="Arial"/>
          <w:i/>
          <w:iCs/>
          <w:color w:val="007CA5"/>
          <w:sz w:val="18"/>
          <w:szCs w:val="18"/>
          <w:lang w:val="en-GB"/>
        </w:rPr>
      </w:pPr>
    </w:p>
    <w:p w14:paraId="575A61CB" w14:textId="77C61314" w:rsidR="0033125D" w:rsidRDefault="0033125D">
      <w:pPr>
        <w:rPr>
          <w:rFonts w:ascii="Arial" w:hAnsi="Arial" w:cs="Arial"/>
          <w:i/>
          <w:iCs/>
          <w:color w:val="007CA5"/>
          <w:sz w:val="18"/>
          <w:szCs w:val="18"/>
          <w:lang w:val="en-GB"/>
        </w:rPr>
        <w:sectPr w:rsidR="0033125D" w:rsidSect="006E31E8">
          <w:headerReference w:type="even" r:id="rId16"/>
          <w:headerReference w:type="default" r:id="rId17"/>
          <w:footerReference w:type="even" r:id="rId18"/>
          <w:footerReference w:type="default" r:id="rId19"/>
          <w:headerReference w:type="first" r:id="rId20"/>
          <w:footerReference w:type="first" r:id="rId21"/>
          <w:type w:val="continuous"/>
          <w:pgSz w:w="11900" w:h="16840"/>
          <w:pgMar w:top="2041" w:right="845" w:bottom="851" w:left="851" w:header="709" w:footer="397" w:gutter="0"/>
          <w:pgNumType w:start="1"/>
          <w:cols w:space="227"/>
          <w:titlePg/>
          <w:docGrid w:linePitch="360"/>
        </w:sectPr>
      </w:pPr>
    </w:p>
    <w:sdt>
      <w:sdtPr>
        <w:rPr>
          <w:rFonts w:ascii="Arial" w:eastAsiaTheme="minorHAnsi" w:hAnsi="Arial" w:cs="Arial"/>
          <w:color w:val="auto"/>
          <w:sz w:val="22"/>
          <w:szCs w:val="22"/>
        </w:rPr>
        <w:id w:val="-28723404"/>
        <w:docPartObj>
          <w:docPartGallery w:val="Table of Contents"/>
          <w:docPartUnique/>
        </w:docPartObj>
      </w:sdtPr>
      <w:sdtEndPr>
        <w:rPr>
          <w:b/>
          <w:bCs/>
          <w:noProof/>
        </w:rPr>
      </w:sdtEndPr>
      <w:sdtContent>
        <w:p w14:paraId="43975D4D" w14:textId="18390709" w:rsidR="00011D46" w:rsidRPr="00581CAA" w:rsidRDefault="00011D46" w:rsidP="00F12158">
          <w:pPr>
            <w:pStyle w:val="TOCHeading"/>
            <w:spacing w:before="0" w:line="240" w:lineRule="auto"/>
            <w:rPr>
              <w:rFonts w:ascii="Arial" w:hAnsi="Arial" w:cs="Arial"/>
              <w:b/>
              <w:bCs/>
              <w:color w:val="007EB3" w:themeColor="accent1"/>
              <w:sz w:val="28"/>
              <w:szCs w:val="28"/>
            </w:rPr>
          </w:pPr>
          <w:r w:rsidRPr="00581CAA">
            <w:rPr>
              <w:rFonts w:ascii="Arial" w:hAnsi="Arial" w:cs="Arial"/>
              <w:b/>
              <w:bCs/>
              <w:color w:val="007EB3" w:themeColor="accent1"/>
              <w:sz w:val="28"/>
              <w:szCs w:val="28"/>
            </w:rPr>
            <w:t xml:space="preserve">Table of </w:t>
          </w:r>
          <w:r w:rsidR="009A2CBF" w:rsidRPr="00581CAA">
            <w:rPr>
              <w:rFonts w:ascii="Arial" w:hAnsi="Arial" w:cs="Arial"/>
              <w:b/>
              <w:bCs/>
              <w:color w:val="007EB3" w:themeColor="accent1"/>
              <w:sz w:val="28"/>
              <w:szCs w:val="28"/>
            </w:rPr>
            <w:t>c</w:t>
          </w:r>
          <w:r w:rsidRPr="00581CAA">
            <w:rPr>
              <w:rFonts w:ascii="Arial" w:hAnsi="Arial" w:cs="Arial"/>
              <w:b/>
              <w:bCs/>
              <w:color w:val="007EB3" w:themeColor="accent1"/>
              <w:sz w:val="28"/>
              <w:szCs w:val="28"/>
            </w:rPr>
            <w:t>ontents</w:t>
          </w:r>
        </w:p>
        <w:p w14:paraId="2516213F" w14:textId="2B0DB2D3" w:rsidR="0033125D" w:rsidRDefault="00011D46">
          <w:pPr>
            <w:pStyle w:val="TOC1"/>
            <w:rPr>
              <w:rFonts w:asciiTheme="minorHAnsi" w:eastAsiaTheme="minorEastAsia" w:hAnsiTheme="minorHAnsi"/>
              <w:noProof/>
              <w:color w:val="auto"/>
              <w:sz w:val="22"/>
              <w:szCs w:val="22"/>
              <w:lang w:val="en-AU" w:eastAsia="en-AU"/>
            </w:rPr>
          </w:pPr>
          <w:r w:rsidRPr="00D83101">
            <w:rPr>
              <w:color w:val="auto"/>
            </w:rPr>
            <w:fldChar w:fldCharType="begin"/>
          </w:r>
          <w:r w:rsidRPr="004D7E5D">
            <w:rPr>
              <w:color w:val="auto"/>
            </w:rPr>
            <w:instrText xml:space="preserve"> TOC \o "1-4" \h \z \u </w:instrText>
          </w:r>
          <w:r w:rsidRPr="00D83101">
            <w:rPr>
              <w:color w:val="auto"/>
            </w:rPr>
            <w:fldChar w:fldCharType="separate"/>
          </w:r>
          <w:hyperlink w:anchor="_Toc131431568" w:history="1">
            <w:r w:rsidR="0033125D" w:rsidRPr="008212D7">
              <w:rPr>
                <w:rStyle w:val="Hyperlink"/>
                <w:b/>
                <w:bCs/>
                <w:noProof/>
              </w:rPr>
              <w:t>Section A – Copyright and course classification information</w:t>
            </w:r>
            <w:r w:rsidR="0033125D">
              <w:rPr>
                <w:noProof/>
                <w:webHidden/>
              </w:rPr>
              <w:tab/>
            </w:r>
            <w:r w:rsidR="0033125D">
              <w:rPr>
                <w:noProof/>
                <w:webHidden/>
              </w:rPr>
              <w:fldChar w:fldCharType="begin"/>
            </w:r>
            <w:r w:rsidR="0033125D">
              <w:rPr>
                <w:noProof/>
                <w:webHidden/>
              </w:rPr>
              <w:instrText xml:space="preserve"> PAGEREF _Toc131431568 \h </w:instrText>
            </w:r>
            <w:r w:rsidR="0033125D">
              <w:rPr>
                <w:noProof/>
                <w:webHidden/>
              </w:rPr>
            </w:r>
            <w:r w:rsidR="0033125D">
              <w:rPr>
                <w:noProof/>
                <w:webHidden/>
              </w:rPr>
              <w:fldChar w:fldCharType="separate"/>
            </w:r>
            <w:r w:rsidR="00846748">
              <w:rPr>
                <w:noProof/>
                <w:webHidden/>
              </w:rPr>
              <w:t>1</w:t>
            </w:r>
            <w:r w:rsidR="0033125D">
              <w:rPr>
                <w:noProof/>
                <w:webHidden/>
              </w:rPr>
              <w:fldChar w:fldCharType="end"/>
            </w:r>
          </w:hyperlink>
        </w:p>
        <w:p w14:paraId="5D063884" w14:textId="2830C504" w:rsidR="0033125D" w:rsidRDefault="0033125D">
          <w:pPr>
            <w:pStyle w:val="TOC2"/>
            <w:rPr>
              <w:rFonts w:asciiTheme="minorHAnsi" w:eastAsiaTheme="minorEastAsia" w:hAnsiTheme="minorHAnsi"/>
              <w:noProof/>
              <w:color w:val="auto"/>
              <w:sz w:val="22"/>
              <w:szCs w:val="22"/>
              <w:lang w:val="en-AU" w:eastAsia="en-AU"/>
            </w:rPr>
          </w:pPr>
          <w:hyperlink w:anchor="_Toc131431569" w:history="1">
            <w:r w:rsidRPr="008212D7">
              <w:rPr>
                <w:rStyle w:val="Hyperlink"/>
                <w:noProof/>
              </w:rPr>
              <w:t>1.</w:t>
            </w:r>
            <w:r>
              <w:rPr>
                <w:rFonts w:asciiTheme="minorHAnsi" w:eastAsiaTheme="minorEastAsia" w:hAnsiTheme="minorHAnsi"/>
                <w:noProof/>
                <w:color w:val="auto"/>
                <w:sz w:val="22"/>
                <w:szCs w:val="22"/>
                <w:lang w:val="en-AU" w:eastAsia="en-AU"/>
              </w:rPr>
              <w:tab/>
            </w:r>
            <w:r w:rsidRPr="008212D7">
              <w:rPr>
                <w:rStyle w:val="Hyperlink"/>
                <w:noProof/>
              </w:rPr>
              <w:t>Copyright owner of the course</w:t>
            </w:r>
            <w:r>
              <w:rPr>
                <w:noProof/>
                <w:webHidden/>
              </w:rPr>
              <w:tab/>
            </w:r>
            <w:r>
              <w:rPr>
                <w:noProof/>
                <w:webHidden/>
              </w:rPr>
              <w:fldChar w:fldCharType="begin"/>
            </w:r>
            <w:r>
              <w:rPr>
                <w:noProof/>
                <w:webHidden/>
              </w:rPr>
              <w:instrText xml:space="preserve"> PAGEREF _Toc131431569 \h </w:instrText>
            </w:r>
            <w:r>
              <w:rPr>
                <w:noProof/>
                <w:webHidden/>
              </w:rPr>
            </w:r>
            <w:r>
              <w:rPr>
                <w:noProof/>
                <w:webHidden/>
              </w:rPr>
              <w:fldChar w:fldCharType="separate"/>
            </w:r>
            <w:r w:rsidR="00846748">
              <w:rPr>
                <w:noProof/>
                <w:webHidden/>
              </w:rPr>
              <w:t>1</w:t>
            </w:r>
            <w:r>
              <w:rPr>
                <w:noProof/>
                <w:webHidden/>
              </w:rPr>
              <w:fldChar w:fldCharType="end"/>
            </w:r>
          </w:hyperlink>
        </w:p>
        <w:p w14:paraId="52B2F67F" w14:textId="7419D8D8" w:rsidR="0033125D" w:rsidRDefault="0033125D">
          <w:pPr>
            <w:pStyle w:val="TOC2"/>
            <w:rPr>
              <w:rFonts w:asciiTheme="minorHAnsi" w:eastAsiaTheme="minorEastAsia" w:hAnsiTheme="minorHAnsi"/>
              <w:noProof/>
              <w:color w:val="auto"/>
              <w:sz w:val="22"/>
              <w:szCs w:val="22"/>
              <w:lang w:val="en-AU" w:eastAsia="en-AU"/>
            </w:rPr>
          </w:pPr>
          <w:hyperlink w:anchor="_Toc131431570" w:history="1">
            <w:r w:rsidRPr="008212D7">
              <w:rPr>
                <w:rStyle w:val="Hyperlink"/>
                <w:noProof/>
              </w:rPr>
              <w:t>2.</w:t>
            </w:r>
            <w:r>
              <w:rPr>
                <w:rFonts w:asciiTheme="minorHAnsi" w:eastAsiaTheme="minorEastAsia" w:hAnsiTheme="minorHAnsi"/>
                <w:noProof/>
                <w:color w:val="auto"/>
                <w:sz w:val="22"/>
                <w:szCs w:val="22"/>
                <w:lang w:val="en-AU" w:eastAsia="en-AU"/>
              </w:rPr>
              <w:tab/>
            </w:r>
            <w:r w:rsidRPr="008212D7">
              <w:rPr>
                <w:rStyle w:val="Hyperlink"/>
                <w:noProof/>
              </w:rPr>
              <w:t>Address</w:t>
            </w:r>
            <w:r>
              <w:rPr>
                <w:noProof/>
                <w:webHidden/>
              </w:rPr>
              <w:tab/>
            </w:r>
            <w:r>
              <w:rPr>
                <w:noProof/>
                <w:webHidden/>
              </w:rPr>
              <w:fldChar w:fldCharType="begin"/>
            </w:r>
            <w:r>
              <w:rPr>
                <w:noProof/>
                <w:webHidden/>
              </w:rPr>
              <w:instrText xml:space="preserve"> PAGEREF _Toc131431570 \h </w:instrText>
            </w:r>
            <w:r>
              <w:rPr>
                <w:noProof/>
                <w:webHidden/>
              </w:rPr>
            </w:r>
            <w:r>
              <w:rPr>
                <w:noProof/>
                <w:webHidden/>
              </w:rPr>
              <w:fldChar w:fldCharType="separate"/>
            </w:r>
            <w:r w:rsidR="00846748">
              <w:rPr>
                <w:noProof/>
                <w:webHidden/>
              </w:rPr>
              <w:t>1</w:t>
            </w:r>
            <w:r>
              <w:rPr>
                <w:noProof/>
                <w:webHidden/>
              </w:rPr>
              <w:fldChar w:fldCharType="end"/>
            </w:r>
          </w:hyperlink>
        </w:p>
        <w:p w14:paraId="36A7381C" w14:textId="1A1C2476" w:rsidR="0033125D" w:rsidRDefault="0033125D">
          <w:pPr>
            <w:pStyle w:val="TOC2"/>
            <w:rPr>
              <w:rFonts w:asciiTheme="minorHAnsi" w:eastAsiaTheme="minorEastAsia" w:hAnsiTheme="minorHAnsi"/>
              <w:noProof/>
              <w:color w:val="auto"/>
              <w:sz w:val="22"/>
              <w:szCs w:val="22"/>
              <w:lang w:val="en-AU" w:eastAsia="en-AU"/>
            </w:rPr>
          </w:pPr>
          <w:hyperlink w:anchor="_Toc131431571" w:history="1">
            <w:r w:rsidRPr="008212D7">
              <w:rPr>
                <w:rStyle w:val="Hyperlink"/>
                <w:noProof/>
              </w:rPr>
              <w:t>3.</w:t>
            </w:r>
            <w:r>
              <w:rPr>
                <w:rFonts w:asciiTheme="minorHAnsi" w:eastAsiaTheme="minorEastAsia" w:hAnsiTheme="minorHAnsi"/>
                <w:noProof/>
                <w:color w:val="auto"/>
                <w:sz w:val="22"/>
                <w:szCs w:val="22"/>
                <w:lang w:val="en-AU" w:eastAsia="en-AU"/>
              </w:rPr>
              <w:tab/>
            </w:r>
            <w:r w:rsidRPr="008212D7">
              <w:rPr>
                <w:rStyle w:val="Hyperlink"/>
                <w:noProof/>
              </w:rPr>
              <w:t>Type of submission</w:t>
            </w:r>
            <w:r>
              <w:rPr>
                <w:noProof/>
                <w:webHidden/>
              </w:rPr>
              <w:tab/>
            </w:r>
            <w:r>
              <w:rPr>
                <w:noProof/>
                <w:webHidden/>
              </w:rPr>
              <w:fldChar w:fldCharType="begin"/>
            </w:r>
            <w:r>
              <w:rPr>
                <w:noProof/>
                <w:webHidden/>
              </w:rPr>
              <w:instrText xml:space="preserve"> PAGEREF _Toc131431571 \h </w:instrText>
            </w:r>
            <w:r>
              <w:rPr>
                <w:noProof/>
                <w:webHidden/>
              </w:rPr>
            </w:r>
            <w:r>
              <w:rPr>
                <w:noProof/>
                <w:webHidden/>
              </w:rPr>
              <w:fldChar w:fldCharType="separate"/>
            </w:r>
            <w:r w:rsidR="00846748">
              <w:rPr>
                <w:noProof/>
                <w:webHidden/>
              </w:rPr>
              <w:t>1</w:t>
            </w:r>
            <w:r>
              <w:rPr>
                <w:noProof/>
                <w:webHidden/>
              </w:rPr>
              <w:fldChar w:fldCharType="end"/>
            </w:r>
          </w:hyperlink>
        </w:p>
        <w:p w14:paraId="48205912" w14:textId="1A47C08C" w:rsidR="0033125D" w:rsidRDefault="0033125D">
          <w:pPr>
            <w:pStyle w:val="TOC2"/>
            <w:rPr>
              <w:rFonts w:asciiTheme="minorHAnsi" w:eastAsiaTheme="minorEastAsia" w:hAnsiTheme="minorHAnsi"/>
              <w:noProof/>
              <w:color w:val="auto"/>
              <w:sz w:val="22"/>
              <w:szCs w:val="22"/>
              <w:lang w:val="en-AU" w:eastAsia="en-AU"/>
            </w:rPr>
          </w:pPr>
          <w:hyperlink w:anchor="_Toc131431572" w:history="1">
            <w:r w:rsidRPr="008212D7">
              <w:rPr>
                <w:rStyle w:val="Hyperlink"/>
                <w:noProof/>
              </w:rPr>
              <w:t>4.</w:t>
            </w:r>
            <w:r>
              <w:rPr>
                <w:rFonts w:asciiTheme="minorHAnsi" w:eastAsiaTheme="minorEastAsia" w:hAnsiTheme="minorHAnsi"/>
                <w:noProof/>
                <w:color w:val="auto"/>
                <w:sz w:val="22"/>
                <w:szCs w:val="22"/>
                <w:lang w:val="en-AU" w:eastAsia="en-AU"/>
              </w:rPr>
              <w:tab/>
            </w:r>
            <w:r w:rsidRPr="008212D7">
              <w:rPr>
                <w:rStyle w:val="Hyperlink"/>
                <w:noProof/>
              </w:rPr>
              <w:t>Copyright acknowledgement</w:t>
            </w:r>
            <w:r>
              <w:rPr>
                <w:noProof/>
                <w:webHidden/>
              </w:rPr>
              <w:tab/>
            </w:r>
            <w:r>
              <w:rPr>
                <w:noProof/>
                <w:webHidden/>
              </w:rPr>
              <w:fldChar w:fldCharType="begin"/>
            </w:r>
            <w:r>
              <w:rPr>
                <w:noProof/>
                <w:webHidden/>
              </w:rPr>
              <w:instrText xml:space="preserve"> PAGEREF _Toc131431572 \h </w:instrText>
            </w:r>
            <w:r>
              <w:rPr>
                <w:noProof/>
                <w:webHidden/>
              </w:rPr>
            </w:r>
            <w:r>
              <w:rPr>
                <w:noProof/>
                <w:webHidden/>
              </w:rPr>
              <w:fldChar w:fldCharType="separate"/>
            </w:r>
            <w:r w:rsidR="00846748">
              <w:rPr>
                <w:noProof/>
                <w:webHidden/>
              </w:rPr>
              <w:t>1</w:t>
            </w:r>
            <w:r>
              <w:rPr>
                <w:noProof/>
                <w:webHidden/>
              </w:rPr>
              <w:fldChar w:fldCharType="end"/>
            </w:r>
          </w:hyperlink>
        </w:p>
        <w:p w14:paraId="1C05EBA5" w14:textId="558119E6" w:rsidR="0033125D" w:rsidRDefault="0033125D">
          <w:pPr>
            <w:pStyle w:val="TOC2"/>
            <w:rPr>
              <w:rFonts w:asciiTheme="minorHAnsi" w:eastAsiaTheme="minorEastAsia" w:hAnsiTheme="minorHAnsi"/>
              <w:noProof/>
              <w:color w:val="auto"/>
              <w:sz w:val="22"/>
              <w:szCs w:val="22"/>
              <w:lang w:val="en-AU" w:eastAsia="en-AU"/>
            </w:rPr>
          </w:pPr>
          <w:hyperlink w:anchor="_Toc131431573" w:history="1">
            <w:r w:rsidRPr="008212D7">
              <w:rPr>
                <w:rStyle w:val="Hyperlink"/>
                <w:noProof/>
              </w:rPr>
              <w:t>5.</w:t>
            </w:r>
            <w:r>
              <w:rPr>
                <w:rFonts w:asciiTheme="minorHAnsi" w:eastAsiaTheme="minorEastAsia" w:hAnsiTheme="minorHAnsi"/>
                <w:noProof/>
                <w:color w:val="auto"/>
                <w:sz w:val="22"/>
                <w:szCs w:val="22"/>
                <w:lang w:val="en-AU" w:eastAsia="en-AU"/>
              </w:rPr>
              <w:tab/>
            </w:r>
            <w:r w:rsidRPr="008212D7">
              <w:rPr>
                <w:rStyle w:val="Hyperlink"/>
                <w:noProof/>
              </w:rPr>
              <w:t>Licensing and franchise</w:t>
            </w:r>
            <w:r>
              <w:rPr>
                <w:noProof/>
                <w:webHidden/>
              </w:rPr>
              <w:tab/>
            </w:r>
            <w:r>
              <w:rPr>
                <w:noProof/>
                <w:webHidden/>
              </w:rPr>
              <w:fldChar w:fldCharType="begin"/>
            </w:r>
            <w:r>
              <w:rPr>
                <w:noProof/>
                <w:webHidden/>
              </w:rPr>
              <w:instrText xml:space="preserve"> PAGEREF _Toc131431573 \h </w:instrText>
            </w:r>
            <w:r>
              <w:rPr>
                <w:noProof/>
                <w:webHidden/>
              </w:rPr>
            </w:r>
            <w:r>
              <w:rPr>
                <w:noProof/>
                <w:webHidden/>
              </w:rPr>
              <w:fldChar w:fldCharType="separate"/>
            </w:r>
            <w:r w:rsidR="00846748">
              <w:rPr>
                <w:noProof/>
                <w:webHidden/>
              </w:rPr>
              <w:t>1</w:t>
            </w:r>
            <w:r>
              <w:rPr>
                <w:noProof/>
                <w:webHidden/>
              </w:rPr>
              <w:fldChar w:fldCharType="end"/>
            </w:r>
          </w:hyperlink>
        </w:p>
        <w:p w14:paraId="2A2DE632" w14:textId="1BB95021" w:rsidR="0033125D" w:rsidRDefault="0033125D">
          <w:pPr>
            <w:pStyle w:val="TOC2"/>
            <w:rPr>
              <w:rFonts w:asciiTheme="minorHAnsi" w:eastAsiaTheme="minorEastAsia" w:hAnsiTheme="minorHAnsi"/>
              <w:noProof/>
              <w:color w:val="auto"/>
              <w:sz w:val="22"/>
              <w:szCs w:val="22"/>
              <w:lang w:val="en-AU" w:eastAsia="en-AU"/>
            </w:rPr>
          </w:pPr>
          <w:hyperlink w:anchor="_Toc131431574" w:history="1">
            <w:r w:rsidRPr="008212D7">
              <w:rPr>
                <w:rStyle w:val="Hyperlink"/>
                <w:noProof/>
              </w:rPr>
              <w:t>6.</w:t>
            </w:r>
            <w:r>
              <w:rPr>
                <w:rFonts w:asciiTheme="minorHAnsi" w:eastAsiaTheme="minorEastAsia" w:hAnsiTheme="minorHAnsi"/>
                <w:noProof/>
                <w:color w:val="auto"/>
                <w:sz w:val="22"/>
                <w:szCs w:val="22"/>
                <w:lang w:val="en-AU" w:eastAsia="en-AU"/>
              </w:rPr>
              <w:tab/>
            </w:r>
            <w:r w:rsidRPr="008212D7">
              <w:rPr>
                <w:rStyle w:val="Hyperlink"/>
                <w:noProof/>
              </w:rPr>
              <w:t>Course accrediting body</w:t>
            </w:r>
            <w:r>
              <w:rPr>
                <w:noProof/>
                <w:webHidden/>
              </w:rPr>
              <w:tab/>
            </w:r>
            <w:r>
              <w:rPr>
                <w:noProof/>
                <w:webHidden/>
              </w:rPr>
              <w:fldChar w:fldCharType="begin"/>
            </w:r>
            <w:r>
              <w:rPr>
                <w:noProof/>
                <w:webHidden/>
              </w:rPr>
              <w:instrText xml:space="preserve"> PAGEREF _Toc131431574 \h </w:instrText>
            </w:r>
            <w:r>
              <w:rPr>
                <w:noProof/>
                <w:webHidden/>
              </w:rPr>
            </w:r>
            <w:r>
              <w:rPr>
                <w:noProof/>
                <w:webHidden/>
              </w:rPr>
              <w:fldChar w:fldCharType="separate"/>
            </w:r>
            <w:r w:rsidR="00846748">
              <w:rPr>
                <w:noProof/>
                <w:webHidden/>
              </w:rPr>
              <w:t>2</w:t>
            </w:r>
            <w:r>
              <w:rPr>
                <w:noProof/>
                <w:webHidden/>
              </w:rPr>
              <w:fldChar w:fldCharType="end"/>
            </w:r>
          </w:hyperlink>
        </w:p>
        <w:p w14:paraId="3DE4CA0E" w14:textId="586C5029" w:rsidR="0033125D" w:rsidRDefault="0033125D">
          <w:pPr>
            <w:pStyle w:val="TOC2"/>
            <w:rPr>
              <w:rFonts w:asciiTheme="minorHAnsi" w:eastAsiaTheme="minorEastAsia" w:hAnsiTheme="minorHAnsi"/>
              <w:noProof/>
              <w:color w:val="auto"/>
              <w:sz w:val="22"/>
              <w:szCs w:val="22"/>
              <w:lang w:val="en-AU" w:eastAsia="en-AU"/>
            </w:rPr>
          </w:pPr>
          <w:hyperlink w:anchor="_Toc131431575" w:history="1">
            <w:r w:rsidRPr="008212D7">
              <w:rPr>
                <w:rStyle w:val="Hyperlink"/>
                <w:noProof/>
              </w:rPr>
              <w:t>7.</w:t>
            </w:r>
            <w:r>
              <w:rPr>
                <w:rFonts w:asciiTheme="minorHAnsi" w:eastAsiaTheme="minorEastAsia" w:hAnsiTheme="minorHAnsi"/>
                <w:noProof/>
                <w:color w:val="auto"/>
                <w:sz w:val="22"/>
                <w:szCs w:val="22"/>
                <w:lang w:val="en-AU" w:eastAsia="en-AU"/>
              </w:rPr>
              <w:tab/>
            </w:r>
            <w:r w:rsidRPr="008212D7">
              <w:rPr>
                <w:rStyle w:val="Hyperlink"/>
                <w:noProof/>
              </w:rPr>
              <w:t>AVETMISS information</w:t>
            </w:r>
            <w:r>
              <w:rPr>
                <w:noProof/>
                <w:webHidden/>
              </w:rPr>
              <w:tab/>
            </w:r>
            <w:r>
              <w:rPr>
                <w:noProof/>
                <w:webHidden/>
              </w:rPr>
              <w:fldChar w:fldCharType="begin"/>
            </w:r>
            <w:r>
              <w:rPr>
                <w:noProof/>
                <w:webHidden/>
              </w:rPr>
              <w:instrText xml:space="preserve"> PAGEREF _Toc131431575 \h </w:instrText>
            </w:r>
            <w:r>
              <w:rPr>
                <w:noProof/>
                <w:webHidden/>
              </w:rPr>
            </w:r>
            <w:r>
              <w:rPr>
                <w:noProof/>
                <w:webHidden/>
              </w:rPr>
              <w:fldChar w:fldCharType="separate"/>
            </w:r>
            <w:r w:rsidR="00846748">
              <w:rPr>
                <w:noProof/>
                <w:webHidden/>
              </w:rPr>
              <w:t>2</w:t>
            </w:r>
            <w:r>
              <w:rPr>
                <w:noProof/>
                <w:webHidden/>
              </w:rPr>
              <w:fldChar w:fldCharType="end"/>
            </w:r>
          </w:hyperlink>
        </w:p>
        <w:p w14:paraId="0D285647" w14:textId="5AD4C651" w:rsidR="0033125D" w:rsidRDefault="0033125D">
          <w:pPr>
            <w:pStyle w:val="TOC2"/>
            <w:rPr>
              <w:rFonts w:asciiTheme="minorHAnsi" w:eastAsiaTheme="minorEastAsia" w:hAnsiTheme="minorHAnsi"/>
              <w:noProof/>
              <w:color w:val="auto"/>
              <w:sz w:val="22"/>
              <w:szCs w:val="22"/>
              <w:lang w:val="en-AU" w:eastAsia="en-AU"/>
            </w:rPr>
          </w:pPr>
          <w:hyperlink w:anchor="_Toc131431576" w:history="1">
            <w:r w:rsidRPr="008212D7">
              <w:rPr>
                <w:rStyle w:val="Hyperlink"/>
                <w:noProof/>
              </w:rPr>
              <w:t>8.</w:t>
            </w:r>
            <w:r>
              <w:rPr>
                <w:rFonts w:asciiTheme="minorHAnsi" w:eastAsiaTheme="minorEastAsia" w:hAnsiTheme="minorHAnsi"/>
                <w:noProof/>
                <w:color w:val="auto"/>
                <w:sz w:val="22"/>
                <w:szCs w:val="22"/>
                <w:lang w:val="en-AU" w:eastAsia="en-AU"/>
              </w:rPr>
              <w:tab/>
            </w:r>
            <w:r w:rsidRPr="008212D7">
              <w:rPr>
                <w:rStyle w:val="Hyperlink"/>
                <w:noProof/>
              </w:rPr>
              <w:t>Period of accreditation</w:t>
            </w:r>
            <w:r>
              <w:rPr>
                <w:noProof/>
                <w:webHidden/>
              </w:rPr>
              <w:tab/>
            </w:r>
            <w:r>
              <w:rPr>
                <w:noProof/>
                <w:webHidden/>
              </w:rPr>
              <w:fldChar w:fldCharType="begin"/>
            </w:r>
            <w:r>
              <w:rPr>
                <w:noProof/>
                <w:webHidden/>
              </w:rPr>
              <w:instrText xml:space="preserve"> PAGEREF _Toc131431576 \h </w:instrText>
            </w:r>
            <w:r>
              <w:rPr>
                <w:noProof/>
                <w:webHidden/>
              </w:rPr>
            </w:r>
            <w:r>
              <w:rPr>
                <w:noProof/>
                <w:webHidden/>
              </w:rPr>
              <w:fldChar w:fldCharType="separate"/>
            </w:r>
            <w:r w:rsidR="00846748">
              <w:rPr>
                <w:noProof/>
                <w:webHidden/>
              </w:rPr>
              <w:t>2</w:t>
            </w:r>
            <w:r>
              <w:rPr>
                <w:noProof/>
                <w:webHidden/>
              </w:rPr>
              <w:fldChar w:fldCharType="end"/>
            </w:r>
          </w:hyperlink>
        </w:p>
        <w:p w14:paraId="5F829771" w14:textId="4A5AFCD9" w:rsidR="0033125D" w:rsidRDefault="0033125D">
          <w:pPr>
            <w:pStyle w:val="TOC1"/>
            <w:rPr>
              <w:rFonts w:asciiTheme="minorHAnsi" w:eastAsiaTheme="minorEastAsia" w:hAnsiTheme="minorHAnsi"/>
              <w:noProof/>
              <w:color w:val="auto"/>
              <w:sz w:val="22"/>
              <w:szCs w:val="22"/>
              <w:lang w:val="en-AU" w:eastAsia="en-AU"/>
            </w:rPr>
          </w:pPr>
          <w:hyperlink w:anchor="_Toc131431577" w:history="1">
            <w:r w:rsidRPr="008212D7">
              <w:rPr>
                <w:rStyle w:val="Hyperlink"/>
                <w:b/>
                <w:bCs/>
                <w:noProof/>
              </w:rPr>
              <w:t>Section B – Course information</w:t>
            </w:r>
            <w:r>
              <w:rPr>
                <w:noProof/>
                <w:webHidden/>
              </w:rPr>
              <w:tab/>
            </w:r>
            <w:r>
              <w:rPr>
                <w:noProof/>
                <w:webHidden/>
              </w:rPr>
              <w:fldChar w:fldCharType="begin"/>
            </w:r>
            <w:r>
              <w:rPr>
                <w:noProof/>
                <w:webHidden/>
              </w:rPr>
              <w:instrText xml:space="preserve"> PAGEREF _Toc131431577 \h </w:instrText>
            </w:r>
            <w:r>
              <w:rPr>
                <w:noProof/>
                <w:webHidden/>
              </w:rPr>
            </w:r>
            <w:r>
              <w:rPr>
                <w:noProof/>
                <w:webHidden/>
              </w:rPr>
              <w:fldChar w:fldCharType="separate"/>
            </w:r>
            <w:r w:rsidR="00846748">
              <w:rPr>
                <w:noProof/>
                <w:webHidden/>
              </w:rPr>
              <w:t>3</w:t>
            </w:r>
            <w:r>
              <w:rPr>
                <w:noProof/>
                <w:webHidden/>
              </w:rPr>
              <w:fldChar w:fldCharType="end"/>
            </w:r>
          </w:hyperlink>
        </w:p>
        <w:p w14:paraId="2FF8A5FD" w14:textId="4961EB06" w:rsidR="0033125D" w:rsidRDefault="0033125D">
          <w:pPr>
            <w:pStyle w:val="TOC3"/>
            <w:tabs>
              <w:tab w:val="left" w:pos="880"/>
              <w:tab w:val="right" w:leader="dot" w:pos="10194"/>
            </w:tabs>
            <w:rPr>
              <w:rFonts w:asciiTheme="minorHAnsi" w:eastAsiaTheme="minorEastAsia" w:hAnsiTheme="minorHAnsi"/>
              <w:noProof/>
              <w:color w:val="auto"/>
              <w:sz w:val="22"/>
              <w:szCs w:val="22"/>
              <w:lang w:val="en-AU" w:eastAsia="en-AU"/>
            </w:rPr>
          </w:pPr>
          <w:hyperlink w:anchor="_Toc131431578" w:history="1">
            <w:r w:rsidRPr="008212D7">
              <w:rPr>
                <w:rStyle w:val="Hyperlink"/>
                <w:noProof/>
              </w:rPr>
              <w:t>1.</w:t>
            </w:r>
            <w:r>
              <w:rPr>
                <w:rFonts w:asciiTheme="minorHAnsi" w:eastAsiaTheme="minorEastAsia" w:hAnsiTheme="minorHAnsi"/>
                <w:noProof/>
                <w:color w:val="auto"/>
                <w:sz w:val="22"/>
                <w:szCs w:val="22"/>
                <w:lang w:val="en-AU" w:eastAsia="en-AU"/>
              </w:rPr>
              <w:tab/>
            </w:r>
            <w:r w:rsidRPr="008212D7">
              <w:rPr>
                <w:rStyle w:val="Hyperlink"/>
                <w:noProof/>
              </w:rPr>
              <w:t>Nomenclature</w:t>
            </w:r>
            <w:r>
              <w:rPr>
                <w:noProof/>
                <w:webHidden/>
              </w:rPr>
              <w:tab/>
            </w:r>
            <w:r>
              <w:rPr>
                <w:noProof/>
                <w:webHidden/>
              </w:rPr>
              <w:fldChar w:fldCharType="begin"/>
            </w:r>
            <w:r>
              <w:rPr>
                <w:noProof/>
                <w:webHidden/>
              </w:rPr>
              <w:instrText xml:space="preserve"> PAGEREF _Toc131431578 \h </w:instrText>
            </w:r>
            <w:r>
              <w:rPr>
                <w:noProof/>
                <w:webHidden/>
              </w:rPr>
            </w:r>
            <w:r>
              <w:rPr>
                <w:noProof/>
                <w:webHidden/>
              </w:rPr>
              <w:fldChar w:fldCharType="separate"/>
            </w:r>
            <w:r w:rsidR="00846748">
              <w:rPr>
                <w:noProof/>
                <w:webHidden/>
              </w:rPr>
              <w:t>3</w:t>
            </w:r>
            <w:r>
              <w:rPr>
                <w:noProof/>
                <w:webHidden/>
              </w:rPr>
              <w:fldChar w:fldCharType="end"/>
            </w:r>
          </w:hyperlink>
        </w:p>
        <w:p w14:paraId="7104AFE0" w14:textId="3956D8AF" w:rsidR="0033125D" w:rsidRDefault="0033125D">
          <w:pPr>
            <w:pStyle w:val="TOC4"/>
            <w:tabs>
              <w:tab w:val="right" w:leader="dot" w:pos="10194"/>
            </w:tabs>
            <w:rPr>
              <w:rFonts w:asciiTheme="minorHAnsi" w:eastAsiaTheme="minorEastAsia" w:hAnsiTheme="minorHAnsi"/>
              <w:noProof/>
              <w:color w:val="auto"/>
              <w:sz w:val="22"/>
              <w:szCs w:val="22"/>
              <w:lang w:val="en-AU" w:eastAsia="en-AU"/>
            </w:rPr>
          </w:pPr>
          <w:hyperlink w:anchor="_Toc131431579" w:history="1">
            <w:r w:rsidRPr="008212D7">
              <w:rPr>
                <w:rStyle w:val="Hyperlink"/>
                <w:noProof/>
              </w:rPr>
              <w:t>1.1 Name of the qualification</w:t>
            </w:r>
            <w:r>
              <w:rPr>
                <w:noProof/>
                <w:webHidden/>
              </w:rPr>
              <w:tab/>
            </w:r>
            <w:r>
              <w:rPr>
                <w:noProof/>
                <w:webHidden/>
              </w:rPr>
              <w:fldChar w:fldCharType="begin"/>
            </w:r>
            <w:r>
              <w:rPr>
                <w:noProof/>
                <w:webHidden/>
              </w:rPr>
              <w:instrText xml:space="preserve"> PAGEREF _Toc131431579 \h </w:instrText>
            </w:r>
            <w:r>
              <w:rPr>
                <w:noProof/>
                <w:webHidden/>
              </w:rPr>
            </w:r>
            <w:r>
              <w:rPr>
                <w:noProof/>
                <w:webHidden/>
              </w:rPr>
              <w:fldChar w:fldCharType="separate"/>
            </w:r>
            <w:r w:rsidR="00846748">
              <w:rPr>
                <w:noProof/>
                <w:webHidden/>
              </w:rPr>
              <w:t>3</w:t>
            </w:r>
            <w:r>
              <w:rPr>
                <w:noProof/>
                <w:webHidden/>
              </w:rPr>
              <w:fldChar w:fldCharType="end"/>
            </w:r>
          </w:hyperlink>
        </w:p>
        <w:p w14:paraId="5BDC23D4" w14:textId="0F2A1A4C" w:rsidR="0033125D" w:rsidRDefault="0033125D">
          <w:pPr>
            <w:pStyle w:val="TOC4"/>
            <w:tabs>
              <w:tab w:val="right" w:leader="dot" w:pos="10194"/>
            </w:tabs>
            <w:rPr>
              <w:rFonts w:asciiTheme="minorHAnsi" w:eastAsiaTheme="minorEastAsia" w:hAnsiTheme="minorHAnsi"/>
              <w:noProof/>
              <w:color w:val="auto"/>
              <w:sz w:val="22"/>
              <w:szCs w:val="22"/>
              <w:lang w:val="en-AU" w:eastAsia="en-AU"/>
            </w:rPr>
          </w:pPr>
          <w:hyperlink w:anchor="_Toc131431580" w:history="1">
            <w:r w:rsidRPr="008212D7">
              <w:rPr>
                <w:rStyle w:val="Hyperlink"/>
                <w:noProof/>
              </w:rPr>
              <w:t>1.2 Nominal duration of the course</w:t>
            </w:r>
            <w:r>
              <w:rPr>
                <w:noProof/>
                <w:webHidden/>
              </w:rPr>
              <w:tab/>
            </w:r>
            <w:r>
              <w:rPr>
                <w:noProof/>
                <w:webHidden/>
              </w:rPr>
              <w:fldChar w:fldCharType="begin"/>
            </w:r>
            <w:r>
              <w:rPr>
                <w:noProof/>
                <w:webHidden/>
              </w:rPr>
              <w:instrText xml:space="preserve"> PAGEREF _Toc131431580 \h </w:instrText>
            </w:r>
            <w:r>
              <w:rPr>
                <w:noProof/>
                <w:webHidden/>
              </w:rPr>
            </w:r>
            <w:r>
              <w:rPr>
                <w:noProof/>
                <w:webHidden/>
              </w:rPr>
              <w:fldChar w:fldCharType="separate"/>
            </w:r>
            <w:r w:rsidR="00846748">
              <w:rPr>
                <w:noProof/>
                <w:webHidden/>
              </w:rPr>
              <w:t>3</w:t>
            </w:r>
            <w:r>
              <w:rPr>
                <w:noProof/>
                <w:webHidden/>
              </w:rPr>
              <w:fldChar w:fldCharType="end"/>
            </w:r>
          </w:hyperlink>
        </w:p>
        <w:p w14:paraId="275754CF" w14:textId="68E28984" w:rsidR="0033125D" w:rsidRDefault="0033125D">
          <w:pPr>
            <w:pStyle w:val="TOC3"/>
            <w:tabs>
              <w:tab w:val="left" w:pos="880"/>
              <w:tab w:val="right" w:leader="dot" w:pos="10194"/>
            </w:tabs>
            <w:rPr>
              <w:rFonts w:asciiTheme="minorHAnsi" w:eastAsiaTheme="minorEastAsia" w:hAnsiTheme="minorHAnsi"/>
              <w:noProof/>
              <w:color w:val="auto"/>
              <w:sz w:val="22"/>
              <w:szCs w:val="22"/>
              <w:lang w:val="en-AU" w:eastAsia="en-AU"/>
            </w:rPr>
          </w:pPr>
          <w:hyperlink w:anchor="_Toc131431581" w:history="1">
            <w:r w:rsidRPr="008212D7">
              <w:rPr>
                <w:rStyle w:val="Hyperlink"/>
                <w:noProof/>
              </w:rPr>
              <w:t>2.</w:t>
            </w:r>
            <w:r>
              <w:rPr>
                <w:rFonts w:asciiTheme="minorHAnsi" w:eastAsiaTheme="minorEastAsia" w:hAnsiTheme="minorHAnsi"/>
                <w:noProof/>
                <w:color w:val="auto"/>
                <w:sz w:val="22"/>
                <w:szCs w:val="22"/>
                <w:lang w:val="en-AU" w:eastAsia="en-AU"/>
              </w:rPr>
              <w:tab/>
            </w:r>
            <w:r w:rsidRPr="008212D7">
              <w:rPr>
                <w:rStyle w:val="Hyperlink"/>
                <w:noProof/>
              </w:rPr>
              <w:t>Vocational or educational outcomes</w:t>
            </w:r>
            <w:r>
              <w:rPr>
                <w:noProof/>
                <w:webHidden/>
              </w:rPr>
              <w:tab/>
            </w:r>
            <w:r>
              <w:rPr>
                <w:noProof/>
                <w:webHidden/>
              </w:rPr>
              <w:fldChar w:fldCharType="begin"/>
            </w:r>
            <w:r>
              <w:rPr>
                <w:noProof/>
                <w:webHidden/>
              </w:rPr>
              <w:instrText xml:space="preserve"> PAGEREF _Toc131431581 \h </w:instrText>
            </w:r>
            <w:r>
              <w:rPr>
                <w:noProof/>
                <w:webHidden/>
              </w:rPr>
            </w:r>
            <w:r>
              <w:rPr>
                <w:noProof/>
                <w:webHidden/>
              </w:rPr>
              <w:fldChar w:fldCharType="separate"/>
            </w:r>
            <w:r w:rsidR="00846748">
              <w:rPr>
                <w:noProof/>
                <w:webHidden/>
              </w:rPr>
              <w:t>3</w:t>
            </w:r>
            <w:r>
              <w:rPr>
                <w:noProof/>
                <w:webHidden/>
              </w:rPr>
              <w:fldChar w:fldCharType="end"/>
            </w:r>
          </w:hyperlink>
        </w:p>
        <w:p w14:paraId="5C5D460A" w14:textId="21D97E49" w:rsidR="0033125D" w:rsidRDefault="0033125D">
          <w:pPr>
            <w:pStyle w:val="TOC4"/>
            <w:tabs>
              <w:tab w:val="right" w:leader="dot" w:pos="10194"/>
            </w:tabs>
            <w:rPr>
              <w:rFonts w:asciiTheme="minorHAnsi" w:eastAsiaTheme="minorEastAsia" w:hAnsiTheme="minorHAnsi"/>
              <w:noProof/>
              <w:color w:val="auto"/>
              <w:sz w:val="22"/>
              <w:szCs w:val="22"/>
              <w:lang w:val="en-AU" w:eastAsia="en-AU"/>
            </w:rPr>
          </w:pPr>
          <w:hyperlink w:anchor="_Toc131431582" w:history="1">
            <w:r w:rsidRPr="008212D7">
              <w:rPr>
                <w:rStyle w:val="Hyperlink"/>
                <w:bCs/>
                <w:noProof/>
              </w:rPr>
              <w:t>2.</w:t>
            </w:r>
            <w:r w:rsidRPr="008212D7">
              <w:rPr>
                <w:rStyle w:val="Hyperlink"/>
                <w:noProof/>
              </w:rPr>
              <w:t>1 Outcome(s) of the course</w:t>
            </w:r>
            <w:r>
              <w:rPr>
                <w:noProof/>
                <w:webHidden/>
              </w:rPr>
              <w:tab/>
            </w:r>
            <w:r>
              <w:rPr>
                <w:noProof/>
                <w:webHidden/>
              </w:rPr>
              <w:fldChar w:fldCharType="begin"/>
            </w:r>
            <w:r>
              <w:rPr>
                <w:noProof/>
                <w:webHidden/>
              </w:rPr>
              <w:instrText xml:space="preserve"> PAGEREF _Toc131431582 \h </w:instrText>
            </w:r>
            <w:r>
              <w:rPr>
                <w:noProof/>
                <w:webHidden/>
              </w:rPr>
            </w:r>
            <w:r>
              <w:rPr>
                <w:noProof/>
                <w:webHidden/>
              </w:rPr>
              <w:fldChar w:fldCharType="separate"/>
            </w:r>
            <w:r w:rsidR="00846748">
              <w:rPr>
                <w:noProof/>
                <w:webHidden/>
              </w:rPr>
              <w:t>3</w:t>
            </w:r>
            <w:r>
              <w:rPr>
                <w:noProof/>
                <w:webHidden/>
              </w:rPr>
              <w:fldChar w:fldCharType="end"/>
            </w:r>
          </w:hyperlink>
        </w:p>
        <w:p w14:paraId="0154DA5C" w14:textId="1FA22C55" w:rsidR="0033125D" w:rsidRDefault="0033125D">
          <w:pPr>
            <w:pStyle w:val="TOC4"/>
            <w:tabs>
              <w:tab w:val="right" w:leader="dot" w:pos="10194"/>
            </w:tabs>
            <w:rPr>
              <w:rFonts w:asciiTheme="minorHAnsi" w:eastAsiaTheme="minorEastAsia" w:hAnsiTheme="minorHAnsi"/>
              <w:noProof/>
              <w:color w:val="auto"/>
              <w:sz w:val="22"/>
              <w:szCs w:val="22"/>
              <w:lang w:val="en-AU" w:eastAsia="en-AU"/>
            </w:rPr>
          </w:pPr>
          <w:hyperlink w:anchor="_Toc131431583" w:history="1">
            <w:r w:rsidRPr="008212D7">
              <w:rPr>
                <w:rStyle w:val="Hyperlink"/>
                <w:noProof/>
              </w:rPr>
              <w:t>2.2 Course description</w:t>
            </w:r>
            <w:r>
              <w:rPr>
                <w:noProof/>
                <w:webHidden/>
              </w:rPr>
              <w:tab/>
            </w:r>
            <w:r>
              <w:rPr>
                <w:noProof/>
                <w:webHidden/>
              </w:rPr>
              <w:fldChar w:fldCharType="begin"/>
            </w:r>
            <w:r>
              <w:rPr>
                <w:noProof/>
                <w:webHidden/>
              </w:rPr>
              <w:instrText xml:space="preserve"> PAGEREF _Toc131431583 \h </w:instrText>
            </w:r>
            <w:r>
              <w:rPr>
                <w:noProof/>
                <w:webHidden/>
              </w:rPr>
            </w:r>
            <w:r>
              <w:rPr>
                <w:noProof/>
                <w:webHidden/>
              </w:rPr>
              <w:fldChar w:fldCharType="separate"/>
            </w:r>
            <w:r w:rsidR="00846748">
              <w:rPr>
                <w:noProof/>
                <w:webHidden/>
              </w:rPr>
              <w:t>3</w:t>
            </w:r>
            <w:r>
              <w:rPr>
                <w:noProof/>
                <w:webHidden/>
              </w:rPr>
              <w:fldChar w:fldCharType="end"/>
            </w:r>
          </w:hyperlink>
        </w:p>
        <w:p w14:paraId="2F499E0A" w14:textId="2235694A" w:rsidR="0033125D" w:rsidRDefault="0033125D">
          <w:pPr>
            <w:pStyle w:val="TOC3"/>
            <w:tabs>
              <w:tab w:val="left" w:pos="880"/>
              <w:tab w:val="right" w:leader="dot" w:pos="10194"/>
            </w:tabs>
            <w:rPr>
              <w:rFonts w:asciiTheme="minorHAnsi" w:eastAsiaTheme="minorEastAsia" w:hAnsiTheme="minorHAnsi"/>
              <w:noProof/>
              <w:color w:val="auto"/>
              <w:sz w:val="22"/>
              <w:szCs w:val="22"/>
              <w:lang w:val="en-AU" w:eastAsia="en-AU"/>
            </w:rPr>
          </w:pPr>
          <w:hyperlink w:anchor="_Toc131431584" w:history="1">
            <w:r w:rsidRPr="008212D7">
              <w:rPr>
                <w:rStyle w:val="Hyperlink"/>
                <w:noProof/>
              </w:rPr>
              <w:t>3.</w:t>
            </w:r>
            <w:r>
              <w:rPr>
                <w:rFonts w:asciiTheme="minorHAnsi" w:eastAsiaTheme="minorEastAsia" w:hAnsiTheme="minorHAnsi"/>
                <w:noProof/>
                <w:color w:val="auto"/>
                <w:sz w:val="22"/>
                <w:szCs w:val="22"/>
                <w:lang w:val="en-AU" w:eastAsia="en-AU"/>
              </w:rPr>
              <w:tab/>
            </w:r>
            <w:r w:rsidRPr="008212D7">
              <w:rPr>
                <w:rStyle w:val="Hyperlink"/>
                <w:noProof/>
              </w:rPr>
              <w:t>Development of the course</w:t>
            </w:r>
            <w:r>
              <w:rPr>
                <w:noProof/>
                <w:webHidden/>
              </w:rPr>
              <w:tab/>
            </w:r>
            <w:r>
              <w:rPr>
                <w:noProof/>
                <w:webHidden/>
              </w:rPr>
              <w:fldChar w:fldCharType="begin"/>
            </w:r>
            <w:r>
              <w:rPr>
                <w:noProof/>
                <w:webHidden/>
              </w:rPr>
              <w:instrText xml:space="preserve"> PAGEREF _Toc131431584 \h </w:instrText>
            </w:r>
            <w:r>
              <w:rPr>
                <w:noProof/>
                <w:webHidden/>
              </w:rPr>
            </w:r>
            <w:r>
              <w:rPr>
                <w:noProof/>
                <w:webHidden/>
              </w:rPr>
              <w:fldChar w:fldCharType="separate"/>
            </w:r>
            <w:r w:rsidR="00846748">
              <w:rPr>
                <w:noProof/>
                <w:webHidden/>
              </w:rPr>
              <w:t>3</w:t>
            </w:r>
            <w:r>
              <w:rPr>
                <w:noProof/>
                <w:webHidden/>
              </w:rPr>
              <w:fldChar w:fldCharType="end"/>
            </w:r>
          </w:hyperlink>
        </w:p>
        <w:p w14:paraId="3640BC54" w14:textId="1D79FF39" w:rsidR="0033125D" w:rsidRDefault="0033125D">
          <w:pPr>
            <w:pStyle w:val="TOC4"/>
            <w:tabs>
              <w:tab w:val="right" w:leader="dot" w:pos="10194"/>
            </w:tabs>
            <w:rPr>
              <w:rFonts w:asciiTheme="minorHAnsi" w:eastAsiaTheme="minorEastAsia" w:hAnsiTheme="minorHAnsi"/>
              <w:noProof/>
              <w:color w:val="auto"/>
              <w:sz w:val="22"/>
              <w:szCs w:val="22"/>
              <w:lang w:val="en-AU" w:eastAsia="en-AU"/>
            </w:rPr>
          </w:pPr>
          <w:hyperlink w:anchor="_Toc131431585" w:history="1">
            <w:r w:rsidRPr="008212D7">
              <w:rPr>
                <w:rStyle w:val="Hyperlink"/>
                <w:bCs/>
                <w:noProof/>
              </w:rPr>
              <w:t>3</w:t>
            </w:r>
            <w:r w:rsidRPr="008212D7">
              <w:rPr>
                <w:rStyle w:val="Hyperlink"/>
                <w:noProof/>
              </w:rPr>
              <w:t xml:space="preserve">.1 Industry, education, legislative, enterprise or </w:t>
            </w:r>
            <w:r w:rsidRPr="008212D7">
              <w:rPr>
                <w:rStyle w:val="Hyperlink"/>
                <w:bCs/>
                <w:noProof/>
              </w:rPr>
              <w:t>community needs</w:t>
            </w:r>
            <w:r>
              <w:rPr>
                <w:noProof/>
                <w:webHidden/>
              </w:rPr>
              <w:tab/>
            </w:r>
            <w:r>
              <w:rPr>
                <w:noProof/>
                <w:webHidden/>
              </w:rPr>
              <w:fldChar w:fldCharType="begin"/>
            </w:r>
            <w:r>
              <w:rPr>
                <w:noProof/>
                <w:webHidden/>
              </w:rPr>
              <w:instrText xml:space="preserve"> PAGEREF _Toc131431585 \h </w:instrText>
            </w:r>
            <w:r>
              <w:rPr>
                <w:noProof/>
                <w:webHidden/>
              </w:rPr>
            </w:r>
            <w:r>
              <w:rPr>
                <w:noProof/>
                <w:webHidden/>
              </w:rPr>
              <w:fldChar w:fldCharType="separate"/>
            </w:r>
            <w:r w:rsidR="00846748">
              <w:rPr>
                <w:noProof/>
                <w:webHidden/>
              </w:rPr>
              <w:t>3</w:t>
            </w:r>
            <w:r>
              <w:rPr>
                <w:noProof/>
                <w:webHidden/>
              </w:rPr>
              <w:fldChar w:fldCharType="end"/>
            </w:r>
          </w:hyperlink>
        </w:p>
        <w:p w14:paraId="6C85A78F" w14:textId="13B4AF97" w:rsidR="0033125D" w:rsidRDefault="0033125D">
          <w:pPr>
            <w:pStyle w:val="TOC4"/>
            <w:tabs>
              <w:tab w:val="right" w:leader="dot" w:pos="10194"/>
            </w:tabs>
            <w:rPr>
              <w:rFonts w:asciiTheme="minorHAnsi" w:eastAsiaTheme="minorEastAsia" w:hAnsiTheme="minorHAnsi"/>
              <w:noProof/>
              <w:color w:val="auto"/>
              <w:sz w:val="22"/>
              <w:szCs w:val="22"/>
              <w:lang w:val="en-AU" w:eastAsia="en-AU"/>
            </w:rPr>
          </w:pPr>
          <w:hyperlink w:anchor="_Toc131431586" w:history="1">
            <w:r w:rsidRPr="008212D7">
              <w:rPr>
                <w:rStyle w:val="Hyperlink"/>
                <w:noProof/>
              </w:rPr>
              <w:t>3.2 Review for re-accreditation</w:t>
            </w:r>
            <w:r>
              <w:rPr>
                <w:noProof/>
                <w:webHidden/>
              </w:rPr>
              <w:tab/>
            </w:r>
            <w:r>
              <w:rPr>
                <w:noProof/>
                <w:webHidden/>
              </w:rPr>
              <w:fldChar w:fldCharType="begin"/>
            </w:r>
            <w:r>
              <w:rPr>
                <w:noProof/>
                <w:webHidden/>
              </w:rPr>
              <w:instrText xml:space="preserve"> PAGEREF _Toc131431586 \h </w:instrText>
            </w:r>
            <w:r>
              <w:rPr>
                <w:noProof/>
                <w:webHidden/>
              </w:rPr>
            </w:r>
            <w:r>
              <w:rPr>
                <w:noProof/>
                <w:webHidden/>
              </w:rPr>
              <w:fldChar w:fldCharType="separate"/>
            </w:r>
            <w:r w:rsidR="00846748">
              <w:rPr>
                <w:noProof/>
                <w:webHidden/>
              </w:rPr>
              <w:t>6</w:t>
            </w:r>
            <w:r>
              <w:rPr>
                <w:noProof/>
                <w:webHidden/>
              </w:rPr>
              <w:fldChar w:fldCharType="end"/>
            </w:r>
          </w:hyperlink>
        </w:p>
        <w:p w14:paraId="5E7A1494" w14:textId="24497B9F" w:rsidR="0033125D" w:rsidRDefault="0033125D">
          <w:pPr>
            <w:pStyle w:val="TOC3"/>
            <w:tabs>
              <w:tab w:val="left" w:pos="880"/>
              <w:tab w:val="right" w:leader="dot" w:pos="10194"/>
            </w:tabs>
            <w:rPr>
              <w:rFonts w:asciiTheme="minorHAnsi" w:eastAsiaTheme="minorEastAsia" w:hAnsiTheme="minorHAnsi"/>
              <w:noProof/>
              <w:color w:val="auto"/>
              <w:sz w:val="22"/>
              <w:szCs w:val="22"/>
              <w:lang w:val="en-AU" w:eastAsia="en-AU"/>
            </w:rPr>
          </w:pPr>
          <w:hyperlink w:anchor="_Toc131431587" w:history="1">
            <w:r w:rsidRPr="008212D7">
              <w:rPr>
                <w:rStyle w:val="Hyperlink"/>
                <w:noProof/>
              </w:rPr>
              <w:t>4.</w:t>
            </w:r>
            <w:r>
              <w:rPr>
                <w:rFonts w:asciiTheme="minorHAnsi" w:eastAsiaTheme="minorEastAsia" w:hAnsiTheme="minorHAnsi"/>
                <w:noProof/>
                <w:color w:val="auto"/>
                <w:sz w:val="22"/>
                <w:szCs w:val="22"/>
                <w:lang w:val="en-AU" w:eastAsia="en-AU"/>
              </w:rPr>
              <w:tab/>
            </w:r>
            <w:r w:rsidRPr="008212D7">
              <w:rPr>
                <w:rStyle w:val="Hyperlink"/>
                <w:noProof/>
              </w:rPr>
              <w:t>Course outcomes</w:t>
            </w:r>
            <w:r>
              <w:rPr>
                <w:noProof/>
                <w:webHidden/>
              </w:rPr>
              <w:tab/>
            </w:r>
            <w:r>
              <w:rPr>
                <w:noProof/>
                <w:webHidden/>
              </w:rPr>
              <w:fldChar w:fldCharType="begin"/>
            </w:r>
            <w:r>
              <w:rPr>
                <w:noProof/>
                <w:webHidden/>
              </w:rPr>
              <w:instrText xml:space="preserve"> PAGEREF _Toc131431587 \h </w:instrText>
            </w:r>
            <w:r>
              <w:rPr>
                <w:noProof/>
                <w:webHidden/>
              </w:rPr>
            </w:r>
            <w:r>
              <w:rPr>
                <w:noProof/>
                <w:webHidden/>
              </w:rPr>
              <w:fldChar w:fldCharType="separate"/>
            </w:r>
            <w:r w:rsidR="00846748">
              <w:rPr>
                <w:noProof/>
                <w:webHidden/>
              </w:rPr>
              <w:t>6</w:t>
            </w:r>
            <w:r>
              <w:rPr>
                <w:noProof/>
                <w:webHidden/>
              </w:rPr>
              <w:fldChar w:fldCharType="end"/>
            </w:r>
          </w:hyperlink>
        </w:p>
        <w:p w14:paraId="0C7466E2" w14:textId="69F62504" w:rsidR="0033125D" w:rsidRDefault="0033125D">
          <w:pPr>
            <w:pStyle w:val="TOC4"/>
            <w:tabs>
              <w:tab w:val="right" w:leader="dot" w:pos="10194"/>
            </w:tabs>
            <w:rPr>
              <w:rFonts w:asciiTheme="minorHAnsi" w:eastAsiaTheme="minorEastAsia" w:hAnsiTheme="minorHAnsi"/>
              <w:noProof/>
              <w:color w:val="auto"/>
              <w:sz w:val="22"/>
              <w:szCs w:val="22"/>
              <w:lang w:val="en-AU" w:eastAsia="en-AU"/>
            </w:rPr>
          </w:pPr>
          <w:hyperlink w:anchor="_Toc131431588" w:history="1">
            <w:r w:rsidRPr="008212D7">
              <w:rPr>
                <w:rStyle w:val="Hyperlink"/>
                <w:noProof/>
              </w:rPr>
              <w:t>4.1 Qualification level</w:t>
            </w:r>
            <w:r>
              <w:rPr>
                <w:noProof/>
                <w:webHidden/>
              </w:rPr>
              <w:tab/>
            </w:r>
            <w:r>
              <w:rPr>
                <w:noProof/>
                <w:webHidden/>
              </w:rPr>
              <w:fldChar w:fldCharType="begin"/>
            </w:r>
            <w:r>
              <w:rPr>
                <w:noProof/>
                <w:webHidden/>
              </w:rPr>
              <w:instrText xml:space="preserve"> PAGEREF _Toc131431588 \h </w:instrText>
            </w:r>
            <w:r>
              <w:rPr>
                <w:noProof/>
                <w:webHidden/>
              </w:rPr>
            </w:r>
            <w:r>
              <w:rPr>
                <w:noProof/>
                <w:webHidden/>
              </w:rPr>
              <w:fldChar w:fldCharType="separate"/>
            </w:r>
            <w:r w:rsidR="00846748">
              <w:rPr>
                <w:noProof/>
                <w:webHidden/>
              </w:rPr>
              <w:t>6</w:t>
            </w:r>
            <w:r>
              <w:rPr>
                <w:noProof/>
                <w:webHidden/>
              </w:rPr>
              <w:fldChar w:fldCharType="end"/>
            </w:r>
          </w:hyperlink>
        </w:p>
        <w:p w14:paraId="689B9BE7" w14:textId="75365C31" w:rsidR="0033125D" w:rsidRDefault="0033125D">
          <w:pPr>
            <w:pStyle w:val="TOC4"/>
            <w:tabs>
              <w:tab w:val="right" w:leader="dot" w:pos="10194"/>
            </w:tabs>
            <w:rPr>
              <w:rFonts w:asciiTheme="minorHAnsi" w:eastAsiaTheme="minorEastAsia" w:hAnsiTheme="minorHAnsi"/>
              <w:noProof/>
              <w:color w:val="auto"/>
              <w:sz w:val="22"/>
              <w:szCs w:val="22"/>
              <w:lang w:val="en-AU" w:eastAsia="en-AU"/>
            </w:rPr>
          </w:pPr>
          <w:hyperlink w:anchor="_Toc131431589" w:history="1">
            <w:r w:rsidRPr="008212D7">
              <w:rPr>
                <w:rStyle w:val="Hyperlink"/>
                <w:noProof/>
              </w:rPr>
              <w:t>4.2 Foundation skills</w:t>
            </w:r>
            <w:r>
              <w:rPr>
                <w:noProof/>
                <w:webHidden/>
              </w:rPr>
              <w:tab/>
            </w:r>
            <w:r>
              <w:rPr>
                <w:noProof/>
                <w:webHidden/>
              </w:rPr>
              <w:fldChar w:fldCharType="begin"/>
            </w:r>
            <w:r>
              <w:rPr>
                <w:noProof/>
                <w:webHidden/>
              </w:rPr>
              <w:instrText xml:space="preserve"> PAGEREF _Toc131431589 \h </w:instrText>
            </w:r>
            <w:r>
              <w:rPr>
                <w:noProof/>
                <w:webHidden/>
              </w:rPr>
            </w:r>
            <w:r>
              <w:rPr>
                <w:noProof/>
                <w:webHidden/>
              </w:rPr>
              <w:fldChar w:fldCharType="separate"/>
            </w:r>
            <w:r w:rsidR="00846748">
              <w:rPr>
                <w:noProof/>
                <w:webHidden/>
              </w:rPr>
              <w:t>6</w:t>
            </w:r>
            <w:r>
              <w:rPr>
                <w:noProof/>
                <w:webHidden/>
              </w:rPr>
              <w:fldChar w:fldCharType="end"/>
            </w:r>
          </w:hyperlink>
        </w:p>
        <w:p w14:paraId="34B8E8C7" w14:textId="40AB93AF" w:rsidR="0033125D" w:rsidRDefault="0033125D">
          <w:pPr>
            <w:pStyle w:val="TOC4"/>
            <w:tabs>
              <w:tab w:val="right" w:leader="dot" w:pos="10194"/>
            </w:tabs>
            <w:rPr>
              <w:rFonts w:asciiTheme="minorHAnsi" w:eastAsiaTheme="minorEastAsia" w:hAnsiTheme="minorHAnsi"/>
              <w:noProof/>
              <w:color w:val="auto"/>
              <w:sz w:val="22"/>
              <w:szCs w:val="22"/>
              <w:lang w:val="en-AU" w:eastAsia="en-AU"/>
            </w:rPr>
          </w:pPr>
          <w:hyperlink w:anchor="_Toc131431590" w:history="1">
            <w:r w:rsidRPr="008212D7">
              <w:rPr>
                <w:rStyle w:val="Hyperlink"/>
                <w:noProof/>
              </w:rPr>
              <w:t>4.3 Recognition given to the course (if applicable)</w:t>
            </w:r>
            <w:r>
              <w:rPr>
                <w:noProof/>
                <w:webHidden/>
              </w:rPr>
              <w:tab/>
            </w:r>
            <w:r>
              <w:rPr>
                <w:noProof/>
                <w:webHidden/>
              </w:rPr>
              <w:fldChar w:fldCharType="begin"/>
            </w:r>
            <w:r>
              <w:rPr>
                <w:noProof/>
                <w:webHidden/>
              </w:rPr>
              <w:instrText xml:space="preserve"> PAGEREF _Toc131431590 \h </w:instrText>
            </w:r>
            <w:r>
              <w:rPr>
                <w:noProof/>
                <w:webHidden/>
              </w:rPr>
            </w:r>
            <w:r>
              <w:rPr>
                <w:noProof/>
                <w:webHidden/>
              </w:rPr>
              <w:fldChar w:fldCharType="separate"/>
            </w:r>
            <w:r w:rsidR="00846748">
              <w:rPr>
                <w:noProof/>
                <w:webHidden/>
              </w:rPr>
              <w:t>6</w:t>
            </w:r>
            <w:r>
              <w:rPr>
                <w:noProof/>
                <w:webHidden/>
              </w:rPr>
              <w:fldChar w:fldCharType="end"/>
            </w:r>
          </w:hyperlink>
        </w:p>
        <w:p w14:paraId="34C6D76F" w14:textId="649A6376" w:rsidR="0033125D" w:rsidRDefault="0033125D">
          <w:pPr>
            <w:pStyle w:val="TOC4"/>
            <w:tabs>
              <w:tab w:val="right" w:leader="dot" w:pos="10194"/>
            </w:tabs>
            <w:rPr>
              <w:rFonts w:asciiTheme="minorHAnsi" w:eastAsiaTheme="minorEastAsia" w:hAnsiTheme="minorHAnsi"/>
              <w:noProof/>
              <w:color w:val="auto"/>
              <w:sz w:val="22"/>
              <w:szCs w:val="22"/>
              <w:lang w:val="en-AU" w:eastAsia="en-AU"/>
            </w:rPr>
          </w:pPr>
          <w:hyperlink w:anchor="_Toc131431591" w:history="1">
            <w:r w:rsidRPr="008212D7">
              <w:rPr>
                <w:rStyle w:val="Hyperlink"/>
                <w:noProof/>
              </w:rPr>
              <w:t>4.4</w:t>
            </w:r>
            <w:r w:rsidRPr="008212D7">
              <w:rPr>
                <w:rStyle w:val="Hyperlink"/>
                <w:bCs/>
                <w:noProof/>
              </w:rPr>
              <w:t xml:space="preserve"> Licensing/regulatory requirements (if applicable)</w:t>
            </w:r>
            <w:r>
              <w:rPr>
                <w:noProof/>
                <w:webHidden/>
              </w:rPr>
              <w:tab/>
            </w:r>
            <w:r>
              <w:rPr>
                <w:noProof/>
                <w:webHidden/>
              </w:rPr>
              <w:fldChar w:fldCharType="begin"/>
            </w:r>
            <w:r>
              <w:rPr>
                <w:noProof/>
                <w:webHidden/>
              </w:rPr>
              <w:instrText xml:space="preserve"> PAGEREF _Toc131431591 \h </w:instrText>
            </w:r>
            <w:r>
              <w:rPr>
                <w:noProof/>
                <w:webHidden/>
              </w:rPr>
            </w:r>
            <w:r>
              <w:rPr>
                <w:noProof/>
                <w:webHidden/>
              </w:rPr>
              <w:fldChar w:fldCharType="separate"/>
            </w:r>
            <w:r w:rsidR="00846748">
              <w:rPr>
                <w:noProof/>
                <w:webHidden/>
              </w:rPr>
              <w:t>6</w:t>
            </w:r>
            <w:r>
              <w:rPr>
                <w:noProof/>
                <w:webHidden/>
              </w:rPr>
              <w:fldChar w:fldCharType="end"/>
            </w:r>
          </w:hyperlink>
        </w:p>
        <w:p w14:paraId="4B439F8E" w14:textId="56F403ED" w:rsidR="0033125D" w:rsidRDefault="0033125D">
          <w:pPr>
            <w:pStyle w:val="TOC3"/>
            <w:tabs>
              <w:tab w:val="left" w:pos="880"/>
              <w:tab w:val="right" w:leader="dot" w:pos="10194"/>
            </w:tabs>
            <w:rPr>
              <w:rFonts w:asciiTheme="minorHAnsi" w:eastAsiaTheme="minorEastAsia" w:hAnsiTheme="minorHAnsi"/>
              <w:noProof/>
              <w:color w:val="auto"/>
              <w:sz w:val="22"/>
              <w:szCs w:val="22"/>
              <w:lang w:val="en-AU" w:eastAsia="en-AU"/>
            </w:rPr>
          </w:pPr>
          <w:hyperlink w:anchor="_Toc131431592" w:history="1">
            <w:r w:rsidRPr="008212D7">
              <w:rPr>
                <w:rStyle w:val="Hyperlink"/>
                <w:noProof/>
              </w:rPr>
              <w:t>5.</w:t>
            </w:r>
            <w:r>
              <w:rPr>
                <w:rFonts w:asciiTheme="minorHAnsi" w:eastAsiaTheme="minorEastAsia" w:hAnsiTheme="minorHAnsi"/>
                <w:noProof/>
                <w:color w:val="auto"/>
                <w:sz w:val="22"/>
                <w:szCs w:val="22"/>
                <w:lang w:val="en-AU" w:eastAsia="en-AU"/>
              </w:rPr>
              <w:tab/>
            </w:r>
            <w:r w:rsidRPr="008212D7">
              <w:rPr>
                <w:rStyle w:val="Hyperlink"/>
                <w:noProof/>
              </w:rPr>
              <w:t>Course rules</w:t>
            </w:r>
            <w:r>
              <w:rPr>
                <w:noProof/>
                <w:webHidden/>
              </w:rPr>
              <w:tab/>
            </w:r>
            <w:r>
              <w:rPr>
                <w:noProof/>
                <w:webHidden/>
              </w:rPr>
              <w:fldChar w:fldCharType="begin"/>
            </w:r>
            <w:r>
              <w:rPr>
                <w:noProof/>
                <w:webHidden/>
              </w:rPr>
              <w:instrText xml:space="preserve"> PAGEREF _Toc131431592 \h </w:instrText>
            </w:r>
            <w:r>
              <w:rPr>
                <w:noProof/>
                <w:webHidden/>
              </w:rPr>
            </w:r>
            <w:r>
              <w:rPr>
                <w:noProof/>
                <w:webHidden/>
              </w:rPr>
              <w:fldChar w:fldCharType="separate"/>
            </w:r>
            <w:r w:rsidR="00846748">
              <w:rPr>
                <w:noProof/>
                <w:webHidden/>
              </w:rPr>
              <w:t>7</w:t>
            </w:r>
            <w:r>
              <w:rPr>
                <w:noProof/>
                <w:webHidden/>
              </w:rPr>
              <w:fldChar w:fldCharType="end"/>
            </w:r>
          </w:hyperlink>
        </w:p>
        <w:p w14:paraId="7C4CE971" w14:textId="566B9E2C" w:rsidR="0033125D" w:rsidRDefault="0033125D">
          <w:pPr>
            <w:pStyle w:val="TOC4"/>
            <w:tabs>
              <w:tab w:val="right" w:leader="dot" w:pos="10194"/>
            </w:tabs>
            <w:rPr>
              <w:rFonts w:asciiTheme="minorHAnsi" w:eastAsiaTheme="minorEastAsia" w:hAnsiTheme="minorHAnsi"/>
              <w:noProof/>
              <w:color w:val="auto"/>
              <w:sz w:val="22"/>
              <w:szCs w:val="22"/>
              <w:lang w:val="en-AU" w:eastAsia="en-AU"/>
            </w:rPr>
          </w:pPr>
          <w:hyperlink w:anchor="_Toc131431593" w:history="1">
            <w:r w:rsidRPr="008212D7">
              <w:rPr>
                <w:rStyle w:val="Hyperlink"/>
                <w:noProof/>
              </w:rPr>
              <w:t>5.1 Course structure</w:t>
            </w:r>
            <w:r>
              <w:rPr>
                <w:noProof/>
                <w:webHidden/>
              </w:rPr>
              <w:tab/>
            </w:r>
            <w:r>
              <w:rPr>
                <w:noProof/>
                <w:webHidden/>
              </w:rPr>
              <w:fldChar w:fldCharType="begin"/>
            </w:r>
            <w:r>
              <w:rPr>
                <w:noProof/>
                <w:webHidden/>
              </w:rPr>
              <w:instrText xml:space="preserve"> PAGEREF _Toc131431593 \h </w:instrText>
            </w:r>
            <w:r>
              <w:rPr>
                <w:noProof/>
                <w:webHidden/>
              </w:rPr>
            </w:r>
            <w:r>
              <w:rPr>
                <w:noProof/>
                <w:webHidden/>
              </w:rPr>
              <w:fldChar w:fldCharType="separate"/>
            </w:r>
            <w:r w:rsidR="00846748">
              <w:rPr>
                <w:noProof/>
                <w:webHidden/>
              </w:rPr>
              <w:t>7</w:t>
            </w:r>
            <w:r>
              <w:rPr>
                <w:noProof/>
                <w:webHidden/>
              </w:rPr>
              <w:fldChar w:fldCharType="end"/>
            </w:r>
          </w:hyperlink>
        </w:p>
        <w:p w14:paraId="2DA4929B" w14:textId="055B1D7D" w:rsidR="0033125D" w:rsidRDefault="0033125D">
          <w:pPr>
            <w:pStyle w:val="TOC4"/>
            <w:tabs>
              <w:tab w:val="right" w:leader="dot" w:pos="10194"/>
            </w:tabs>
            <w:rPr>
              <w:rFonts w:asciiTheme="minorHAnsi" w:eastAsiaTheme="minorEastAsia" w:hAnsiTheme="minorHAnsi"/>
              <w:noProof/>
              <w:color w:val="auto"/>
              <w:sz w:val="22"/>
              <w:szCs w:val="22"/>
              <w:lang w:val="en-AU" w:eastAsia="en-AU"/>
            </w:rPr>
          </w:pPr>
          <w:hyperlink w:anchor="_Toc131431594" w:history="1">
            <w:r w:rsidRPr="008212D7">
              <w:rPr>
                <w:rStyle w:val="Hyperlink"/>
                <w:noProof/>
              </w:rPr>
              <w:t>5.2 Entry requirements</w:t>
            </w:r>
            <w:r>
              <w:rPr>
                <w:noProof/>
                <w:webHidden/>
              </w:rPr>
              <w:tab/>
            </w:r>
            <w:r>
              <w:rPr>
                <w:noProof/>
                <w:webHidden/>
              </w:rPr>
              <w:fldChar w:fldCharType="begin"/>
            </w:r>
            <w:r>
              <w:rPr>
                <w:noProof/>
                <w:webHidden/>
              </w:rPr>
              <w:instrText xml:space="preserve"> PAGEREF _Toc131431594 \h </w:instrText>
            </w:r>
            <w:r>
              <w:rPr>
                <w:noProof/>
                <w:webHidden/>
              </w:rPr>
            </w:r>
            <w:r>
              <w:rPr>
                <w:noProof/>
                <w:webHidden/>
              </w:rPr>
              <w:fldChar w:fldCharType="separate"/>
            </w:r>
            <w:r w:rsidR="00846748">
              <w:rPr>
                <w:noProof/>
                <w:webHidden/>
              </w:rPr>
              <w:t>7</w:t>
            </w:r>
            <w:r>
              <w:rPr>
                <w:noProof/>
                <w:webHidden/>
              </w:rPr>
              <w:fldChar w:fldCharType="end"/>
            </w:r>
          </w:hyperlink>
        </w:p>
        <w:p w14:paraId="1D991635" w14:textId="3EBAB04A" w:rsidR="0033125D" w:rsidRDefault="0033125D">
          <w:pPr>
            <w:pStyle w:val="TOC3"/>
            <w:tabs>
              <w:tab w:val="left" w:pos="880"/>
              <w:tab w:val="right" w:leader="dot" w:pos="10194"/>
            </w:tabs>
            <w:rPr>
              <w:rFonts w:asciiTheme="minorHAnsi" w:eastAsiaTheme="minorEastAsia" w:hAnsiTheme="minorHAnsi"/>
              <w:noProof/>
              <w:color w:val="auto"/>
              <w:sz w:val="22"/>
              <w:szCs w:val="22"/>
              <w:lang w:val="en-AU" w:eastAsia="en-AU"/>
            </w:rPr>
          </w:pPr>
          <w:hyperlink w:anchor="_Toc131431595" w:history="1">
            <w:r w:rsidRPr="008212D7">
              <w:rPr>
                <w:rStyle w:val="Hyperlink"/>
                <w:noProof/>
              </w:rPr>
              <w:t>6.</w:t>
            </w:r>
            <w:r>
              <w:rPr>
                <w:rFonts w:asciiTheme="minorHAnsi" w:eastAsiaTheme="minorEastAsia" w:hAnsiTheme="minorHAnsi"/>
                <w:noProof/>
                <w:color w:val="auto"/>
                <w:sz w:val="22"/>
                <w:szCs w:val="22"/>
                <w:lang w:val="en-AU" w:eastAsia="en-AU"/>
              </w:rPr>
              <w:tab/>
            </w:r>
            <w:r w:rsidRPr="008212D7">
              <w:rPr>
                <w:rStyle w:val="Hyperlink"/>
                <w:noProof/>
              </w:rPr>
              <w:t>Assessment</w:t>
            </w:r>
            <w:r>
              <w:rPr>
                <w:noProof/>
                <w:webHidden/>
              </w:rPr>
              <w:tab/>
            </w:r>
            <w:r>
              <w:rPr>
                <w:noProof/>
                <w:webHidden/>
              </w:rPr>
              <w:fldChar w:fldCharType="begin"/>
            </w:r>
            <w:r>
              <w:rPr>
                <w:noProof/>
                <w:webHidden/>
              </w:rPr>
              <w:instrText xml:space="preserve"> PAGEREF _Toc131431595 \h </w:instrText>
            </w:r>
            <w:r>
              <w:rPr>
                <w:noProof/>
                <w:webHidden/>
              </w:rPr>
            </w:r>
            <w:r>
              <w:rPr>
                <w:noProof/>
                <w:webHidden/>
              </w:rPr>
              <w:fldChar w:fldCharType="separate"/>
            </w:r>
            <w:r w:rsidR="00846748">
              <w:rPr>
                <w:noProof/>
                <w:webHidden/>
              </w:rPr>
              <w:t>7</w:t>
            </w:r>
            <w:r>
              <w:rPr>
                <w:noProof/>
                <w:webHidden/>
              </w:rPr>
              <w:fldChar w:fldCharType="end"/>
            </w:r>
          </w:hyperlink>
        </w:p>
        <w:p w14:paraId="14F5B730" w14:textId="6349FE89" w:rsidR="0033125D" w:rsidRDefault="0033125D">
          <w:pPr>
            <w:pStyle w:val="TOC4"/>
            <w:tabs>
              <w:tab w:val="right" w:leader="dot" w:pos="10194"/>
            </w:tabs>
            <w:rPr>
              <w:rFonts w:asciiTheme="minorHAnsi" w:eastAsiaTheme="minorEastAsia" w:hAnsiTheme="minorHAnsi"/>
              <w:noProof/>
              <w:color w:val="auto"/>
              <w:sz w:val="22"/>
              <w:szCs w:val="22"/>
              <w:lang w:val="en-AU" w:eastAsia="en-AU"/>
            </w:rPr>
          </w:pPr>
          <w:hyperlink w:anchor="_Toc131431596" w:history="1">
            <w:r w:rsidRPr="008212D7">
              <w:rPr>
                <w:rStyle w:val="Hyperlink"/>
                <w:noProof/>
              </w:rPr>
              <w:t>6.1 Assessment strategy</w:t>
            </w:r>
            <w:r>
              <w:rPr>
                <w:noProof/>
                <w:webHidden/>
              </w:rPr>
              <w:tab/>
            </w:r>
            <w:r>
              <w:rPr>
                <w:noProof/>
                <w:webHidden/>
              </w:rPr>
              <w:fldChar w:fldCharType="begin"/>
            </w:r>
            <w:r>
              <w:rPr>
                <w:noProof/>
                <w:webHidden/>
              </w:rPr>
              <w:instrText xml:space="preserve"> PAGEREF _Toc131431596 \h </w:instrText>
            </w:r>
            <w:r>
              <w:rPr>
                <w:noProof/>
                <w:webHidden/>
              </w:rPr>
            </w:r>
            <w:r>
              <w:rPr>
                <w:noProof/>
                <w:webHidden/>
              </w:rPr>
              <w:fldChar w:fldCharType="separate"/>
            </w:r>
            <w:r w:rsidR="00846748">
              <w:rPr>
                <w:noProof/>
                <w:webHidden/>
              </w:rPr>
              <w:t>7</w:t>
            </w:r>
            <w:r>
              <w:rPr>
                <w:noProof/>
                <w:webHidden/>
              </w:rPr>
              <w:fldChar w:fldCharType="end"/>
            </w:r>
          </w:hyperlink>
        </w:p>
        <w:p w14:paraId="31816E4D" w14:textId="041A8866" w:rsidR="0033125D" w:rsidRDefault="0033125D">
          <w:pPr>
            <w:pStyle w:val="TOC4"/>
            <w:tabs>
              <w:tab w:val="right" w:leader="dot" w:pos="10194"/>
            </w:tabs>
            <w:rPr>
              <w:rFonts w:asciiTheme="minorHAnsi" w:eastAsiaTheme="minorEastAsia" w:hAnsiTheme="minorHAnsi"/>
              <w:noProof/>
              <w:color w:val="auto"/>
              <w:sz w:val="22"/>
              <w:szCs w:val="22"/>
              <w:lang w:val="en-AU" w:eastAsia="en-AU"/>
            </w:rPr>
          </w:pPr>
          <w:hyperlink w:anchor="_Toc131431597" w:history="1">
            <w:r w:rsidRPr="008212D7">
              <w:rPr>
                <w:rStyle w:val="Hyperlink"/>
                <w:noProof/>
              </w:rPr>
              <w:t>6.2 Assessor competencies</w:t>
            </w:r>
            <w:r>
              <w:rPr>
                <w:noProof/>
                <w:webHidden/>
              </w:rPr>
              <w:tab/>
            </w:r>
            <w:r>
              <w:rPr>
                <w:noProof/>
                <w:webHidden/>
              </w:rPr>
              <w:fldChar w:fldCharType="begin"/>
            </w:r>
            <w:r>
              <w:rPr>
                <w:noProof/>
                <w:webHidden/>
              </w:rPr>
              <w:instrText xml:space="preserve"> PAGEREF _Toc131431597 \h </w:instrText>
            </w:r>
            <w:r>
              <w:rPr>
                <w:noProof/>
                <w:webHidden/>
              </w:rPr>
            </w:r>
            <w:r>
              <w:rPr>
                <w:noProof/>
                <w:webHidden/>
              </w:rPr>
              <w:fldChar w:fldCharType="separate"/>
            </w:r>
            <w:r w:rsidR="00846748">
              <w:rPr>
                <w:noProof/>
                <w:webHidden/>
              </w:rPr>
              <w:t>8</w:t>
            </w:r>
            <w:r>
              <w:rPr>
                <w:noProof/>
                <w:webHidden/>
              </w:rPr>
              <w:fldChar w:fldCharType="end"/>
            </w:r>
          </w:hyperlink>
        </w:p>
        <w:p w14:paraId="4D714CD9" w14:textId="608F227E" w:rsidR="0033125D" w:rsidRDefault="0033125D">
          <w:pPr>
            <w:pStyle w:val="TOC3"/>
            <w:tabs>
              <w:tab w:val="left" w:pos="880"/>
              <w:tab w:val="right" w:leader="dot" w:pos="10194"/>
            </w:tabs>
            <w:rPr>
              <w:rFonts w:asciiTheme="minorHAnsi" w:eastAsiaTheme="minorEastAsia" w:hAnsiTheme="minorHAnsi"/>
              <w:noProof/>
              <w:color w:val="auto"/>
              <w:sz w:val="22"/>
              <w:szCs w:val="22"/>
              <w:lang w:val="en-AU" w:eastAsia="en-AU"/>
            </w:rPr>
          </w:pPr>
          <w:hyperlink w:anchor="_Toc131431598" w:history="1">
            <w:r w:rsidRPr="008212D7">
              <w:rPr>
                <w:rStyle w:val="Hyperlink"/>
                <w:noProof/>
              </w:rPr>
              <w:t>7.</w:t>
            </w:r>
            <w:r>
              <w:rPr>
                <w:rFonts w:asciiTheme="minorHAnsi" w:eastAsiaTheme="minorEastAsia" w:hAnsiTheme="minorHAnsi"/>
                <w:noProof/>
                <w:color w:val="auto"/>
                <w:sz w:val="22"/>
                <w:szCs w:val="22"/>
                <w:lang w:val="en-AU" w:eastAsia="en-AU"/>
              </w:rPr>
              <w:tab/>
            </w:r>
            <w:r w:rsidRPr="008212D7">
              <w:rPr>
                <w:rStyle w:val="Hyperlink"/>
                <w:noProof/>
              </w:rPr>
              <w:t>Delivery</w:t>
            </w:r>
            <w:r>
              <w:rPr>
                <w:noProof/>
                <w:webHidden/>
              </w:rPr>
              <w:tab/>
            </w:r>
            <w:r>
              <w:rPr>
                <w:noProof/>
                <w:webHidden/>
              </w:rPr>
              <w:fldChar w:fldCharType="begin"/>
            </w:r>
            <w:r>
              <w:rPr>
                <w:noProof/>
                <w:webHidden/>
              </w:rPr>
              <w:instrText xml:space="preserve"> PAGEREF _Toc131431598 \h </w:instrText>
            </w:r>
            <w:r>
              <w:rPr>
                <w:noProof/>
                <w:webHidden/>
              </w:rPr>
            </w:r>
            <w:r>
              <w:rPr>
                <w:noProof/>
                <w:webHidden/>
              </w:rPr>
              <w:fldChar w:fldCharType="separate"/>
            </w:r>
            <w:r w:rsidR="00846748">
              <w:rPr>
                <w:noProof/>
                <w:webHidden/>
              </w:rPr>
              <w:t>9</w:t>
            </w:r>
            <w:r>
              <w:rPr>
                <w:noProof/>
                <w:webHidden/>
              </w:rPr>
              <w:fldChar w:fldCharType="end"/>
            </w:r>
          </w:hyperlink>
        </w:p>
        <w:p w14:paraId="0E9E089C" w14:textId="0A4A0746" w:rsidR="0033125D" w:rsidRDefault="0033125D">
          <w:pPr>
            <w:pStyle w:val="TOC4"/>
            <w:tabs>
              <w:tab w:val="right" w:leader="dot" w:pos="10194"/>
            </w:tabs>
            <w:rPr>
              <w:rFonts w:asciiTheme="minorHAnsi" w:eastAsiaTheme="minorEastAsia" w:hAnsiTheme="minorHAnsi"/>
              <w:noProof/>
              <w:color w:val="auto"/>
              <w:sz w:val="22"/>
              <w:szCs w:val="22"/>
              <w:lang w:val="en-AU" w:eastAsia="en-AU"/>
            </w:rPr>
          </w:pPr>
          <w:hyperlink w:anchor="_Toc131431599" w:history="1">
            <w:r w:rsidRPr="008212D7">
              <w:rPr>
                <w:rStyle w:val="Hyperlink"/>
                <w:noProof/>
              </w:rPr>
              <w:t>7.1 Delivery modes</w:t>
            </w:r>
            <w:r>
              <w:rPr>
                <w:noProof/>
                <w:webHidden/>
              </w:rPr>
              <w:tab/>
            </w:r>
            <w:r>
              <w:rPr>
                <w:noProof/>
                <w:webHidden/>
              </w:rPr>
              <w:fldChar w:fldCharType="begin"/>
            </w:r>
            <w:r>
              <w:rPr>
                <w:noProof/>
                <w:webHidden/>
              </w:rPr>
              <w:instrText xml:space="preserve"> PAGEREF _Toc131431599 \h </w:instrText>
            </w:r>
            <w:r>
              <w:rPr>
                <w:noProof/>
                <w:webHidden/>
              </w:rPr>
            </w:r>
            <w:r>
              <w:rPr>
                <w:noProof/>
                <w:webHidden/>
              </w:rPr>
              <w:fldChar w:fldCharType="separate"/>
            </w:r>
            <w:r w:rsidR="00846748">
              <w:rPr>
                <w:noProof/>
                <w:webHidden/>
              </w:rPr>
              <w:t>9</w:t>
            </w:r>
            <w:r>
              <w:rPr>
                <w:noProof/>
                <w:webHidden/>
              </w:rPr>
              <w:fldChar w:fldCharType="end"/>
            </w:r>
          </w:hyperlink>
        </w:p>
        <w:p w14:paraId="5FBD121A" w14:textId="58907EBF" w:rsidR="0033125D" w:rsidRDefault="0033125D">
          <w:pPr>
            <w:pStyle w:val="TOC4"/>
            <w:tabs>
              <w:tab w:val="right" w:leader="dot" w:pos="10194"/>
            </w:tabs>
            <w:rPr>
              <w:rFonts w:asciiTheme="minorHAnsi" w:eastAsiaTheme="minorEastAsia" w:hAnsiTheme="minorHAnsi"/>
              <w:noProof/>
              <w:color w:val="auto"/>
              <w:sz w:val="22"/>
              <w:szCs w:val="22"/>
              <w:lang w:val="en-AU" w:eastAsia="en-AU"/>
            </w:rPr>
          </w:pPr>
          <w:hyperlink w:anchor="_Toc131431600" w:history="1">
            <w:r w:rsidRPr="008212D7">
              <w:rPr>
                <w:rStyle w:val="Hyperlink"/>
                <w:noProof/>
              </w:rPr>
              <w:t>7.2 Resources</w:t>
            </w:r>
            <w:r>
              <w:rPr>
                <w:noProof/>
                <w:webHidden/>
              </w:rPr>
              <w:tab/>
            </w:r>
            <w:r>
              <w:rPr>
                <w:noProof/>
                <w:webHidden/>
              </w:rPr>
              <w:fldChar w:fldCharType="begin"/>
            </w:r>
            <w:r>
              <w:rPr>
                <w:noProof/>
                <w:webHidden/>
              </w:rPr>
              <w:instrText xml:space="preserve"> PAGEREF _Toc131431600 \h </w:instrText>
            </w:r>
            <w:r>
              <w:rPr>
                <w:noProof/>
                <w:webHidden/>
              </w:rPr>
            </w:r>
            <w:r>
              <w:rPr>
                <w:noProof/>
                <w:webHidden/>
              </w:rPr>
              <w:fldChar w:fldCharType="separate"/>
            </w:r>
            <w:r w:rsidR="00846748">
              <w:rPr>
                <w:noProof/>
                <w:webHidden/>
              </w:rPr>
              <w:t>9</w:t>
            </w:r>
            <w:r>
              <w:rPr>
                <w:noProof/>
                <w:webHidden/>
              </w:rPr>
              <w:fldChar w:fldCharType="end"/>
            </w:r>
          </w:hyperlink>
        </w:p>
        <w:p w14:paraId="736C4995" w14:textId="589E30DD" w:rsidR="0033125D" w:rsidRDefault="0033125D">
          <w:pPr>
            <w:pStyle w:val="TOC3"/>
            <w:tabs>
              <w:tab w:val="left" w:pos="880"/>
              <w:tab w:val="right" w:leader="dot" w:pos="10194"/>
            </w:tabs>
            <w:rPr>
              <w:rFonts w:asciiTheme="minorHAnsi" w:eastAsiaTheme="minorEastAsia" w:hAnsiTheme="minorHAnsi"/>
              <w:noProof/>
              <w:color w:val="auto"/>
              <w:sz w:val="22"/>
              <w:szCs w:val="22"/>
              <w:lang w:val="en-AU" w:eastAsia="en-AU"/>
            </w:rPr>
          </w:pPr>
          <w:hyperlink w:anchor="_Toc131431601" w:history="1">
            <w:r w:rsidRPr="008212D7">
              <w:rPr>
                <w:rStyle w:val="Hyperlink"/>
                <w:noProof/>
              </w:rPr>
              <w:t>8.</w:t>
            </w:r>
            <w:r>
              <w:rPr>
                <w:rFonts w:asciiTheme="minorHAnsi" w:eastAsiaTheme="minorEastAsia" w:hAnsiTheme="minorHAnsi"/>
                <w:noProof/>
                <w:color w:val="auto"/>
                <w:sz w:val="22"/>
                <w:szCs w:val="22"/>
                <w:lang w:val="en-AU" w:eastAsia="en-AU"/>
              </w:rPr>
              <w:tab/>
            </w:r>
            <w:r w:rsidRPr="008212D7">
              <w:rPr>
                <w:rStyle w:val="Hyperlink"/>
                <w:noProof/>
              </w:rPr>
              <w:t>Pathways and articulation</w:t>
            </w:r>
            <w:r>
              <w:rPr>
                <w:noProof/>
                <w:webHidden/>
              </w:rPr>
              <w:tab/>
            </w:r>
            <w:r>
              <w:rPr>
                <w:noProof/>
                <w:webHidden/>
              </w:rPr>
              <w:fldChar w:fldCharType="begin"/>
            </w:r>
            <w:r>
              <w:rPr>
                <w:noProof/>
                <w:webHidden/>
              </w:rPr>
              <w:instrText xml:space="preserve"> PAGEREF _Toc131431601 \h </w:instrText>
            </w:r>
            <w:r>
              <w:rPr>
                <w:noProof/>
                <w:webHidden/>
              </w:rPr>
            </w:r>
            <w:r>
              <w:rPr>
                <w:noProof/>
                <w:webHidden/>
              </w:rPr>
              <w:fldChar w:fldCharType="separate"/>
            </w:r>
            <w:r w:rsidR="00846748">
              <w:rPr>
                <w:noProof/>
                <w:webHidden/>
              </w:rPr>
              <w:t>9</w:t>
            </w:r>
            <w:r>
              <w:rPr>
                <w:noProof/>
                <w:webHidden/>
              </w:rPr>
              <w:fldChar w:fldCharType="end"/>
            </w:r>
          </w:hyperlink>
        </w:p>
        <w:p w14:paraId="1C4FC6AD" w14:textId="7C85D64B" w:rsidR="0033125D" w:rsidRDefault="0033125D">
          <w:pPr>
            <w:pStyle w:val="TOC3"/>
            <w:tabs>
              <w:tab w:val="left" w:pos="880"/>
              <w:tab w:val="right" w:leader="dot" w:pos="10194"/>
            </w:tabs>
            <w:rPr>
              <w:rFonts w:asciiTheme="minorHAnsi" w:eastAsiaTheme="minorEastAsia" w:hAnsiTheme="minorHAnsi"/>
              <w:noProof/>
              <w:color w:val="auto"/>
              <w:sz w:val="22"/>
              <w:szCs w:val="22"/>
              <w:lang w:val="en-AU" w:eastAsia="en-AU"/>
            </w:rPr>
          </w:pPr>
          <w:hyperlink w:anchor="_Toc131431602" w:history="1">
            <w:r w:rsidRPr="008212D7">
              <w:rPr>
                <w:rStyle w:val="Hyperlink"/>
                <w:noProof/>
              </w:rPr>
              <w:t>9.</w:t>
            </w:r>
            <w:r>
              <w:rPr>
                <w:rFonts w:asciiTheme="minorHAnsi" w:eastAsiaTheme="minorEastAsia" w:hAnsiTheme="minorHAnsi"/>
                <w:noProof/>
                <w:color w:val="auto"/>
                <w:sz w:val="22"/>
                <w:szCs w:val="22"/>
                <w:lang w:val="en-AU" w:eastAsia="en-AU"/>
              </w:rPr>
              <w:tab/>
            </w:r>
            <w:r w:rsidRPr="008212D7">
              <w:rPr>
                <w:rStyle w:val="Hyperlink"/>
                <w:noProof/>
              </w:rPr>
              <w:t>Ongoing monitoring and evaluation</w:t>
            </w:r>
            <w:r>
              <w:rPr>
                <w:noProof/>
                <w:webHidden/>
              </w:rPr>
              <w:tab/>
            </w:r>
            <w:r>
              <w:rPr>
                <w:noProof/>
                <w:webHidden/>
              </w:rPr>
              <w:fldChar w:fldCharType="begin"/>
            </w:r>
            <w:r>
              <w:rPr>
                <w:noProof/>
                <w:webHidden/>
              </w:rPr>
              <w:instrText xml:space="preserve"> PAGEREF _Toc131431602 \h </w:instrText>
            </w:r>
            <w:r>
              <w:rPr>
                <w:noProof/>
                <w:webHidden/>
              </w:rPr>
            </w:r>
            <w:r>
              <w:rPr>
                <w:noProof/>
                <w:webHidden/>
              </w:rPr>
              <w:fldChar w:fldCharType="separate"/>
            </w:r>
            <w:r w:rsidR="00846748">
              <w:rPr>
                <w:noProof/>
                <w:webHidden/>
              </w:rPr>
              <w:t>9</w:t>
            </w:r>
            <w:r>
              <w:rPr>
                <w:noProof/>
                <w:webHidden/>
              </w:rPr>
              <w:fldChar w:fldCharType="end"/>
            </w:r>
          </w:hyperlink>
        </w:p>
        <w:p w14:paraId="3B85A3E7" w14:textId="47559BD2" w:rsidR="0033125D" w:rsidRDefault="0033125D">
          <w:pPr>
            <w:pStyle w:val="TOC1"/>
            <w:rPr>
              <w:rFonts w:asciiTheme="minorHAnsi" w:eastAsiaTheme="minorEastAsia" w:hAnsiTheme="minorHAnsi"/>
              <w:noProof/>
              <w:color w:val="auto"/>
              <w:sz w:val="22"/>
              <w:szCs w:val="22"/>
              <w:lang w:val="en-AU" w:eastAsia="en-AU"/>
            </w:rPr>
          </w:pPr>
          <w:hyperlink w:anchor="_Toc131431603" w:history="1">
            <w:r w:rsidRPr="008212D7">
              <w:rPr>
                <w:rStyle w:val="Hyperlink"/>
                <w:b/>
                <w:bCs/>
                <w:noProof/>
              </w:rPr>
              <w:t>Section C – Units of competency</w:t>
            </w:r>
            <w:r>
              <w:rPr>
                <w:noProof/>
                <w:webHidden/>
              </w:rPr>
              <w:tab/>
            </w:r>
            <w:r>
              <w:rPr>
                <w:noProof/>
                <w:webHidden/>
              </w:rPr>
              <w:fldChar w:fldCharType="begin"/>
            </w:r>
            <w:r>
              <w:rPr>
                <w:noProof/>
                <w:webHidden/>
              </w:rPr>
              <w:instrText xml:space="preserve"> PAGEREF _Toc131431603 \h </w:instrText>
            </w:r>
            <w:r>
              <w:rPr>
                <w:noProof/>
                <w:webHidden/>
              </w:rPr>
            </w:r>
            <w:r>
              <w:rPr>
                <w:noProof/>
                <w:webHidden/>
              </w:rPr>
              <w:fldChar w:fldCharType="separate"/>
            </w:r>
            <w:r w:rsidR="00846748">
              <w:rPr>
                <w:noProof/>
                <w:webHidden/>
              </w:rPr>
              <w:t>10</w:t>
            </w:r>
            <w:r>
              <w:rPr>
                <w:noProof/>
                <w:webHidden/>
              </w:rPr>
              <w:fldChar w:fldCharType="end"/>
            </w:r>
          </w:hyperlink>
        </w:p>
        <w:p w14:paraId="20E31BE1" w14:textId="10EDB295" w:rsidR="00011D46" w:rsidRPr="00D83101" w:rsidRDefault="00011D46" w:rsidP="00581CAA">
          <w:pPr>
            <w:spacing w:before="20" w:after="20"/>
            <w:rPr>
              <w:rFonts w:ascii="Arial" w:hAnsi="Arial" w:cs="Arial"/>
              <w:sz w:val="22"/>
              <w:szCs w:val="22"/>
            </w:rPr>
          </w:pPr>
          <w:r w:rsidRPr="00D83101">
            <w:rPr>
              <w:rFonts w:ascii="Arial" w:hAnsi="Arial" w:cs="Arial"/>
              <w:sz w:val="22"/>
              <w:szCs w:val="22"/>
            </w:rPr>
            <w:fldChar w:fldCharType="end"/>
          </w:r>
        </w:p>
      </w:sdtContent>
    </w:sdt>
    <w:p w14:paraId="6E0125F6" w14:textId="56D421EB" w:rsidR="00FE0D0D" w:rsidRPr="00AB70E0" w:rsidRDefault="00FE0D0D">
      <w:pPr>
        <w:rPr>
          <w:rFonts w:ascii="Arial" w:hAnsi="Arial" w:cs="Arial"/>
          <w:sz w:val="16"/>
          <w:szCs w:val="16"/>
          <w:lang w:val="en-GB"/>
        </w:rPr>
      </w:pPr>
    </w:p>
    <w:p w14:paraId="7F99C9DD" w14:textId="49E20DFC" w:rsidR="00A370DB" w:rsidRPr="00AB70E0" w:rsidRDefault="00A370DB">
      <w:pPr>
        <w:rPr>
          <w:rFonts w:ascii="Arial" w:hAnsi="Arial" w:cs="Arial"/>
          <w:i/>
          <w:iCs/>
          <w:sz w:val="18"/>
          <w:szCs w:val="18"/>
          <w:lang w:val="en-GB"/>
        </w:rPr>
      </w:pPr>
    </w:p>
    <w:p w14:paraId="5075CA30" w14:textId="77777777" w:rsidR="007857E7" w:rsidRDefault="007857E7">
      <w:pPr>
        <w:rPr>
          <w:rFonts w:ascii="Arial" w:hAnsi="Arial" w:cs="Arial"/>
          <w:i/>
          <w:iCs/>
          <w:color w:val="007CA5"/>
          <w:sz w:val="18"/>
          <w:szCs w:val="18"/>
          <w:lang w:val="en-GB"/>
        </w:rPr>
        <w:sectPr w:rsidR="007857E7" w:rsidSect="005434EC">
          <w:headerReference w:type="even" r:id="rId22"/>
          <w:headerReference w:type="default" r:id="rId23"/>
          <w:footerReference w:type="even" r:id="rId24"/>
          <w:footerReference w:type="default" r:id="rId25"/>
          <w:headerReference w:type="first" r:id="rId26"/>
          <w:footerReference w:type="first" r:id="rId27"/>
          <w:type w:val="continuous"/>
          <w:pgSz w:w="11900" w:h="16840"/>
          <w:pgMar w:top="2041" w:right="845" w:bottom="851" w:left="851" w:header="709" w:footer="397" w:gutter="0"/>
          <w:pgNumType w:start="1"/>
          <w:cols w:space="227"/>
          <w:docGrid w:linePitch="360"/>
        </w:sectPr>
      </w:pPr>
    </w:p>
    <w:p w14:paraId="7A5FB993" w14:textId="77777777" w:rsidR="00A83CB0" w:rsidRDefault="00A83CB0">
      <w:pPr>
        <w:rPr>
          <w:rFonts w:ascii="Arial" w:hAnsi="Arial" w:cs="Arial"/>
          <w:i/>
          <w:iCs/>
          <w:color w:val="007CA5"/>
          <w:sz w:val="18"/>
          <w:szCs w:val="18"/>
          <w:lang w:val="en-GB"/>
        </w:rPr>
        <w:sectPr w:rsidR="00A83CB0" w:rsidSect="007857E7">
          <w:headerReference w:type="even" r:id="rId28"/>
          <w:headerReference w:type="default" r:id="rId29"/>
          <w:footerReference w:type="even" r:id="rId30"/>
          <w:footerReference w:type="default" r:id="rId31"/>
          <w:headerReference w:type="first" r:id="rId32"/>
          <w:footerReference w:type="first" r:id="rId33"/>
          <w:pgSz w:w="11900" w:h="16840"/>
          <w:pgMar w:top="2041" w:right="845" w:bottom="851" w:left="851" w:header="709" w:footer="397" w:gutter="0"/>
          <w:pgNumType w:start="1"/>
          <w:cols w:space="227"/>
          <w:docGrid w:linePitch="360"/>
        </w:sectPr>
      </w:pPr>
    </w:p>
    <w:p w14:paraId="16D46377" w14:textId="77777777" w:rsidR="009A2CBF" w:rsidRPr="00AB70E0" w:rsidRDefault="009A2CBF">
      <w:pPr>
        <w:rPr>
          <w:rFonts w:ascii="Arial" w:hAnsi="Arial" w:cs="Arial"/>
          <w:i/>
          <w:iCs/>
          <w:sz w:val="18"/>
          <w:szCs w:val="18"/>
          <w:lang w:val="en-GB"/>
        </w:rPr>
      </w:pPr>
    </w:p>
    <w:tbl>
      <w:tblPr>
        <w:tblStyle w:val="TableGrid"/>
        <w:tblW w:w="10065" w:type="dxa"/>
        <w:tblLayout w:type="fixed"/>
        <w:tblLook w:val="04A0" w:firstRow="1" w:lastRow="0" w:firstColumn="1" w:lastColumn="0" w:noHBand="0" w:noVBand="1"/>
      </w:tblPr>
      <w:tblGrid>
        <w:gridCol w:w="2811"/>
        <w:gridCol w:w="7254"/>
      </w:tblGrid>
      <w:tr w:rsidR="00FE0D0D" w:rsidRPr="00E7450B" w14:paraId="49BE9FCE" w14:textId="77777777" w:rsidTr="00780749">
        <w:trPr>
          <w:trHeight w:val="363"/>
        </w:trPr>
        <w:tc>
          <w:tcPr>
            <w:tcW w:w="10065" w:type="dxa"/>
            <w:gridSpan w:val="2"/>
            <w:tcBorders>
              <w:top w:val="nil"/>
              <w:left w:val="nil"/>
              <w:bottom w:val="dotted" w:sz="2" w:space="0" w:color="888B8D" w:themeColor="accent2"/>
              <w:right w:val="nil"/>
            </w:tcBorders>
          </w:tcPr>
          <w:p w14:paraId="083A904D" w14:textId="522F8E86" w:rsidR="00FE0D0D" w:rsidRPr="00D375BD" w:rsidRDefault="00FE0D0D" w:rsidP="002974D3">
            <w:pPr>
              <w:pStyle w:val="Heading1"/>
              <w:rPr>
                <w:b/>
                <w:bCs/>
                <w:sz w:val="28"/>
                <w:szCs w:val="28"/>
              </w:rPr>
            </w:pPr>
            <w:bookmarkStart w:id="3" w:name="_Toc99709016"/>
            <w:bookmarkStart w:id="4" w:name="_Toc99709076"/>
            <w:bookmarkStart w:id="5" w:name="_Toc99709766"/>
            <w:bookmarkStart w:id="6" w:name="_Toc131431568"/>
            <w:r w:rsidRPr="00D375BD">
              <w:rPr>
                <w:b/>
                <w:bCs/>
                <w:color w:val="103D64" w:themeColor="text2"/>
                <w:sz w:val="28"/>
                <w:szCs w:val="28"/>
              </w:rPr>
              <w:t xml:space="preserve">Section A – </w:t>
            </w:r>
            <w:r w:rsidR="00F87B7B" w:rsidRPr="00D375BD">
              <w:rPr>
                <w:b/>
                <w:bCs/>
                <w:color w:val="103D64" w:themeColor="text2"/>
                <w:sz w:val="28"/>
                <w:szCs w:val="28"/>
              </w:rPr>
              <w:t>C</w:t>
            </w:r>
            <w:r w:rsidRPr="00D375BD">
              <w:rPr>
                <w:b/>
                <w:bCs/>
                <w:color w:val="103D64" w:themeColor="text2"/>
                <w:sz w:val="28"/>
                <w:szCs w:val="28"/>
              </w:rPr>
              <w:t>opyright and course classification information</w:t>
            </w:r>
            <w:bookmarkEnd w:id="3"/>
            <w:bookmarkEnd w:id="4"/>
            <w:bookmarkEnd w:id="5"/>
            <w:bookmarkEnd w:id="6"/>
          </w:p>
        </w:tc>
      </w:tr>
      <w:tr w:rsidR="00F87B7B" w:rsidRPr="00E7450B" w14:paraId="75B5ED6E" w14:textId="77777777" w:rsidTr="001B512C">
        <w:trPr>
          <w:trHeight w:val="363"/>
        </w:trPr>
        <w:tc>
          <w:tcPr>
            <w:tcW w:w="2811" w:type="dxa"/>
            <w:tcBorders>
              <w:top w:val="dotted" w:sz="2" w:space="0" w:color="888B8D" w:themeColor="accent2"/>
              <w:left w:val="nil"/>
              <w:bottom w:val="dotted" w:sz="2" w:space="0" w:color="888B8D" w:themeColor="accent2"/>
              <w:right w:val="dotted" w:sz="2" w:space="0" w:color="888B8D" w:themeColor="accent2"/>
            </w:tcBorders>
          </w:tcPr>
          <w:p w14:paraId="232CB678" w14:textId="1B2EA044" w:rsidR="00F87B7B" w:rsidRPr="005800A6" w:rsidRDefault="00F87B7B" w:rsidP="008F72C4">
            <w:pPr>
              <w:pStyle w:val="Heading2"/>
              <w:rPr>
                <w:sz w:val="22"/>
                <w:szCs w:val="22"/>
              </w:rPr>
            </w:pPr>
            <w:bookmarkStart w:id="7" w:name="_Toc479845638"/>
            <w:bookmarkStart w:id="8" w:name="_Toc99709017"/>
            <w:bookmarkStart w:id="9" w:name="_Toc99709767"/>
            <w:bookmarkStart w:id="10" w:name="_Toc131431569"/>
            <w:r w:rsidRPr="005800A6">
              <w:rPr>
                <w:sz w:val="22"/>
                <w:szCs w:val="22"/>
              </w:rPr>
              <w:t>Copyright owner of the course</w:t>
            </w:r>
            <w:bookmarkEnd w:id="7"/>
            <w:bookmarkEnd w:id="8"/>
            <w:bookmarkEnd w:id="9"/>
            <w:bookmarkEnd w:id="10"/>
          </w:p>
        </w:tc>
        <w:tc>
          <w:tcPr>
            <w:tcW w:w="7254" w:type="dxa"/>
            <w:tcBorders>
              <w:top w:val="dotted" w:sz="2" w:space="0" w:color="888B8D" w:themeColor="accent2"/>
              <w:left w:val="dotted" w:sz="2" w:space="0" w:color="888B8D" w:themeColor="accent2"/>
              <w:bottom w:val="dotted" w:sz="2" w:space="0" w:color="888B8D" w:themeColor="accent2"/>
              <w:right w:val="nil"/>
            </w:tcBorders>
          </w:tcPr>
          <w:p w14:paraId="79A0A78D" w14:textId="77777777" w:rsidR="00D85DF0" w:rsidRPr="005813BE" w:rsidRDefault="00D85DF0" w:rsidP="00D85DF0">
            <w:pPr>
              <w:pStyle w:val="CMMBodycopyAB"/>
              <w:rPr>
                <w:sz w:val="22"/>
                <w:szCs w:val="22"/>
              </w:rPr>
            </w:pPr>
            <w:r w:rsidRPr="005813BE">
              <w:rPr>
                <w:sz w:val="22"/>
                <w:szCs w:val="22"/>
              </w:rPr>
              <w:t xml:space="preserve">Copyright of this material is reserved to the Crown in the right of the State of Victoria on behalf of the Department of Jobs, Skills, Industry and Regions (DJSIR) Victoria. </w:t>
            </w:r>
          </w:p>
          <w:p w14:paraId="3D36ADCA" w14:textId="2348BEB7" w:rsidR="00A31AC9" w:rsidRPr="005800A6" w:rsidRDefault="00D85DF0" w:rsidP="00D85DF0">
            <w:pPr>
              <w:pStyle w:val="VRQABodyText"/>
            </w:pPr>
            <w:r w:rsidRPr="005212BC">
              <w:t>© State of Victoria (DJSIR) 2024</w:t>
            </w:r>
          </w:p>
        </w:tc>
      </w:tr>
      <w:tr w:rsidR="00F87B7B" w:rsidRPr="00E7450B" w14:paraId="32F9C1D6" w14:textId="77777777" w:rsidTr="005800A6">
        <w:trPr>
          <w:trHeight w:val="988"/>
        </w:trPr>
        <w:tc>
          <w:tcPr>
            <w:tcW w:w="2811" w:type="dxa"/>
            <w:tcBorders>
              <w:top w:val="dotted" w:sz="2" w:space="0" w:color="888B8D" w:themeColor="accent2"/>
              <w:left w:val="nil"/>
              <w:bottom w:val="dotted" w:sz="2" w:space="0" w:color="888B8D" w:themeColor="accent2"/>
              <w:right w:val="dotted" w:sz="2" w:space="0" w:color="888B8D" w:themeColor="accent2"/>
            </w:tcBorders>
          </w:tcPr>
          <w:p w14:paraId="138F41EA" w14:textId="38F16614" w:rsidR="00F87B7B" w:rsidRPr="005800A6" w:rsidRDefault="00F87B7B" w:rsidP="00277C77">
            <w:pPr>
              <w:pStyle w:val="Heading2"/>
              <w:rPr>
                <w:sz w:val="22"/>
                <w:szCs w:val="22"/>
              </w:rPr>
            </w:pPr>
            <w:bookmarkStart w:id="11" w:name="_Toc479845639"/>
            <w:bookmarkStart w:id="12" w:name="_Toc99709018"/>
            <w:bookmarkStart w:id="13" w:name="_Toc99709768"/>
            <w:bookmarkStart w:id="14" w:name="_Toc131431570"/>
            <w:r w:rsidRPr="005800A6">
              <w:rPr>
                <w:sz w:val="22"/>
                <w:szCs w:val="22"/>
              </w:rPr>
              <w:t>Address</w:t>
            </w:r>
            <w:bookmarkEnd w:id="11"/>
            <w:bookmarkEnd w:id="12"/>
            <w:bookmarkEnd w:id="13"/>
            <w:bookmarkEnd w:id="14"/>
          </w:p>
        </w:tc>
        <w:tc>
          <w:tcPr>
            <w:tcW w:w="7254" w:type="dxa"/>
            <w:tcBorders>
              <w:top w:val="dotted" w:sz="2" w:space="0" w:color="888B8D" w:themeColor="accent2"/>
              <w:left w:val="dotted" w:sz="2" w:space="0" w:color="888B8D" w:themeColor="accent2"/>
              <w:bottom w:val="dotted" w:sz="2" w:space="0" w:color="888B8D" w:themeColor="accent2"/>
              <w:right w:val="nil"/>
            </w:tcBorders>
          </w:tcPr>
          <w:p w14:paraId="0A8B0A20" w14:textId="77777777" w:rsidR="00A31227" w:rsidRPr="00A31227" w:rsidRDefault="00A31227" w:rsidP="00A31227">
            <w:pPr>
              <w:spacing w:before="120" w:after="120"/>
              <w:rPr>
                <w:rFonts w:ascii="Arial" w:eastAsia="Times New Roman" w:hAnsi="Arial" w:cs="Arial"/>
                <w:b/>
                <w:bCs/>
                <w:iCs/>
                <w:sz w:val="22"/>
                <w:szCs w:val="22"/>
                <w:lang w:eastAsia="x-none"/>
              </w:rPr>
            </w:pPr>
            <w:r w:rsidRPr="00A31227">
              <w:rPr>
                <w:rFonts w:ascii="Arial" w:eastAsia="Times New Roman" w:hAnsi="Arial" w:cs="Arial"/>
                <w:b/>
                <w:bCs/>
                <w:iCs/>
                <w:sz w:val="22"/>
                <w:szCs w:val="22"/>
                <w:lang w:eastAsia="x-none"/>
              </w:rPr>
              <w:t>Deputy CEO</w:t>
            </w:r>
          </w:p>
          <w:p w14:paraId="1310297F" w14:textId="77777777" w:rsidR="00A31227" w:rsidRPr="00A31227" w:rsidRDefault="00A31227" w:rsidP="00A31227">
            <w:pPr>
              <w:spacing w:before="120" w:after="120"/>
              <w:rPr>
                <w:rFonts w:ascii="Arial" w:eastAsia="Times New Roman" w:hAnsi="Arial" w:cs="Arial"/>
                <w:iCs/>
                <w:sz w:val="22"/>
                <w:szCs w:val="22"/>
                <w:lang w:eastAsia="x-none"/>
              </w:rPr>
            </w:pPr>
            <w:r w:rsidRPr="00A31227">
              <w:rPr>
                <w:rFonts w:ascii="Arial" w:eastAsia="Times New Roman" w:hAnsi="Arial" w:cs="Arial"/>
                <w:iCs/>
                <w:sz w:val="22"/>
                <w:szCs w:val="22"/>
                <w:lang w:eastAsia="x-none"/>
              </w:rPr>
              <w:t>Victorian Skills Authority</w:t>
            </w:r>
          </w:p>
          <w:p w14:paraId="6E14A5A1" w14:textId="77777777" w:rsidR="00A31227" w:rsidRPr="00A31227" w:rsidRDefault="00A31227" w:rsidP="00A31227">
            <w:pPr>
              <w:spacing w:before="120" w:after="120"/>
              <w:rPr>
                <w:rFonts w:ascii="Arial" w:eastAsia="Times New Roman" w:hAnsi="Arial" w:cs="Arial"/>
                <w:iCs/>
                <w:sz w:val="22"/>
                <w:szCs w:val="22"/>
                <w:lang w:eastAsia="x-none"/>
              </w:rPr>
            </w:pPr>
            <w:r w:rsidRPr="00A31227">
              <w:rPr>
                <w:rFonts w:ascii="Arial" w:eastAsia="Times New Roman" w:hAnsi="Arial" w:cs="Arial"/>
                <w:iCs/>
                <w:sz w:val="22"/>
                <w:szCs w:val="22"/>
                <w:lang w:eastAsia="x-none"/>
              </w:rPr>
              <w:t>Department of Jobs, Skills, Industries and Regions (DJSIR)</w:t>
            </w:r>
          </w:p>
          <w:p w14:paraId="2923100B" w14:textId="77777777" w:rsidR="00A31227" w:rsidRPr="00A31227" w:rsidRDefault="00A31227" w:rsidP="00A31227">
            <w:pPr>
              <w:spacing w:before="120" w:after="120"/>
              <w:rPr>
                <w:rFonts w:ascii="Arial" w:eastAsia="Times New Roman" w:hAnsi="Arial" w:cs="Arial"/>
                <w:iCs/>
                <w:sz w:val="22"/>
                <w:szCs w:val="22"/>
                <w:lang w:eastAsia="x-none"/>
              </w:rPr>
            </w:pPr>
            <w:r w:rsidRPr="00A31227">
              <w:rPr>
                <w:rFonts w:ascii="Arial" w:eastAsia="Times New Roman" w:hAnsi="Arial" w:cs="Arial"/>
                <w:iCs/>
                <w:sz w:val="22"/>
                <w:szCs w:val="22"/>
                <w:lang w:eastAsia="x-none"/>
              </w:rPr>
              <w:t>GPO Box 4509</w:t>
            </w:r>
          </w:p>
          <w:p w14:paraId="412B47E5" w14:textId="77777777" w:rsidR="00A31227" w:rsidRPr="00A31227" w:rsidRDefault="00A31227" w:rsidP="00A31227">
            <w:pPr>
              <w:spacing w:before="120" w:after="120"/>
              <w:rPr>
                <w:rFonts w:ascii="Arial" w:eastAsia="Times New Roman" w:hAnsi="Arial" w:cs="Arial"/>
                <w:iCs/>
                <w:sz w:val="22"/>
                <w:szCs w:val="22"/>
                <w:lang w:eastAsia="x-none"/>
              </w:rPr>
            </w:pPr>
            <w:proofErr w:type="gramStart"/>
            <w:r w:rsidRPr="00A31227">
              <w:rPr>
                <w:rFonts w:ascii="Arial" w:eastAsia="Times New Roman" w:hAnsi="Arial" w:cs="Arial"/>
                <w:iCs/>
                <w:sz w:val="22"/>
                <w:szCs w:val="22"/>
                <w:lang w:eastAsia="x-none"/>
              </w:rPr>
              <w:t>MELBOURNE  VIC</w:t>
            </w:r>
            <w:proofErr w:type="gramEnd"/>
            <w:r w:rsidRPr="00A31227">
              <w:rPr>
                <w:rFonts w:ascii="Arial" w:eastAsia="Times New Roman" w:hAnsi="Arial" w:cs="Arial"/>
                <w:iCs/>
                <w:sz w:val="22"/>
                <w:szCs w:val="22"/>
                <w:lang w:eastAsia="x-none"/>
              </w:rPr>
              <w:t xml:space="preserve">  3001</w:t>
            </w:r>
          </w:p>
          <w:p w14:paraId="3471E420" w14:textId="77777777" w:rsidR="00A31227" w:rsidRPr="00A31227" w:rsidRDefault="00A31227" w:rsidP="00A31227">
            <w:pPr>
              <w:spacing w:before="120" w:after="120"/>
              <w:rPr>
                <w:rFonts w:ascii="Arial" w:eastAsia="Times New Roman" w:hAnsi="Arial" w:cs="Arial"/>
                <w:b/>
                <w:bCs/>
                <w:iCs/>
                <w:sz w:val="22"/>
                <w:szCs w:val="22"/>
                <w:lang w:eastAsia="x-none"/>
              </w:rPr>
            </w:pPr>
            <w:proofErr w:type="spellStart"/>
            <w:r w:rsidRPr="00A31227">
              <w:rPr>
                <w:rFonts w:ascii="Arial" w:eastAsia="Times New Roman" w:hAnsi="Arial" w:cs="Arial"/>
                <w:b/>
                <w:bCs/>
                <w:iCs/>
                <w:sz w:val="22"/>
                <w:szCs w:val="22"/>
                <w:lang w:eastAsia="x-none"/>
              </w:rPr>
              <w:t>Organisational</w:t>
            </w:r>
            <w:proofErr w:type="spellEnd"/>
            <w:r w:rsidRPr="00A31227">
              <w:rPr>
                <w:rFonts w:ascii="Arial" w:eastAsia="Times New Roman" w:hAnsi="Arial" w:cs="Arial"/>
                <w:b/>
                <w:bCs/>
                <w:iCs/>
                <w:sz w:val="22"/>
                <w:szCs w:val="22"/>
                <w:lang w:eastAsia="x-none"/>
              </w:rPr>
              <w:t xml:space="preserve"> contact</w:t>
            </w:r>
          </w:p>
          <w:p w14:paraId="1049617D" w14:textId="77777777" w:rsidR="00A31227" w:rsidRPr="00A31227" w:rsidRDefault="00A31227" w:rsidP="00A31227">
            <w:pPr>
              <w:spacing w:before="120" w:after="120"/>
              <w:rPr>
                <w:rFonts w:ascii="Arial" w:eastAsia="Times New Roman" w:hAnsi="Arial" w:cs="Arial"/>
                <w:iCs/>
                <w:sz w:val="22"/>
                <w:szCs w:val="22"/>
                <w:lang w:eastAsia="x-none"/>
              </w:rPr>
            </w:pPr>
            <w:r w:rsidRPr="00A31227">
              <w:rPr>
                <w:rFonts w:ascii="Arial" w:eastAsia="Times New Roman" w:hAnsi="Arial" w:cs="Arial"/>
                <w:iCs/>
                <w:sz w:val="22"/>
                <w:szCs w:val="22"/>
                <w:lang w:eastAsia="x-none"/>
              </w:rPr>
              <w:t>Manager, National Systems Engagement &amp; Reform Unit</w:t>
            </w:r>
          </w:p>
          <w:p w14:paraId="6A2DC549" w14:textId="77777777" w:rsidR="00A31227" w:rsidRPr="00A31227" w:rsidRDefault="00A31227" w:rsidP="00A31227">
            <w:pPr>
              <w:spacing w:before="120" w:after="120"/>
              <w:rPr>
                <w:rFonts w:ascii="Arial" w:eastAsia="Times New Roman" w:hAnsi="Arial" w:cs="Arial"/>
                <w:iCs/>
                <w:sz w:val="22"/>
                <w:szCs w:val="22"/>
                <w:lang w:val="en-GB" w:eastAsia="x-none"/>
              </w:rPr>
            </w:pPr>
            <w:r w:rsidRPr="00A31227">
              <w:rPr>
                <w:rFonts w:ascii="Arial" w:eastAsia="Times New Roman" w:hAnsi="Arial" w:cs="Arial"/>
                <w:iCs/>
                <w:sz w:val="22"/>
                <w:szCs w:val="22"/>
                <w:lang w:val="en-GB" w:eastAsia="x-none"/>
              </w:rPr>
              <w:t>Engagement &amp; Reform Branch</w:t>
            </w:r>
          </w:p>
          <w:p w14:paraId="78F6694B" w14:textId="77777777" w:rsidR="00A31227" w:rsidRPr="00A31227" w:rsidRDefault="00A31227" w:rsidP="00A31227">
            <w:pPr>
              <w:spacing w:before="120" w:after="120"/>
              <w:rPr>
                <w:rFonts w:ascii="Arial" w:eastAsia="Times New Roman" w:hAnsi="Arial" w:cs="Arial"/>
                <w:iCs/>
                <w:sz w:val="22"/>
                <w:szCs w:val="22"/>
                <w:lang w:val="en-GB" w:eastAsia="x-none"/>
              </w:rPr>
            </w:pPr>
            <w:r w:rsidRPr="00A31227">
              <w:rPr>
                <w:rFonts w:ascii="Arial" w:eastAsia="Times New Roman" w:hAnsi="Arial" w:cs="Arial"/>
                <w:iCs/>
                <w:sz w:val="22"/>
                <w:szCs w:val="22"/>
                <w:lang w:val="en-GB" w:eastAsia="x-none"/>
              </w:rPr>
              <w:t>Victorian Skills Authority</w:t>
            </w:r>
          </w:p>
          <w:p w14:paraId="2032520B" w14:textId="77777777" w:rsidR="00A31227" w:rsidRPr="00A31227" w:rsidRDefault="00A31227" w:rsidP="00A31227">
            <w:pPr>
              <w:spacing w:before="120" w:after="120"/>
              <w:rPr>
                <w:rFonts w:ascii="Arial" w:eastAsia="Times New Roman" w:hAnsi="Arial" w:cs="Arial"/>
                <w:iCs/>
                <w:sz w:val="22"/>
                <w:szCs w:val="22"/>
                <w:lang w:val="en-AU" w:eastAsia="x-none"/>
              </w:rPr>
            </w:pPr>
            <w:r w:rsidRPr="00A31227">
              <w:rPr>
                <w:rFonts w:ascii="Arial" w:eastAsia="Times New Roman" w:hAnsi="Arial" w:cs="Arial"/>
                <w:iCs/>
                <w:sz w:val="22"/>
                <w:szCs w:val="22"/>
                <w:lang w:eastAsia="x-none"/>
              </w:rPr>
              <w:t>Department of Jobs, Skills, Industries and Regions (DJSIR)</w:t>
            </w:r>
          </w:p>
          <w:p w14:paraId="458223C6" w14:textId="77777777" w:rsidR="00A31227" w:rsidRPr="00A31227" w:rsidRDefault="00A31227" w:rsidP="00A31227">
            <w:pPr>
              <w:spacing w:before="120" w:after="120"/>
              <w:rPr>
                <w:rFonts w:ascii="Arial" w:eastAsia="Times New Roman" w:hAnsi="Arial" w:cs="Arial"/>
                <w:iCs/>
                <w:sz w:val="22"/>
                <w:szCs w:val="22"/>
                <w:lang w:eastAsia="x-none"/>
              </w:rPr>
            </w:pPr>
            <w:r w:rsidRPr="00A31227">
              <w:rPr>
                <w:rFonts w:ascii="Arial" w:eastAsia="Times New Roman" w:hAnsi="Arial" w:cs="Arial"/>
                <w:iCs/>
                <w:sz w:val="22"/>
                <w:szCs w:val="22"/>
                <w:lang w:eastAsia="x-none"/>
              </w:rPr>
              <w:t xml:space="preserve">Email: </w:t>
            </w:r>
            <w:hyperlink r:id="rId34" w:history="1">
              <w:r w:rsidRPr="00A31227">
                <w:rPr>
                  <w:rFonts w:ascii="Arial" w:eastAsia="Times New Roman" w:hAnsi="Arial" w:cs="Arial"/>
                  <w:i/>
                  <w:iCs/>
                  <w:color w:val="53565A" w:themeColor="text1"/>
                  <w:sz w:val="22"/>
                  <w:szCs w:val="22"/>
                  <w:u w:val="single"/>
                  <w:lang w:val="en-GB" w:eastAsia="x-none"/>
                </w:rPr>
                <w:t>course.enquiry@djsir.vic.gov.au</w:t>
              </w:r>
            </w:hyperlink>
            <w:r w:rsidRPr="00A31227">
              <w:rPr>
                <w:rFonts w:ascii="Arial" w:eastAsia="Times New Roman" w:hAnsi="Arial" w:cs="Arial"/>
                <w:i/>
                <w:iCs/>
                <w:sz w:val="22"/>
                <w:szCs w:val="22"/>
                <w:lang w:eastAsia="x-none"/>
              </w:rPr>
              <w:t xml:space="preserve"> </w:t>
            </w:r>
          </w:p>
          <w:p w14:paraId="2CA32A1D" w14:textId="77777777" w:rsidR="00A31227" w:rsidRPr="00A31227" w:rsidRDefault="00A31227" w:rsidP="00A31227">
            <w:pPr>
              <w:spacing w:before="120" w:after="120"/>
              <w:rPr>
                <w:rFonts w:ascii="Arial" w:eastAsia="Times New Roman" w:hAnsi="Arial" w:cs="Arial"/>
                <w:b/>
                <w:bCs/>
                <w:iCs/>
                <w:sz w:val="22"/>
                <w:szCs w:val="22"/>
                <w:lang w:val="en-AU" w:eastAsia="x-none"/>
              </w:rPr>
            </w:pPr>
            <w:r w:rsidRPr="00A31227">
              <w:rPr>
                <w:rFonts w:ascii="Arial" w:eastAsia="Times New Roman" w:hAnsi="Arial" w:cs="Arial"/>
                <w:b/>
                <w:bCs/>
                <w:iCs/>
                <w:sz w:val="22"/>
                <w:szCs w:val="22"/>
                <w:lang w:val="en-AU" w:eastAsia="x-none"/>
              </w:rPr>
              <w:t>Day-to-day contact:</w:t>
            </w:r>
          </w:p>
          <w:p w14:paraId="535AB5C6" w14:textId="0864731C" w:rsidR="00A31227" w:rsidRPr="00A31227" w:rsidRDefault="00A31227" w:rsidP="00A31227">
            <w:pPr>
              <w:spacing w:before="120" w:after="120"/>
              <w:rPr>
                <w:rFonts w:ascii="Arial" w:eastAsia="Times New Roman" w:hAnsi="Arial" w:cs="Arial"/>
                <w:sz w:val="22"/>
                <w:szCs w:val="22"/>
                <w:lang w:val="en-AU" w:eastAsia="x-none"/>
              </w:rPr>
            </w:pPr>
            <w:r w:rsidRPr="00A31227">
              <w:rPr>
                <w:rFonts w:ascii="Arial" w:eastAsia="Times New Roman" w:hAnsi="Arial" w:cs="Arial"/>
                <w:sz w:val="22"/>
                <w:szCs w:val="22"/>
                <w:lang w:val="en-AU" w:eastAsia="x-none"/>
              </w:rPr>
              <w:t>Energy and Infrastructure</w:t>
            </w:r>
            <w:r w:rsidR="00330C6B">
              <w:rPr>
                <w:rFonts w:ascii="Arial" w:eastAsia="Times New Roman" w:hAnsi="Arial" w:cs="Arial"/>
                <w:sz w:val="22"/>
                <w:szCs w:val="22"/>
                <w:lang w:val="en-AU" w:eastAsia="x-none"/>
              </w:rPr>
              <w:t xml:space="preserve">: Vocational Qualification </w:t>
            </w:r>
            <w:r w:rsidR="00787626">
              <w:rPr>
                <w:rFonts w:ascii="Arial" w:eastAsia="Times New Roman" w:hAnsi="Arial" w:cs="Arial"/>
                <w:sz w:val="22"/>
                <w:szCs w:val="22"/>
                <w:lang w:val="en-AU" w:eastAsia="x-none"/>
              </w:rPr>
              <w:t>&amp; Reform Services</w:t>
            </w:r>
          </w:p>
          <w:p w14:paraId="59FC50F5" w14:textId="77777777" w:rsidR="00A31227" w:rsidRPr="00A31227" w:rsidRDefault="00A31227" w:rsidP="00A31227">
            <w:pPr>
              <w:spacing w:before="120" w:after="120"/>
              <w:rPr>
                <w:rFonts w:ascii="Arial" w:eastAsia="Times New Roman" w:hAnsi="Arial" w:cs="Arial"/>
                <w:sz w:val="22"/>
                <w:szCs w:val="22"/>
                <w:lang w:val="en-AU" w:eastAsia="x-none"/>
              </w:rPr>
            </w:pPr>
            <w:r w:rsidRPr="00A31227">
              <w:rPr>
                <w:rFonts w:ascii="Arial" w:eastAsia="Times New Roman" w:hAnsi="Arial" w:cs="Arial"/>
                <w:sz w:val="22"/>
                <w:szCs w:val="22"/>
                <w:lang w:val="en-AU" w:eastAsia="x-none"/>
              </w:rPr>
              <w:t xml:space="preserve">Box Hill Institute </w:t>
            </w:r>
          </w:p>
          <w:p w14:paraId="79E0751D" w14:textId="3FBAB3A6" w:rsidR="00112C97" w:rsidRPr="00A31227" w:rsidRDefault="00A31227" w:rsidP="00A31227">
            <w:pPr>
              <w:spacing w:after="120"/>
              <w:rPr>
                <w:rFonts w:ascii="Arial" w:eastAsia="Arial" w:hAnsi="Arial" w:cs="Arial"/>
              </w:rPr>
            </w:pPr>
            <w:r w:rsidRPr="00A31227">
              <w:rPr>
                <w:rFonts w:ascii="Arial" w:hAnsi="Arial" w:cs="Arial"/>
                <w:sz w:val="22"/>
                <w:szCs w:val="22"/>
              </w:rPr>
              <w:t xml:space="preserve">Email: </w:t>
            </w:r>
            <w:r w:rsidRPr="00A31227">
              <w:rPr>
                <w:rFonts w:ascii="Arial" w:hAnsi="Arial" w:cs="Arial"/>
                <w:sz w:val="22"/>
                <w:szCs w:val="22"/>
                <w:lang w:val="en-GB"/>
              </w:rPr>
              <w:t>cmmei@boxhill.edu.au</w:t>
            </w:r>
          </w:p>
        </w:tc>
      </w:tr>
      <w:tr w:rsidR="00F87B7B" w:rsidRPr="00E7450B" w14:paraId="64239A70" w14:textId="77777777" w:rsidTr="001B512C">
        <w:trPr>
          <w:trHeight w:val="424"/>
        </w:trPr>
        <w:tc>
          <w:tcPr>
            <w:tcW w:w="2811" w:type="dxa"/>
            <w:tcBorders>
              <w:top w:val="dotted" w:sz="2" w:space="0" w:color="888B8D" w:themeColor="accent2"/>
              <w:left w:val="nil"/>
              <w:bottom w:val="dotted" w:sz="2" w:space="0" w:color="888B8D" w:themeColor="accent2"/>
              <w:right w:val="dotted" w:sz="2" w:space="0" w:color="888B8D" w:themeColor="accent2"/>
            </w:tcBorders>
          </w:tcPr>
          <w:p w14:paraId="3FD2AC89" w14:textId="270ED360" w:rsidR="00F87B7B" w:rsidRPr="005800A6" w:rsidRDefault="00F87B7B" w:rsidP="00551D6B">
            <w:pPr>
              <w:pStyle w:val="Heading2"/>
              <w:rPr>
                <w:sz w:val="22"/>
                <w:szCs w:val="22"/>
              </w:rPr>
            </w:pPr>
            <w:bookmarkStart w:id="15" w:name="_Toc479845640"/>
            <w:bookmarkStart w:id="16" w:name="_Toc99709019"/>
            <w:bookmarkStart w:id="17" w:name="_Toc99709769"/>
            <w:bookmarkStart w:id="18" w:name="_Toc131431571"/>
            <w:r w:rsidRPr="005800A6">
              <w:rPr>
                <w:sz w:val="22"/>
                <w:szCs w:val="22"/>
              </w:rPr>
              <w:t>Type of submission</w:t>
            </w:r>
            <w:bookmarkEnd w:id="15"/>
            <w:bookmarkEnd w:id="16"/>
            <w:bookmarkEnd w:id="17"/>
            <w:bookmarkEnd w:id="18"/>
          </w:p>
        </w:tc>
        <w:tc>
          <w:tcPr>
            <w:tcW w:w="7254" w:type="dxa"/>
            <w:tcBorders>
              <w:top w:val="dotted" w:sz="2" w:space="0" w:color="888B8D" w:themeColor="accent2"/>
              <w:left w:val="dotted" w:sz="2" w:space="0" w:color="888B8D" w:themeColor="accent2"/>
              <w:bottom w:val="dotted" w:sz="2" w:space="0" w:color="888B8D" w:themeColor="accent2"/>
              <w:right w:val="nil"/>
            </w:tcBorders>
          </w:tcPr>
          <w:p w14:paraId="1031DE23" w14:textId="5F4A1317" w:rsidR="006A50B6" w:rsidRPr="00A373FF" w:rsidRDefault="00A375D7" w:rsidP="00983791">
            <w:pPr>
              <w:pStyle w:val="VRQABodyText"/>
            </w:pPr>
            <w:r>
              <w:t>A</w:t>
            </w:r>
            <w:r w:rsidR="006A50B6" w:rsidRPr="00A373FF">
              <w:t>ccreditation</w:t>
            </w:r>
          </w:p>
        </w:tc>
      </w:tr>
      <w:tr w:rsidR="00F87B7B" w:rsidRPr="00E7450B" w14:paraId="19D0A51E" w14:textId="77777777" w:rsidTr="001B512C">
        <w:trPr>
          <w:trHeight w:val="363"/>
        </w:trPr>
        <w:tc>
          <w:tcPr>
            <w:tcW w:w="2811" w:type="dxa"/>
            <w:tcBorders>
              <w:top w:val="dotted" w:sz="2" w:space="0" w:color="888B8D" w:themeColor="accent2"/>
              <w:left w:val="nil"/>
              <w:bottom w:val="dotted" w:sz="2" w:space="0" w:color="888B8D" w:themeColor="accent2"/>
              <w:right w:val="dotted" w:sz="2" w:space="0" w:color="888B8D" w:themeColor="accent2"/>
            </w:tcBorders>
          </w:tcPr>
          <w:p w14:paraId="3A3F6B80" w14:textId="295D600F" w:rsidR="00F87B7B" w:rsidRPr="005800A6" w:rsidRDefault="00F87B7B" w:rsidP="00551D6B">
            <w:pPr>
              <w:pStyle w:val="Heading2"/>
              <w:rPr>
                <w:sz w:val="22"/>
                <w:szCs w:val="22"/>
              </w:rPr>
            </w:pPr>
            <w:bookmarkStart w:id="19" w:name="_Toc479845641"/>
            <w:bookmarkStart w:id="20" w:name="_Toc99709020"/>
            <w:bookmarkStart w:id="21" w:name="_Toc99709770"/>
            <w:bookmarkStart w:id="22" w:name="_Toc131431572"/>
            <w:r w:rsidRPr="005800A6">
              <w:rPr>
                <w:sz w:val="22"/>
                <w:szCs w:val="22"/>
              </w:rPr>
              <w:t>Copyright acknowledgement</w:t>
            </w:r>
            <w:bookmarkEnd w:id="19"/>
            <w:bookmarkEnd w:id="20"/>
            <w:bookmarkEnd w:id="21"/>
            <w:bookmarkEnd w:id="22"/>
          </w:p>
        </w:tc>
        <w:tc>
          <w:tcPr>
            <w:tcW w:w="7254" w:type="dxa"/>
            <w:tcBorders>
              <w:top w:val="dotted" w:sz="2" w:space="0" w:color="888B8D" w:themeColor="accent2"/>
              <w:left w:val="dotted" w:sz="2" w:space="0" w:color="888B8D" w:themeColor="accent2"/>
              <w:bottom w:val="dotted" w:sz="2" w:space="0" w:color="888B8D" w:themeColor="accent2"/>
              <w:right w:val="nil"/>
            </w:tcBorders>
          </w:tcPr>
          <w:p w14:paraId="36710D4B" w14:textId="13A28B58" w:rsidR="00A373FF" w:rsidRPr="00A373FF" w:rsidRDefault="00A373FF" w:rsidP="00983791">
            <w:pPr>
              <w:pStyle w:val="VRQABodyText"/>
            </w:pPr>
            <w:r w:rsidRPr="00181139">
              <w:t>The following units of competency:</w:t>
            </w:r>
          </w:p>
          <w:p w14:paraId="2A17C85F" w14:textId="77777777" w:rsidR="00A373FF" w:rsidRPr="00A373FF" w:rsidRDefault="00A373FF" w:rsidP="00983791">
            <w:pPr>
              <w:pStyle w:val="VRQABullet1"/>
            </w:pPr>
            <w:r w:rsidRPr="00A373FF">
              <w:t>RIIENV201E Identify and assess environmental and heritage concerns</w:t>
            </w:r>
          </w:p>
          <w:p w14:paraId="6D6E9AFB" w14:textId="77777777" w:rsidR="00A373FF" w:rsidRPr="00181139" w:rsidRDefault="00A373FF" w:rsidP="00983791">
            <w:pPr>
              <w:pStyle w:val="VRQABullet1"/>
            </w:pPr>
            <w:r w:rsidRPr="00181139">
              <w:t>RIIRIS201E Conduct local risk control</w:t>
            </w:r>
          </w:p>
          <w:p w14:paraId="473C9169" w14:textId="77777777" w:rsidR="00A373FF" w:rsidRPr="00181139" w:rsidRDefault="00A373FF" w:rsidP="00983791">
            <w:pPr>
              <w:pStyle w:val="VRQABullet1"/>
            </w:pPr>
            <w:r w:rsidRPr="00181139">
              <w:t>RIIWHS201E Work safely and follow WHS policies and procedures</w:t>
            </w:r>
          </w:p>
          <w:p w14:paraId="79A3374B" w14:textId="2F8B83A3" w:rsidR="00A373FF" w:rsidRPr="00A373FF" w:rsidRDefault="006050EE" w:rsidP="00983791">
            <w:pPr>
              <w:pStyle w:val="VRQABodyText"/>
            </w:pPr>
            <w:r>
              <w:t>have been</w:t>
            </w:r>
            <w:r w:rsidR="00A373FF" w:rsidRPr="00181139">
              <w:t xml:space="preserve"> </w:t>
            </w:r>
            <w:r>
              <w:t xml:space="preserve">imported </w:t>
            </w:r>
            <w:r w:rsidR="00A373FF" w:rsidRPr="00181139">
              <w:t xml:space="preserve">from the </w:t>
            </w:r>
            <w:r w:rsidR="00A373FF" w:rsidRPr="006050EE">
              <w:rPr>
                <w:i/>
                <w:iCs/>
              </w:rPr>
              <w:t>RII Resources and Infrastructure Industry Training Package</w:t>
            </w:r>
            <w:r w:rsidR="00A373FF">
              <w:t xml:space="preserve"> </w:t>
            </w:r>
            <w:r w:rsidR="00A373FF" w:rsidRPr="00181139">
              <w:t>administered by the Commonwealth of Australia.</w:t>
            </w:r>
          </w:p>
          <w:p w14:paraId="2E0BE804" w14:textId="15B4EF26" w:rsidR="00F87B7B" w:rsidRPr="00DC1D4F" w:rsidRDefault="00A373FF" w:rsidP="00983791">
            <w:pPr>
              <w:pStyle w:val="VRQABodyText"/>
            </w:pPr>
            <w:r w:rsidRPr="00181139">
              <w:t>© Commonwealth of Australia</w:t>
            </w:r>
          </w:p>
        </w:tc>
      </w:tr>
      <w:tr w:rsidR="00F87B7B" w:rsidRPr="00E7450B" w14:paraId="07D45633" w14:textId="77777777" w:rsidTr="001B512C">
        <w:trPr>
          <w:trHeight w:val="363"/>
        </w:trPr>
        <w:tc>
          <w:tcPr>
            <w:tcW w:w="2811" w:type="dxa"/>
            <w:tcBorders>
              <w:top w:val="dotted" w:sz="2" w:space="0" w:color="888B8D" w:themeColor="accent2"/>
              <w:left w:val="nil"/>
              <w:bottom w:val="dotted" w:sz="2" w:space="0" w:color="888B8D" w:themeColor="accent2"/>
              <w:right w:val="dotted" w:sz="2" w:space="0" w:color="888B8D" w:themeColor="accent2"/>
            </w:tcBorders>
          </w:tcPr>
          <w:p w14:paraId="15C72EB4" w14:textId="77777777" w:rsidR="00F87B7B" w:rsidRDefault="00F87B7B" w:rsidP="00991A86">
            <w:pPr>
              <w:pStyle w:val="Heading2"/>
              <w:ind w:left="447" w:hanging="447"/>
              <w:rPr>
                <w:sz w:val="22"/>
                <w:szCs w:val="22"/>
              </w:rPr>
            </w:pPr>
            <w:bookmarkStart w:id="23" w:name="_Toc479845642"/>
            <w:bookmarkStart w:id="24" w:name="_Toc99709021"/>
            <w:bookmarkStart w:id="25" w:name="_Toc99709771"/>
            <w:bookmarkStart w:id="26" w:name="_Toc131431573"/>
            <w:r w:rsidRPr="005800A6">
              <w:rPr>
                <w:sz w:val="22"/>
                <w:szCs w:val="22"/>
              </w:rPr>
              <w:t>Licensing and franchise</w:t>
            </w:r>
            <w:bookmarkEnd w:id="23"/>
            <w:bookmarkEnd w:id="24"/>
            <w:bookmarkEnd w:id="25"/>
            <w:bookmarkEnd w:id="26"/>
          </w:p>
          <w:p w14:paraId="5713A736" w14:textId="5865224A" w:rsidR="00991A86" w:rsidRPr="00991A86" w:rsidRDefault="00991A86" w:rsidP="00991A86">
            <w:pPr>
              <w:rPr>
                <w:lang w:val="en-AU" w:eastAsia="x-none"/>
              </w:rPr>
            </w:pPr>
          </w:p>
        </w:tc>
        <w:tc>
          <w:tcPr>
            <w:tcW w:w="7254" w:type="dxa"/>
            <w:tcBorders>
              <w:top w:val="dotted" w:sz="2" w:space="0" w:color="888B8D" w:themeColor="accent2"/>
              <w:left w:val="dotted" w:sz="2" w:space="0" w:color="888B8D" w:themeColor="accent2"/>
              <w:bottom w:val="dotted" w:sz="2" w:space="0" w:color="888B8D" w:themeColor="accent2"/>
              <w:right w:val="nil"/>
            </w:tcBorders>
          </w:tcPr>
          <w:p w14:paraId="2B5AE0CF" w14:textId="77777777" w:rsidR="00D85DF0" w:rsidRPr="00267F81" w:rsidRDefault="00D85DF0" w:rsidP="00D85DF0">
            <w:pPr>
              <w:pStyle w:val="AccredTemplate"/>
              <w:spacing w:before="40" w:after="40"/>
              <w:rPr>
                <w:i w:val="0"/>
                <w:iCs w:val="0"/>
                <w:color w:val="auto"/>
                <w:sz w:val="22"/>
                <w:szCs w:val="22"/>
              </w:rPr>
            </w:pPr>
            <w:r w:rsidRPr="00267F81">
              <w:rPr>
                <w:i w:val="0"/>
                <w:iCs w:val="0"/>
                <w:color w:val="auto"/>
                <w:sz w:val="22"/>
                <w:szCs w:val="22"/>
              </w:rPr>
              <w:t>Copyright of this material is reserved to the Crown in the right of the State of Victoria. © State of Victoria (Department of Jobs, Skills, Industry and Regions) 2024.</w:t>
            </w:r>
          </w:p>
          <w:p w14:paraId="586F1E38" w14:textId="77777777" w:rsidR="00D85DF0" w:rsidRPr="00D54CE8" w:rsidRDefault="00D85DF0" w:rsidP="00D85DF0">
            <w:pPr>
              <w:pStyle w:val="AccredTemplate"/>
              <w:spacing w:before="40" w:after="40"/>
              <w:rPr>
                <w:i w:val="0"/>
                <w:iCs w:val="0"/>
                <w:color w:val="auto"/>
                <w:sz w:val="22"/>
                <w:szCs w:val="22"/>
              </w:rPr>
            </w:pPr>
            <w:r w:rsidRPr="00D54CE8">
              <w:rPr>
                <w:i w:val="0"/>
                <w:iCs w:val="0"/>
                <w:color w:val="auto"/>
                <w:sz w:val="22"/>
                <w:szCs w:val="22"/>
              </w:rPr>
              <w:t xml:space="preserve">This work is licensed under a Creative Commons Attribution-No Derivatives 4.0 International licence (see </w:t>
            </w:r>
            <w:hyperlink r:id="rId35" w:history="1">
              <w:r w:rsidRPr="00D54CE8">
                <w:rPr>
                  <w:rStyle w:val="Hyperlink"/>
                  <w:i w:val="0"/>
                  <w:iCs w:val="0"/>
                  <w:color w:val="auto"/>
                  <w:sz w:val="22"/>
                  <w:szCs w:val="22"/>
                </w:rPr>
                <w:t>Creative Commons</w:t>
              </w:r>
            </w:hyperlink>
            <w:r w:rsidRPr="00D54CE8">
              <w:rPr>
                <w:i w:val="0"/>
                <w:iCs w:val="0"/>
                <w:color w:val="auto"/>
                <w:sz w:val="22"/>
                <w:szCs w:val="22"/>
              </w:rPr>
              <w:t xml:space="preserve"> for more information).</w:t>
            </w:r>
          </w:p>
          <w:p w14:paraId="39E72CF3" w14:textId="77777777" w:rsidR="00D85DF0" w:rsidRPr="00D54CE8" w:rsidRDefault="00D85DF0" w:rsidP="00D85DF0">
            <w:pPr>
              <w:pStyle w:val="CMMBodycopyAB"/>
              <w:rPr>
                <w:sz w:val="22"/>
                <w:szCs w:val="22"/>
              </w:rPr>
            </w:pPr>
            <w:r w:rsidRPr="00D54CE8">
              <w:rPr>
                <w:sz w:val="22"/>
                <w:szCs w:val="22"/>
              </w:rPr>
              <w:lastRenderedPageBreak/>
              <w:t>You are free to re-use the work under that on the condition that you credit the State of Victoria (Department of Jobs Skills Industry and Regions) provide a link to the licence indicated if changes were made and comply with all other licence terms. You must not distribute modified material. Request for other use should be addressed to:</w:t>
            </w:r>
          </w:p>
          <w:p w14:paraId="74B4419D" w14:textId="77777777" w:rsidR="00D85DF0" w:rsidRPr="00D54CE8" w:rsidRDefault="00D85DF0" w:rsidP="00D85DF0">
            <w:pPr>
              <w:pStyle w:val="AccredBOLD"/>
              <w:spacing w:after="60"/>
              <w:rPr>
                <w:i w:val="0"/>
                <w:iCs w:val="0"/>
                <w:color w:val="auto"/>
                <w:sz w:val="22"/>
                <w:szCs w:val="22"/>
              </w:rPr>
            </w:pPr>
            <w:r w:rsidRPr="00D54CE8">
              <w:rPr>
                <w:i w:val="0"/>
                <w:iCs w:val="0"/>
                <w:color w:val="auto"/>
                <w:sz w:val="22"/>
                <w:szCs w:val="22"/>
              </w:rPr>
              <w:t>Request for other use should be addressed to:</w:t>
            </w:r>
          </w:p>
          <w:p w14:paraId="0DB5A2F4" w14:textId="77777777" w:rsidR="00205849" w:rsidRDefault="00205849" w:rsidP="00205849">
            <w:pPr>
              <w:spacing w:before="120" w:after="120"/>
              <w:rPr>
                <w:rFonts w:ascii="Arial" w:eastAsia="Times New Roman" w:hAnsi="Arial" w:cs="Arial"/>
                <w:iCs/>
                <w:sz w:val="22"/>
                <w:szCs w:val="22"/>
                <w:lang w:eastAsia="x-none"/>
              </w:rPr>
            </w:pPr>
            <w:r>
              <w:rPr>
                <w:rFonts w:ascii="Arial" w:eastAsia="Times New Roman" w:hAnsi="Arial" w:cs="Arial"/>
                <w:iCs/>
                <w:sz w:val="22"/>
                <w:szCs w:val="22"/>
                <w:lang w:eastAsia="x-none"/>
              </w:rPr>
              <w:t>Manager, National Systems Engagement &amp; Reform Unit</w:t>
            </w:r>
          </w:p>
          <w:p w14:paraId="0C39234A" w14:textId="77777777" w:rsidR="00205849" w:rsidRDefault="00205849" w:rsidP="00205849">
            <w:pPr>
              <w:spacing w:before="120" w:after="120"/>
              <w:rPr>
                <w:rFonts w:ascii="Arial" w:eastAsia="Times New Roman" w:hAnsi="Arial" w:cs="Arial"/>
                <w:iCs/>
                <w:sz w:val="22"/>
                <w:szCs w:val="22"/>
                <w:lang w:val="en-GB" w:eastAsia="x-none"/>
              </w:rPr>
            </w:pPr>
            <w:r>
              <w:rPr>
                <w:rFonts w:ascii="Arial" w:eastAsia="Times New Roman" w:hAnsi="Arial" w:cs="Arial"/>
                <w:iCs/>
                <w:sz w:val="22"/>
                <w:szCs w:val="22"/>
                <w:lang w:val="en-GB" w:eastAsia="x-none"/>
              </w:rPr>
              <w:t>Engagement &amp; Reform Branch</w:t>
            </w:r>
          </w:p>
          <w:p w14:paraId="070B8DA7" w14:textId="77777777" w:rsidR="00205849" w:rsidRDefault="00205849" w:rsidP="00205849">
            <w:pPr>
              <w:spacing w:before="120" w:after="120"/>
              <w:rPr>
                <w:rFonts w:ascii="Arial" w:eastAsia="Times New Roman" w:hAnsi="Arial" w:cs="Arial"/>
                <w:iCs/>
                <w:sz w:val="22"/>
                <w:szCs w:val="22"/>
                <w:lang w:val="en-GB" w:eastAsia="x-none"/>
              </w:rPr>
            </w:pPr>
            <w:r>
              <w:rPr>
                <w:rFonts w:ascii="Arial" w:eastAsia="Times New Roman" w:hAnsi="Arial" w:cs="Arial"/>
                <w:iCs/>
                <w:sz w:val="22"/>
                <w:szCs w:val="22"/>
                <w:lang w:val="en-GB" w:eastAsia="x-none"/>
              </w:rPr>
              <w:t>Victorian Skills Authority</w:t>
            </w:r>
          </w:p>
          <w:p w14:paraId="6145E2E2" w14:textId="77777777" w:rsidR="00205849" w:rsidRDefault="00205849" w:rsidP="00205849">
            <w:pPr>
              <w:spacing w:before="120" w:after="120"/>
              <w:rPr>
                <w:rFonts w:ascii="Arial" w:eastAsia="Times New Roman" w:hAnsi="Arial" w:cs="Arial"/>
                <w:iCs/>
                <w:sz w:val="22"/>
                <w:szCs w:val="22"/>
                <w:lang w:val="en-AU" w:eastAsia="x-none"/>
              </w:rPr>
            </w:pPr>
            <w:r>
              <w:rPr>
                <w:rFonts w:ascii="Arial" w:eastAsia="Times New Roman" w:hAnsi="Arial" w:cs="Arial"/>
                <w:iCs/>
                <w:sz w:val="22"/>
                <w:szCs w:val="22"/>
                <w:lang w:eastAsia="x-none"/>
              </w:rPr>
              <w:t>Department of Jobs, Skills, Industries and Regions (DJSIR)</w:t>
            </w:r>
          </w:p>
          <w:p w14:paraId="2802A082" w14:textId="3AA73C4D" w:rsidR="00517204" w:rsidRPr="00205849" w:rsidRDefault="00205849" w:rsidP="00205849">
            <w:pPr>
              <w:spacing w:before="120" w:after="120"/>
              <w:rPr>
                <w:rFonts w:ascii="Arial" w:eastAsia="Times New Roman" w:hAnsi="Arial" w:cs="Arial"/>
                <w:iCs/>
                <w:sz w:val="22"/>
                <w:szCs w:val="22"/>
                <w:lang w:eastAsia="x-none"/>
              </w:rPr>
            </w:pPr>
            <w:r>
              <w:rPr>
                <w:rFonts w:ascii="Arial" w:eastAsia="Times New Roman" w:hAnsi="Arial" w:cs="Arial"/>
                <w:iCs/>
                <w:sz w:val="22"/>
                <w:szCs w:val="22"/>
                <w:lang w:eastAsia="x-none"/>
              </w:rPr>
              <w:t xml:space="preserve">Email: </w:t>
            </w:r>
            <w:hyperlink r:id="rId36" w:history="1">
              <w:r>
                <w:rPr>
                  <w:rStyle w:val="Hyperlink"/>
                  <w:rFonts w:eastAsia="Times New Roman"/>
                  <w:i/>
                  <w:iCs/>
                  <w:sz w:val="22"/>
                  <w:szCs w:val="22"/>
                  <w:lang w:val="en-GB" w:eastAsia="x-none"/>
                </w:rPr>
                <w:t>course.enquiry@djsir.vic.gov.au</w:t>
              </w:r>
            </w:hyperlink>
            <w:r>
              <w:rPr>
                <w:rFonts w:ascii="Arial" w:eastAsia="Times New Roman" w:hAnsi="Arial" w:cs="Arial"/>
                <w:i/>
                <w:iCs/>
                <w:sz w:val="22"/>
                <w:szCs w:val="22"/>
                <w:lang w:eastAsia="x-none"/>
              </w:rPr>
              <w:t xml:space="preserve"> </w:t>
            </w:r>
          </w:p>
        </w:tc>
      </w:tr>
      <w:tr w:rsidR="008E661E" w:rsidRPr="00E7450B" w14:paraId="7C1B2AD5" w14:textId="77777777" w:rsidTr="005647A2">
        <w:trPr>
          <w:trHeight w:val="363"/>
        </w:trPr>
        <w:tc>
          <w:tcPr>
            <w:tcW w:w="2811" w:type="dxa"/>
            <w:tcBorders>
              <w:top w:val="dotted" w:sz="2" w:space="0" w:color="888B8D" w:themeColor="accent2"/>
              <w:left w:val="nil"/>
              <w:bottom w:val="dotted" w:sz="2" w:space="0" w:color="888B8D" w:themeColor="accent2"/>
              <w:right w:val="dotted" w:sz="2" w:space="0" w:color="888B8D" w:themeColor="accent2"/>
            </w:tcBorders>
          </w:tcPr>
          <w:p w14:paraId="6AB3FD62" w14:textId="1300CF02" w:rsidR="008E661E" w:rsidRPr="005800A6" w:rsidRDefault="008E661E" w:rsidP="00551D6B">
            <w:pPr>
              <w:pStyle w:val="Heading2"/>
              <w:rPr>
                <w:sz w:val="22"/>
                <w:szCs w:val="22"/>
              </w:rPr>
            </w:pPr>
            <w:bookmarkStart w:id="27" w:name="_Toc479845643"/>
            <w:bookmarkStart w:id="28" w:name="_Toc99709022"/>
            <w:bookmarkStart w:id="29" w:name="_Toc99709772"/>
            <w:bookmarkStart w:id="30" w:name="_Toc131431574"/>
            <w:r w:rsidRPr="005800A6">
              <w:rPr>
                <w:sz w:val="22"/>
                <w:szCs w:val="22"/>
              </w:rPr>
              <w:lastRenderedPageBreak/>
              <w:t>Course accrediting body</w:t>
            </w:r>
            <w:bookmarkEnd w:id="27"/>
            <w:bookmarkEnd w:id="28"/>
            <w:bookmarkEnd w:id="29"/>
            <w:bookmarkEnd w:id="30"/>
          </w:p>
        </w:tc>
        <w:tc>
          <w:tcPr>
            <w:tcW w:w="7254" w:type="dxa"/>
            <w:tcBorders>
              <w:top w:val="dotted" w:sz="2" w:space="0" w:color="888B8D" w:themeColor="accent2"/>
              <w:left w:val="dotted" w:sz="2" w:space="0" w:color="888B8D" w:themeColor="accent2"/>
              <w:bottom w:val="dotted" w:sz="2" w:space="0" w:color="888B8D" w:themeColor="accent2"/>
              <w:right w:val="nil"/>
            </w:tcBorders>
          </w:tcPr>
          <w:p w14:paraId="160C9775" w14:textId="47604DA5" w:rsidR="008E661E" w:rsidRPr="00E044C7" w:rsidRDefault="008E661E" w:rsidP="00983791">
            <w:pPr>
              <w:pStyle w:val="VRQABodyText"/>
            </w:pPr>
            <w:r w:rsidRPr="00E044C7">
              <w:t>Victorian Registration and Qualifications Authority</w:t>
            </w:r>
            <w:r w:rsidR="006050EE">
              <w:t xml:space="preserve"> (VRQA)</w:t>
            </w:r>
          </w:p>
        </w:tc>
      </w:tr>
      <w:tr w:rsidR="008E661E" w:rsidRPr="00E7450B" w14:paraId="28097FE3" w14:textId="77777777" w:rsidTr="005647A2">
        <w:trPr>
          <w:trHeight w:val="363"/>
        </w:trPr>
        <w:tc>
          <w:tcPr>
            <w:tcW w:w="2811" w:type="dxa"/>
            <w:tcBorders>
              <w:top w:val="dotted" w:sz="2" w:space="0" w:color="888B8D" w:themeColor="accent2"/>
              <w:left w:val="nil"/>
              <w:bottom w:val="dotted" w:sz="2" w:space="0" w:color="888B8D" w:themeColor="accent2"/>
              <w:right w:val="dotted" w:sz="2" w:space="0" w:color="888B8D" w:themeColor="accent2"/>
            </w:tcBorders>
          </w:tcPr>
          <w:p w14:paraId="20154BF3" w14:textId="2FC280FE" w:rsidR="008E661E" w:rsidRPr="005800A6" w:rsidRDefault="008E661E" w:rsidP="00551D6B">
            <w:pPr>
              <w:pStyle w:val="Heading2"/>
              <w:rPr>
                <w:sz w:val="22"/>
                <w:szCs w:val="22"/>
              </w:rPr>
            </w:pPr>
            <w:bookmarkStart w:id="31" w:name="_Toc479845644"/>
            <w:bookmarkStart w:id="32" w:name="_Toc99709023"/>
            <w:bookmarkStart w:id="33" w:name="_Toc99709773"/>
            <w:bookmarkStart w:id="34" w:name="_Toc131431575"/>
            <w:r w:rsidRPr="005800A6">
              <w:rPr>
                <w:sz w:val="22"/>
                <w:szCs w:val="22"/>
              </w:rPr>
              <w:t>AVETMISS information</w:t>
            </w:r>
            <w:bookmarkEnd w:id="31"/>
            <w:bookmarkEnd w:id="32"/>
            <w:bookmarkEnd w:id="33"/>
            <w:bookmarkEnd w:id="34"/>
          </w:p>
        </w:tc>
        <w:tc>
          <w:tcPr>
            <w:tcW w:w="7254" w:type="dxa"/>
            <w:tcBorders>
              <w:top w:val="dotted" w:sz="2" w:space="0" w:color="888B8D" w:themeColor="accent2"/>
              <w:left w:val="dotted" w:sz="2" w:space="0" w:color="888B8D" w:themeColor="accent2"/>
              <w:bottom w:val="dotted" w:sz="2" w:space="0" w:color="888B8D" w:themeColor="accent2"/>
              <w:right w:val="nil"/>
            </w:tcBorders>
          </w:tcPr>
          <w:p w14:paraId="07F80789" w14:textId="60A24B5B" w:rsidR="006050EE" w:rsidRPr="00B675E2" w:rsidRDefault="006050EE" w:rsidP="00983791">
            <w:pPr>
              <w:pStyle w:val="VRQABodyText"/>
              <w:rPr>
                <w:b/>
                <w:bCs/>
              </w:rPr>
            </w:pPr>
            <w:r w:rsidRPr="00B675E2">
              <w:rPr>
                <w:b/>
                <w:bCs/>
              </w:rPr>
              <w:t>ANZSCO</w:t>
            </w:r>
            <w:r w:rsidR="003A1118">
              <w:rPr>
                <w:b/>
                <w:bCs/>
              </w:rPr>
              <w:t xml:space="preserve"> – 6 digit</w:t>
            </w:r>
          </w:p>
          <w:p w14:paraId="5145D4EE" w14:textId="77777777" w:rsidR="006050EE" w:rsidRDefault="006050EE" w:rsidP="00983791">
            <w:pPr>
              <w:pStyle w:val="VRQABodyText"/>
            </w:pPr>
            <w:r>
              <w:t xml:space="preserve">821914 Mining Support Worker </w:t>
            </w:r>
          </w:p>
          <w:p w14:paraId="3AE3C9E9" w14:textId="714106AA" w:rsidR="006050EE" w:rsidRPr="00B675E2" w:rsidRDefault="006050EE" w:rsidP="00983791">
            <w:pPr>
              <w:pStyle w:val="VRQABodyText"/>
              <w:rPr>
                <w:b/>
                <w:bCs/>
              </w:rPr>
            </w:pPr>
            <w:r w:rsidRPr="00B675E2">
              <w:rPr>
                <w:b/>
                <w:bCs/>
              </w:rPr>
              <w:t>ASCED Code</w:t>
            </w:r>
            <w:r w:rsidR="003A1118">
              <w:rPr>
                <w:b/>
                <w:bCs/>
              </w:rPr>
              <w:t xml:space="preserve"> – 4 digit</w:t>
            </w:r>
          </w:p>
          <w:p w14:paraId="4FC5BAA6" w14:textId="77777777" w:rsidR="006050EE" w:rsidRDefault="006050EE" w:rsidP="00983791">
            <w:pPr>
              <w:pStyle w:val="VRQABodyText"/>
            </w:pPr>
            <w:r>
              <w:t>0303 Process and resources engineering</w:t>
            </w:r>
          </w:p>
          <w:p w14:paraId="04246161" w14:textId="77777777" w:rsidR="00226769" w:rsidRPr="00B675E2" w:rsidRDefault="006050EE" w:rsidP="00983791">
            <w:pPr>
              <w:pStyle w:val="VRQABodyText"/>
              <w:rPr>
                <w:b/>
                <w:bCs/>
              </w:rPr>
            </w:pPr>
            <w:r w:rsidRPr="00B675E2">
              <w:rPr>
                <w:b/>
                <w:bCs/>
              </w:rPr>
              <w:t xml:space="preserve">National course code </w:t>
            </w:r>
          </w:p>
          <w:p w14:paraId="08F9DAEC" w14:textId="77777777" w:rsidR="00B9310E" w:rsidRDefault="00B9310E" w:rsidP="00B9310E">
            <w:pPr>
              <w:pStyle w:val="VRQABodyText"/>
            </w:pPr>
            <w:r>
              <w:t>RIIENV201E</w:t>
            </w:r>
            <w:r>
              <w:tab/>
              <w:t>Identify and assess environmental and heritage concerns</w:t>
            </w:r>
          </w:p>
          <w:p w14:paraId="74503F16" w14:textId="77777777" w:rsidR="00B9310E" w:rsidRDefault="00B9310E" w:rsidP="00B9310E">
            <w:pPr>
              <w:pStyle w:val="VRQABodyText"/>
            </w:pPr>
            <w:r>
              <w:t>RIIRIS201E</w:t>
            </w:r>
            <w:r>
              <w:tab/>
              <w:t>Conduct local risk control</w:t>
            </w:r>
          </w:p>
          <w:p w14:paraId="45912767" w14:textId="77777777" w:rsidR="00B9310E" w:rsidRDefault="00B9310E" w:rsidP="00B9310E">
            <w:pPr>
              <w:pStyle w:val="VRQABodyText"/>
            </w:pPr>
            <w:r>
              <w:t>RIIWHS201E</w:t>
            </w:r>
            <w:r>
              <w:tab/>
              <w:t>Work safely and follow WHS policies and procedures</w:t>
            </w:r>
          </w:p>
          <w:p w14:paraId="6C0F7507" w14:textId="745E0C87" w:rsidR="006050EE" w:rsidRPr="005800A6" w:rsidRDefault="00B9310E" w:rsidP="00B9310E">
            <w:pPr>
              <w:pStyle w:val="VRQABodyText"/>
            </w:pPr>
            <w:r>
              <w:t>VU23363</w:t>
            </w:r>
            <w:r>
              <w:tab/>
              <w:t>Prepare to work in the mining industry</w:t>
            </w:r>
          </w:p>
        </w:tc>
      </w:tr>
      <w:tr w:rsidR="008E661E" w:rsidRPr="00E7450B" w14:paraId="62CBEFE2" w14:textId="77777777" w:rsidTr="005647A2">
        <w:trPr>
          <w:trHeight w:val="847"/>
        </w:trPr>
        <w:tc>
          <w:tcPr>
            <w:tcW w:w="2811" w:type="dxa"/>
            <w:tcBorders>
              <w:top w:val="dotted" w:sz="2" w:space="0" w:color="888B8D" w:themeColor="accent2"/>
              <w:left w:val="nil"/>
              <w:bottom w:val="dotted" w:sz="2" w:space="0" w:color="888B8D" w:themeColor="accent2"/>
              <w:right w:val="dotted" w:sz="2" w:space="0" w:color="888B8D" w:themeColor="accent2"/>
            </w:tcBorders>
          </w:tcPr>
          <w:p w14:paraId="2B664DC9" w14:textId="333934A7" w:rsidR="008E661E" w:rsidRPr="005800A6" w:rsidRDefault="008E661E" w:rsidP="008F72C4">
            <w:pPr>
              <w:pStyle w:val="Heading2"/>
              <w:rPr>
                <w:sz w:val="22"/>
                <w:szCs w:val="22"/>
              </w:rPr>
            </w:pPr>
            <w:bookmarkStart w:id="35" w:name="_Toc479845645"/>
            <w:bookmarkStart w:id="36" w:name="_Toc99709024"/>
            <w:bookmarkStart w:id="37" w:name="_Toc99709774"/>
            <w:bookmarkStart w:id="38" w:name="_Toc131431576"/>
            <w:r w:rsidRPr="005800A6">
              <w:rPr>
                <w:color w:val="103D64" w:themeColor="text2"/>
                <w:sz w:val="22"/>
                <w:szCs w:val="22"/>
              </w:rPr>
              <w:t>Period</w:t>
            </w:r>
            <w:r w:rsidRPr="005800A6">
              <w:rPr>
                <w:sz w:val="22"/>
                <w:szCs w:val="22"/>
              </w:rPr>
              <w:t xml:space="preserve"> of accreditation</w:t>
            </w:r>
            <w:bookmarkEnd w:id="35"/>
            <w:bookmarkEnd w:id="36"/>
            <w:bookmarkEnd w:id="37"/>
            <w:bookmarkEnd w:id="38"/>
          </w:p>
        </w:tc>
        <w:tc>
          <w:tcPr>
            <w:tcW w:w="7254" w:type="dxa"/>
            <w:tcBorders>
              <w:top w:val="dotted" w:sz="2" w:space="0" w:color="888B8D" w:themeColor="accent2"/>
              <w:left w:val="dotted" w:sz="2" w:space="0" w:color="888B8D" w:themeColor="accent2"/>
              <w:bottom w:val="dotted" w:sz="2" w:space="0" w:color="888B8D" w:themeColor="accent2"/>
              <w:right w:val="nil"/>
            </w:tcBorders>
          </w:tcPr>
          <w:p w14:paraId="0EC2D0AB" w14:textId="31552363" w:rsidR="001B512C" w:rsidRPr="006050EE" w:rsidRDefault="009873C4" w:rsidP="00983791">
            <w:pPr>
              <w:pStyle w:val="VRQABodyText"/>
            </w:pPr>
            <w:r>
              <w:t>1 April 2023- 31 March 2028</w:t>
            </w:r>
          </w:p>
        </w:tc>
      </w:tr>
    </w:tbl>
    <w:p w14:paraId="344F543B" w14:textId="77777777" w:rsidR="001B512C" w:rsidRDefault="001B512C" w:rsidP="002974D3">
      <w:pPr>
        <w:pStyle w:val="VRQAFormSectionHead"/>
        <w:framePr w:wrap="around"/>
        <w:sectPr w:rsidR="001B512C" w:rsidSect="00A83CB0">
          <w:type w:val="continuous"/>
          <w:pgSz w:w="11900" w:h="16840"/>
          <w:pgMar w:top="2041" w:right="845" w:bottom="851" w:left="851" w:header="709" w:footer="397" w:gutter="0"/>
          <w:pgNumType w:start="1"/>
          <w:cols w:space="227"/>
          <w:docGrid w:linePitch="360"/>
        </w:sectPr>
      </w:pPr>
    </w:p>
    <w:tbl>
      <w:tblPr>
        <w:tblStyle w:val="TableGrid"/>
        <w:tblW w:w="10065" w:type="dxa"/>
        <w:tblInd w:w="-5" w:type="dxa"/>
        <w:tblLayout w:type="fixed"/>
        <w:tblLook w:val="04A0" w:firstRow="1" w:lastRow="0" w:firstColumn="1" w:lastColumn="0" w:noHBand="0" w:noVBand="1"/>
      </w:tblPr>
      <w:tblGrid>
        <w:gridCol w:w="2840"/>
        <w:gridCol w:w="7225"/>
      </w:tblGrid>
      <w:tr w:rsidR="008E661E" w:rsidRPr="00E7450B" w14:paraId="0B1F3EE7" w14:textId="77777777" w:rsidTr="00F778F2">
        <w:trPr>
          <w:trHeight w:val="416"/>
        </w:trPr>
        <w:tc>
          <w:tcPr>
            <w:tcW w:w="10065" w:type="dxa"/>
            <w:gridSpan w:val="2"/>
            <w:tcBorders>
              <w:top w:val="nil"/>
              <w:left w:val="nil"/>
              <w:bottom w:val="nil"/>
              <w:right w:val="nil"/>
            </w:tcBorders>
          </w:tcPr>
          <w:p w14:paraId="46A38B2E" w14:textId="5D6D625D" w:rsidR="008E661E" w:rsidRPr="00D375BD" w:rsidRDefault="008E661E" w:rsidP="002974D3">
            <w:pPr>
              <w:pStyle w:val="Heading1"/>
              <w:rPr>
                <w:b/>
                <w:bCs/>
                <w:sz w:val="28"/>
                <w:szCs w:val="28"/>
              </w:rPr>
            </w:pPr>
            <w:bookmarkStart w:id="39" w:name="_Toc99709025"/>
            <w:bookmarkStart w:id="40" w:name="_Toc99709077"/>
            <w:bookmarkStart w:id="41" w:name="_Toc99709775"/>
            <w:bookmarkStart w:id="42" w:name="_Toc131431577"/>
            <w:r w:rsidRPr="00D375BD">
              <w:rPr>
                <w:b/>
                <w:bCs/>
                <w:color w:val="103D64" w:themeColor="text2"/>
                <w:sz w:val="28"/>
                <w:szCs w:val="28"/>
              </w:rPr>
              <w:lastRenderedPageBreak/>
              <w:t>Section B – Course information</w:t>
            </w:r>
            <w:bookmarkEnd w:id="39"/>
            <w:bookmarkEnd w:id="40"/>
            <w:bookmarkEnd w:id="41"/>
            <w:bookmarkEnd w:id="42"/>
          </w:p>
        </w:tc>
      </w:tr>
      <w:tr w:rsidR="008006DE" w:rsidRPr="00E7450B" w14:paraId="6B84E974" w14:textId="77777777" w:rsidTr="00D5639D">
        <w:trPr>
          <w:trHeight w:val="363"/>
        </w:trPr>
        <w:tc>
          <w:tcPr>
            <w:tcW w:w="2840" w:type="dxa"/>
            <w:tcBorders>
              <w:top w:val="nil"/>
              <w:left w:val="nil"/>
              <w:bottom w:val="nil"/>
              <w:right w:val="dotted" w:sz="4" w:space="0" w:color="888B8D" w:themeColor="accent2"/>
            </w:tcBorders>
            <w:shd w:val="clear" w:color="auto" w:fill="103D64"/>
          </w:tcPr>
          <w:p w14:paraId="302B221C" w14:textId="417940F4" w:rsidR="008006DE" w:rsidRPr="008C089E" w:rsidRDefault="008006DE" w:rsidP="00344F6C">
            <w:pPr>
              <w:pStyle w:val="Heading3"/>
              <w:rPr>
                <w:sz w:val="22"/>
                <w:szCs w:val="22"/>
              </w:rPr>
            </w:pPr>
            <w:bookmarkStart w:id="43" w:name="_Toc99709776"/>
            <w:bookmarkStart w:id="44" w:name="_Toc131431578"/>
            <w:r w:rsidRPr="008C089E">
              <w:rPr>
                <w:sz w:val="22"/>
                <w:szCs w:val="22"/>
              </w:rPr>
              <w:t>Nomenclature</w:t>
            </w:r>
            <w:bookmarkEnd w:id="43"/>
            <w:bookmarkEnd w:id="44"/>
          </w:p>
        </w:tc>
        <w:tc>
          <w:tcPr>
            <w:tcW w:w="7225" w:type="dxa"/>
            <w:tcBorders>
              <w:top w:val="nil"/>
              <w:left w:val="dotted" w:sz="4" w:space="0" w:color="888B8D" w:themeColor="accent2"/>
              <w:bottom w:val="nil"/>
              <w:right w:val="nil"/>
            </w:tcBorders>
            <w:shd w:val="clear" w:color="auto" w:fill="103D64"/>
          </w:tcPr>
          <w:p w14:paraId="6F820EF6" w14:textId="06AB1EC9" w:rsidR="008006DE" w:rsidRPr="008C089E" w:rsidRDefault="008006DE" w:rsidP="008006DE">
            <w:pPr>
              <w:pStyle w:val="VRQAbulletlist"/>
              <w:spacing w:before="60"/>
              <w:ind w:right="37"/>
              <w:rPr>
                <w:b/>
                <w:color w:val="FFFFFF" w:themeColor="background1"/>
                <w:sz w:val="22"/>
                <w:szCs w:val="22"/>
              </w:rPr>
            </w:pPr>
            <w:r w:rsidRPr="008C089E">
              <w:rPr>
                <w:rFonts w:eastAsiaTheme="minorHAnsi"/>
                <w:b/>
                <w:color w:val="FFFFFF" w:themeColor="background1"/>
                <w:sz w:val="22"/>
                <w:szCs w:val="22"/>
                <w:lang w:val="en-GB" w:eastAsia="en-US"/>
              </w:rPr>
              <w:t xml:space="preserve">Standard 4.1 </w:t>
            </w:r>
            <w:r w:rsidR="004E0059" w:rsidRPr="008C089E">
              <w:rPr>
                <w:rFonts w:eastAsiaTheme="minorHAnsi"/>
                <w:b/>
                <w:color w:val="FFFFFF" w:themeColor="background1"/>
                <w:sz w:val="22"/>
                <w:szCs w:val="22"/>
                <w:lang w:val="en-GB" w:eastAsia="en-US"/>
              </w:rPr>
              <w:t xml:space="preserve">and 5.8 </w:t>
            </w:r>
            <w:r w:rsidRPr="008C089E">
              <w:rPr>
                <w:rFonts w:eastAsiaTheme="minorHAnsi"/>
                <w:b/>
                <w:color w:val="FFFFFF" w:themeColor="background1"/>
                <w:sz w:val="22"/>
                <w:szCs w:val="22"/>
                <w:lang w:val="en-GB" w:eastAsia="en-US"/>
              </w:rPr>
              <w:t xml:space="preserve">AQTF </w:t>
            </w:r>
            <w:r w:rsidR="000C7BDD" w:rsidRPr="008C089E">
              <w:rPr>
                <w:rFonts w:eastAsiaTheme="minorHAnsi"/>
                <w:b/>
                <w:color w:val="FFFFFF" w:themeColor="background1"/>
                <w:sz w:val="22"/>
                <w:szCs w:val="22"/>
                <w:lang w:val="en-GB" w:eastAsia="en-US"/>
              </w:rPr>
              <w:t xml:space="preserve">2021 </w:t>
            </w:r>
            <w:r w:rsidRPr="008C089E">
              <w:rPr>
                <w:rFonts w:eastAsiaTheme="minorHAnsi"/>
                <w:b/>
                <w:color w:val="FFFFFF" w:themeColor="background1"/>
                <w:sz w:val="22"/>
                <w:szCs w:val="22"/>
                <w:lang w:val="en-GB" w:eastAsia="en-US"/>
              </w:rPr>
              <w:t>Standards for Accredited Courses</w:t>
            </w:r>
          </w:p>
        </w:tc>
      </w:tr>
      <w:tr w:rsidR="008006DE" w:rsidRPr="00E7450B" w14:paraId="771EDA9E" w14:textId="77777777" w:rsidTr="00DB78CF">
        <w:trPr>
          <w:trHeight w:val="363"/>
        </w:trPr>
        <w:tc>
          <w:tcPr>
            <w:tcW w:w="2840" w:type="dxa"/>
            <w:tcBorders>
              <w:top w:val="nil"/>
              <w:left w:val="nil"/>
              <w:bottom w:val="dotted" w:sz="2" w:space="0" w:color="888B8D" w:themeColor="accent2"/>
              <w:right w:val="dotted" w:sz="2" w:space="0" w:color="888B8D" w:themeColor="accent2"/>
            </w:tcBorders>
          </w:tcPr>
          <w:p w14:paraId="18B162FD" w14:textId="1ADB0825" w:rsidR="008006DE" w:rsidRPr="00444664" w:rsidRDefault="008006DE" w:rsidP="00761AE0">
            <w:pPr>
              <w:pStyle w:val="Heading4"/>
              <w:rPr>
                <w:sz w:val="22"/>
                <w:szCs w:val="22"/>
              </w:rPr>
            </w:pPr>
            <w:bookmarkStart w:id="45" w:name="_Toc479845648"/>
            <w:bookmarkStart w:id="46" w:name="_Toc131431579"/>
            <w:r w:rsidRPr="00444664">
              <w:rPr>
                <w:sz w:val="22"/>
                <w:szCs w:val="22"/>
              </w:rPr>
              <w:t>1.1 Name of the qualification</w:t>
            </w:r>
            <w:bookmarkEnd w:id="45"/>
            <w:bookmarkEnd w:id="46"/>
          </w:p>
        </w:tc>
        <w:tc>
          <w:tcPr>
            <w:tcW w:w="7225" w:type="dxa"/>
            <w:tcBorders>
              <w:top w:val="nil"/>
              <w:left w:val="dotted" w:sz="2" w:space="0" w:color="888B8D" w:themeColor="accent2"/>
              <w:bottom w:val="dotted" w:sz="2" w:space="0" w:color="888B8D" w:themeColor="accent2"/>
              <w:right w:val="nil"/>
            </w:tcBorders>
            <w:vAlign w:val="center"/>
          </w:tcPr>
          <w:p w14:paraId="682F3C08" w14:textId="7EDE0B6C" w:rsidR="008006DE" w:rsidRPr="00444664" w:rsidRDefault="006050EE" w:rsidP="00983791">
            <w:pPr>
              <w:pStyle w:val="VRQABodyText"/>
            </w:pPr>
            <w:r w:rsidRPr="006050EE">
              <w:t>Course in Mining Pathways</w:t>
            </w:r>
          </w:p>
        </w:tc>
      </w:tr>
      <w:tr w:rsidR="008006DE" w:rsidRPr="00E7450B" w14:paraId="3326CA8F" w14:textId="77777777" w:rsidTr="003D7226">
        <w:trPr>
          <w:trHeight w:val="670"/>
        </w:trPr>
        <w:tc>
          <w:tcPr>
            <w:tcW w:w="2840" w:type="dxa"/>
            <w:tcBorders>
              <w:top w:val="dotted" w:sz="2" w:space="0" w:color="888B8D" w:themeColor="accent2"/>
              <w:left w:val="nil"/>
              <w:bottom w:val="nil"/>
              <w:right w:val="dotted" w:sz="2" w:space="0" w:color="888B8D" w:themeColor="accent2"/>
            </w:tcBorders>
          </w:tcPr>
          <w:p w14:paraId="1303347C" w14:textId="3D4AFDCF" w:rsidR="008006DE" w:rsidRPr="00444664" w:rsidRDefault="008006DE" w:rsidP="00761AE0">
            <w:pPr>
              <w:pStyle w:val="Heading4"/>
              <w:rPr>
                <w:sz w:val="22"/>
                <w:szCs w:val="22"/>
              </w:rPr>
            </w:pPr>
            <w:bookmarkStart w:id="47" w:name="_Toc479845649"/>
            <w:bookmarkStart w:id="48" w:name="_Toc131431580"/>
            <w:r w:rsidRPr="00444664">
              <w:rPr>
                <w:sz w:val="22"/>
                <w:szCs w:val="22"/>
              </w:rPr>
              <w:t>1.2 Nominal duration of the course</w:t>
            </w:r>
            <w:bookmarkEnd w:id="47"/>
            <w:bookmarkEnd w:id="48"/>
          </w:p>
        </w:tc>
        <w:tc>
          <w:tcPr>
            <w:tcW w:w="7225" w:type="dxa"/>
            <w:tcBorders>
              <w:top w:val="dotted" w:sz="2" w:space="0" w:color="888B8D" w:themeColor="accent2"/>
              <w:left w:val="dotted" w:sz="2" w:space="0" w:color="888B8D" w:themeColor="accent2"/>
              <w:bottom w:val="nil"/>
              <w:right w:val="nil"/>
            </w:tcBorders>
          </w:tcPr>
          <w:p w14:paraId="7D013A4E" w14:textId="412A3D61" w:rsidR="008006DE" w:rsidRPr="006050EE" w:rsidRDefault="006050EE" w:rsidP="00983791">
            <w:pPr>
              <w:pStyle w:val="VRQABodyText"/>
            </w:pPr>
            <w:r w:rsidRPr="006050EE">
              <w:t>The nominal duration of the course is 84 hours.</w:t>
            </w:r>
          </w:p>
        </w:tc>
      </w:tr>
      <w:tr w:rsidR="008006DE" w:rsidRPr="00E7450B" w14:paraId="0F57C204" w14:textId="77777777" w:rsidTr="003D7226">
        <w:trPr>
          <w:trHeight w:val="621"/>
        </w:trPr>
        <w:tc>
          <w:tcPr>
            <w:tcW w:w="2840" w:type="dxa"/>
            <w:tcBorders>
              <w:top w:val="nil"/>
              <w:left w:val="nil"/>
              <w:bottom w:val="dotted" w:sz="4" w:space="0" w:color="888B8D" w:themeColor="accent2"/>
              <w:right w:val="dotted" w:sz="4" w:space="0" w:color="888B8D" w:themeColor="accent2"/>
            </w:tcBorders>
            <w:shd w:val="clear" w:color="auto" w:fill="103D64" w:themeFill="text2"/>
          </w:tcPr>
          <w:p w14:paraId="5F54A17B" w14:textId="512F20D1" w:rsidR="008006DE" w:rsidRPr="00444664" w:rsidRDefault="008006DE" w:rsidP="00344F6C">
            <w:pPr>
              <w:pStyle w:val="Heading3"/>
              <w:rPr>
                <w:sz w:val="22"/>
                <w:szCs w:val="22"/>
              </w:rPr>
            </w:pPr>
            <w:bookmarkStart w:id="49" w:name="_Toc479845650"/>
            <w:bookmarkStart w:id="50" w:name="_Toc99709777"/>
            <w:bookmarkStart w:id="51" w:name="_Toc131431581"/>
            <w:r w:rsidRPr="00444664">
              <w:rPr>
                <w:sz w:val="22"/>
                <w:szCs w:val="22"/>
              </w:rPr>
              <w:t>Vocational or educational outcomes</w:t>
            </w:r>
            <w:bookmarkEnd w:id="49"/>
            <w:bookmarkEnd w:id="50"/>
            <w:bookmarkEnd w:id="51"/>
          </w:p>
        </w:tc>
        <w:tc>
          <w:tcPr>
            <w:tcW w:w="7225" w:type="dxa"/>
            <w:tcBorders>
              <w:top w:val="nil"/>
              <w:left w:val="dotted" w:sz="4" w:space="0" w:color="888B8D" w:themeColor="accent2"/>
              <w:bottom w:val="nil"/>
              <w:right w:val="nil"/>
            </w:tcBorders>
            <w:shd w:val="clear" w:color="auto" w:fill="103D64"/>
          </w:tcPr>
          <w:p w14:paraId="4CC3D1E3" w14:textId="272A8597" w:rsidR="008006DE" w:rsidRPr="00444664" w:rsidRDefault="008006DE" w:rsidP="008006DE">
            <w:pPr>
              <w:pStyle w:val="VRQAFormBody"/>
              <w:framePr w:hSpace="0" w:wrap="auto" w:vAnchor="margin" w:hAnchor="text" w:xAlign="left" w:yAlign="inline"/>
              <w:ind w:right="37"/>
              <w:rPr>
                <w:b/>
                <w:color w:val="FFFFFF" w:themeColor="background1"/>
                <w:sz w:val="22"/>
                <w:szCs w:val="22"/>
              </w:rPr>
            </w:pPr>
            <w:r w:rsidRPr="00444664">
              <w:rPr>
                <w:rFonts w:eastAsiaTheme="minorHAnsi"/>
                <w:b/>
                <w:color w:val="FFFFFF" w:themeColor="background1"/>
                <w:sz w:val="22"/>
                <w:szCs w:val="22"/>
                <w:lang w:val="en-GB" w:eastAsia="en-US"/>
              </w:rPr>
              <w:t xml:space="preserve">Standard 5.1 AQTF </w:t>
            </w:r>
            <w:r w:rsidR="000C7BDD" w:rsidRPr="00444664">
              <w:rPr>
                <w:rFonts w:eastAsiaTheme="minorHAnsi"/>
                <w:b/>
                <w:color w:val="FFFFFF" w:themeColor="background1"/>
                <w:sz w:val="22"/>
                <w:szCs w:val="22"/>
                <w:lang w:val="en-GB" w:eastAsia="en-US"/>
              </w:rPr>
              <w:t xml:space="preserve">2021 </w:t>
            </w:r>
            <w:r w:rsidRPr="00444664">
              <w:rPr>
                <w:rFonts w:eastAsiaTheme="minorHAnsi"/>
                <w:b/>
                <w:color w:val="FFFFFF" w:themeColor="background1"/>
                <w:sz w:val="22"/>
                <w:szCs w:val="22"/>
                <w:lang w:val="en-GB" w:eastAsia="en-US"/>
              </w:rPr>
              <w:t>Standards for Accredited Cou</w:t>
            </w:r>
            <w:r w:rsidR="002E7F38" w:rsidRPr="00444664">
              <w:rPr>
                <w:rFonts w:eastAsiaTheme="minorHAnsi"/>
                <w:b/>
                <w:color w:val="FFFFFF" w:themeColor="background1"/>
                <w:sz w:val="22"/>
                <w:szCs w:val="22"/>
                <w:lang w:val="en-GB" w:eastAsia="en-US"/>
              </w:rPr>
              <w:t>rses</w:t>
            </w:r>
          </w:p>
        </w:tc>
      </w:tr>
      <w:tr w:rsidR="008006DE" w:rsidRPr="00E7450B" w14:paraId="0C6E9C76" w14:textId="77777777" w:rsidTr="003D7226">
        <w:trPr>
          <w:trHeight w:val="715"/>
        </w:trPr>
        <w:tc>
          <w:tcPr>
            <w:tcW w:w="2840" w:type="dxa"/>
            <w:tcBorders>
              <w:top w:val="dotted" w:sz="4" w:space="0" w:color="888B8D" w:themeColor="accent2"/>
              <w:left w:val="nil"/>
              <w:bottom w:val="dotted" w:sz="4" w:space="0" w:color="888B8D" w:themeColor="accent2"/>
              <w:right w:val="dotted" w:sz="4" w:space="0" w:color="888B8D" w:themeColor="accent2"/>
            </w:tcBorders>
          </w:tcPr>
          <w:p w14:paraId="2B509E0E" w14:textId="7CCC6894" w:rsidR="008006DE" w:rsidRPr="00444664" w:rsidRDefault="008006DE" w:rsidP="00761AE0">
            <w:pPr>
              <w:pStyle w:val="Heading4"/>
              <w:rPr>
                <w:sz w:val="22"/>
                <w:szCs w:val="22"/>
              </w:rPr>
            </w:pPr>
            <w:bookmarkStart w:id="52" w:name="_Toc131431582"/>
            <w:r w:rsidRPr="00444664">
              <w:rPr>
                <w:bCs/>
                <w:sz w:val="22"/>
                <w:szCs w:val="22"/>
              </w:rPr>
              <w:t>2.</w:t>
            </w:r>
            <w:r w:rsidRPr="00444664">
              <w:rPr>
                <w:sz w:val="22"/>
                <w:szCs w:val="22"/>
              </w:rPr>
              <w:t xml:space="preserve">1 </w:t>
            </w:r>
            <w:bookmarkStart w:id="53" w:name="_Toc479845651"/>
            <w:r w:rsidRPr="00444664">
              <w:rPr>
                <w:sz w:val="22"/>
                <w:szCs w:val="22"/>
              </w:rPr>
              <w:t>Outcome(s) of the course</w:t>
            </w:r>
            <w:bookmarkEnd w:id="52"/>
            <w:bookmarkEnd w:id="53"/>
          </w:p>
        </w:tc>
        <w:tc>
          <w:tcPr>
            <w:tcW w:w="7225" w:type="dxa"/>
            <w:tcBorders>
              <w:top w:val="nil"/>
              <w:left w:val="dotted" w:sz="4" w:space="0" w:color="888B8D" w:themeColor="accent2"/>
              <w:bottom w:val="dotted" w:sz="4" w:space="0" w:color="888B8D" w:themeColor="accent2"/>
              <w:right w:val="nil"/>
            </w:tcBorders>
          </w:tcPr>
          <w:p w14:paraId="4ECC3DE0" w14:textId="50BF6635" w:rsidR="000B41B8" w:rsidRPr="00444664" w:rsidRDefault="00BF17E1" w:rsidP="0073152C">
            <w:pPr>
              <w:pStyle w:val="VRQABodyText"/>
            </w:pPr>
            <w:r w:rsidRPr="00BF17E1">
              <w:rPr>
                <w:rFonts w:eastAsia="Times New Roman"/>
                <w:i/>
                <w:iCs/>
              </w:rPr>
              <w:t>22620VIC</w:t>
            </w:r>
            <w:r w:rsidR="00983791" w:rsidRPr="00BF17E1">
              <w:rPr>
                <w:i/>
                <w:iCs/>
              </w:rPr>
              <w:t xml:space="preserve"> </w:t>
            </w:r>
            <w:r w:rsidR="00983791" w:rsidRPr="00983791">
              <w:rPr>
                <w:i/>
                <w:iCs/>
              </w:rPr>
              <w:t>Course in Mining Pathways</w:t>
            </w:r>
            <w:r w:rsidR="00983791">
              <w:t xml:space="preserve"> will provide the basic skills and knowledge needed to undertake entry</w:t>
            </w:r>
            <w:r w:rsidR="00EC709B">
              <w:noBreakHyphen/>
            </w:r>
            <w:r w:rsidR="00983791">
              <w:t>level operational roles at a mining site</w:t>
            </w:r>
            <w:r w:rsidR="001E39BF">
              <w:t xml:space="preserve">; this will enable </w:t>
            </w:r>
            <w:r w:rsidR="009F0314">
              <w:t xml:space="preserve">learners </w:t>
            </w:r>
            <w:r w:rsidR="001E39BF">
              <w:t xml:space="preserve">to </w:t>
            </w:r>
            <w:r w:rsidR="009F0314">
              <w:t xml:space="preserve">begin </w:t>
            </w:r>
            <w:r w:rsidR="001E39BF">
              <w:t>their</w:t>
            </w:r>
            <w:r w:rsidR="009F0314">
              <w:t xml:space="preserve"> career in one of the mining pathways avai</w:t>
            </w:r>
            <w:r w:rsidR="001E39BF">
              <w:t>l</w:t>
            </w:r>
            <w:r w:rsidR="009F0314">
              <w:t>ab</w:t>
            </w:r>
            <w:r w:rsidR="001E39BF">
              <w:t>l</w:t>
            </w:r>
            <w:r w:rsidR="009F0314">
              <w:t>e in the workplace.</w:t>
            </w:r>
          </w:p>
        </w:tc>
      </w:tr>
      <w:tr w:rsidR="008006DE" w:rsidRPr="00E7450B" w14:paraId="545F9B5D" w14:textId="77777777" w:rsidTr="003D7226">
        <w:trPr>
          <w:trHeight w:val="715"/>
        </w:trPr>
        <w:tc>
          <w:tcPr>
            <w:tcW w:w="2840" w:type="dxa"/>
            <w:tcBorders>
              <w:top w:val="dotted" w:sz="4" w:space="0" w:color="888B8D" w:themeColor="accent2"/>
              <w:left w:val="nil"/>
              <w:bottom w:val="nil"/>
              <w:right w:val="dotted" w:sz="4" w:space="0" w:color="888B8D" w:themeColor="accent2"/>
            </w:tcBorders>
          </w:tcPr>
          <w:p w14:paraId="77FE7AEF" w14:textId="345C3462" w:rsidR="008006DE" w:rsidRPr="00444664" w:rsidRDefault="008006DE" w:rsidP="00761AE0">
            <w:pPr>
              <w:pStyle w:val="Heading4"/>
              <w:rPr>
                <w:sz w:val="22"/>
                <w:szCs w:val="22"/>
              </w:rPr>
            </w:pPr>
            <w:bookmarkStart w:id="54" w:name="_Toc131431583"/>
            <w:r w:rsidRPr="00444664">
              <w:rPr>
                <w:sz w:val="22"/>
                <w:szCs w:val="22"/>
              </w:rPr>
              <w:t xml:space="preserve">2.2 Course </w:t>
            </w:r>
            <w:r w:rsidR="00177CD9" w:rsidRPr="00444664">
              <w:rPr>
                <w:sz w:val="22"/>
                <w:szCs w:val="22"/>
              </w:rPr>
              <w:t>d</w:t>
            </w:r>
            <w:r w:rsidRPr="00444664">
              <w:rPr>
                <w:sz w:val="22"/>
                <w:szCs w:val="22"/>
              </w:rPr>
              <w:t>escription</w:t>
            </w:r>
            <w:bookmarkEnd w:id="54"/>
          </w:p>
        </w:tc>
        <w:tc>
          <w:tcPr>
            <w:tcW w:w="7225" w:type="dxa"/>
            <w:tcBorders>
              <w:top w:val="dotted" w:sz="4" w:space="0" w:color="888B8D" w:themeColor="accent2"/>
              <w:left w:val="dotted" w:sz="4" w:space="0" w:color="888B8D" w:themeColor="accent2"/>
              <w:bottom w:val="nil"/>
              <w:right w:val="nil"/>
            </w:tcBorders>
          </w:tcPr>
          <w:p w14:paraId="13062FEA" w14:textId="6735DB0F" w:rsidR="00983791" w:rsidRDefault="00BF17E1" w:rsidP="00983791">
            <w:pPr>
              <w:pStyle w:val="VRQABodyText"/>
            </w:pPr>
            <w:r w:rsidRPr="00BF17E1">
              <w:rPr>
                <w:rFonts w:eastAsia="Times New Roman"/>
                <w:i/>
                <w:iCs/>
              </w:rPr>
              <w:t>22620VIC</w:t>
            </w:r>
            <w:r w:rsidR="00983791" w:rsidRPr="00983791">
              <w:rPr>
                <w:i/>
                <w:iCs/>
              </w:rPr>
              <w:t xml:space="preserve"> Course in Mining Pathways</w:t>
            </w:r>
            <w:r w:rsidR="00983791">
              <w:t xml:space="preserve"> provides the skills and knowledge required to begin a career in the mining industry, which includes:</w:t>
            </w:r>
          </w:p>
          <w:p w14:paraId="6F68D66F" w14:textId="7C5ADA1C" w:rsidR="00983791" w:rsidRDefault="00983791" w:rsidP="00983791">
            <w:pPr>
              <w:pStyle w:val="VRQABullet1"/>
            </w:pPr>
            <w:r>
              <w:t>preparing to work in the mining industry</w:t>
            </w:r>
          </w:p>
          <w:p w14:paraId="23F74388" w14:textId="572DA9BA" w:rsidR="00983791" w:rsidRDefault="00983791" w:rsidP="00983791">
            <w:pPr>
              <w:pStyle w:val="VRQABullet1"/>
            </w:pPr>
            <w:r>
              <w:t>conducting local risk control</w:t>
            </w:r>
          </w:p>
          <w:p w14:paraId="5FE67EC3" w14:textId="47D66775" w:rsidR="00983791" w:rsidRDefault="00983791" w:rsidP="00983791">
            <w:pPr>
              <w:pStyle w:val="VRQABullet1"/>
            </w:pPr>
            <w:r>
              <w:t>identifying and assessing environmental and heritage concerns</w:t>
            </w:r>
          </w:p>
          <w:p w14:paraId="78BF0CEB" w14:textId="02E35134" w:rsidR="007A7C68" w:rsidRPr="00444664" w:rsidRDefault="00983791" w:rsidP="00983791">
            <w:pPr>
              <w:pStyle w:val="VRQABullet1"/>
            </w:pPr>
            <w:r>
              <w:t>working safely and following occupational health and safety policies and procedures.</w:t>
            </w:r>
          </w:p>
        </w:tc>
      </w:tr>
      <w:tr w:rsidR="008006DE" w:rsidRPr="00444664" w14:paraId="082AAD3F" w14:textId="77777777" w:rsidTr="003D7226">
        <w:trPr>
          <w:trHeight w:val="569"/>
        </w:trPr>
        <w:tc>
          <w:tcPr>
            <w:tcW w:w="2840" w:type="dxa"/>
            <w:tcBorders>
              <w:top w:val="nil"/>
              <w:bottom w:val="nil"/>
              <w:right w:val="dotted" w:sz="4" w:space="0" w:color="888B8D" w:themeColor="accent2"/>
            </w:tcBorders>
            <w:shd w:val="clear" w:color="auto" w:fill="103D64" w:themeFill="text2"/>
          </w:tcPr>
          <w:p w14:paraId="4FDECAEB" w14:textId="6F0C8E25" w:rsidR="008006DE" w:rsidRPr="00444664" w:rsidRDefault="008006DE" w:rsidP="00344F6C">
            <w:pPr>
              <w:pStyle w:val="Heading3"/>
              <w:rPr>
                <w:sz w:val="22"/>
                <w:szCs w:val="22"/>
              </w:rPr>
            </w:pPr>
            <w:bookmarkStart w:id="55" w:name="_Toc479845652"/>
            <w:bookmarkStart w:id="56" w:name="_Toc99709778"/>
            <w:bookmarkStart w:id="57" w:name="_Toc131431584"/>
            <w:r w:rsidRPr="00444664">
              <w:rPr>
                <w:sz w:val="22"/>
                <w:szCs w:val="22"/>
              </w:rPr>
              <w:t>Development of the course</w:t>
            </w:r>
            <w:bookmarkEnd w:id="55"/>
            <w:bookmarkEnd w:id="56"/>
            <w:bookmarkEnd w:id="57"/>
          </w:p>
        </w:tc>
        <w:tc>
          <w:tcPr>
            <w:tcW w:w="7225" w:type="dxa"/>
            <w:tcBorders>
              <w:top w:val="nil"/>
              <w:left w:val="dotted" w:sz="4" w:space="0" w:color="888B8D" w:themeColor="accent2"/>
              <w:bottom w:val="nil"/>
              <w:right w:val="nil"/>
            </w:tcBorders>
            <w:shd w:val="clear" w:color="auto" w:fill="103D64" w:themeFill="text2"/>
          </w:tcPr>
          <w:p w14:paraId="311B8784" w14:textId="7A0F8CF6" w:rsidR="008006DE" w:rsidRPr="00444664" w:rsidRDefault="008006DE" w:rsidP="008006DE">
            <w:pPr>
              <w:pStyle w:val="VRQAFormBody"/>
              <w:framePr w:hSpace="0" w:wrap="auto" w:vAnchor="margin" w:hAnchor="text" w:xAlign="left" w:yAlign="inline"/>
              <w:ind w:right="37"/>
              <w:rPr>
                <w:color w:val="FFFFFF" w:themeColor="background1"/>
                <w:sz w:val="22"/>
                <w:szCs w:val="22"/>
              </w:rPr>
            </w:pPr>
            <w:r w:rsidRPr="00444664">
              <w:rPr>
                <w:b/>
                <w:color w:val="FFFFFF" w:themeColor="background1"/>
                <w:sz w:val="22"/>
                <w:szCs w:val="22"/>
              </w:rPr>
              <w:t xml:space="preserve">Standards </w:t>
            </w:r>
            <w:r w:rsidR="00C94CE9" w:rsidRPr="00444664">
              <w:rPr>
                <w:b/>
                <w:color w:val="FFFFFF" w:themeColor="background1"/>
                <w:sz w:val="22"/>
                <w:szCs w:val="22"/>
              </w:rPr>
              <w:t>4.1, 5.1, 5.2, 5.3 and 5.4</w:t>
            </w:r>
            <w:r w:rsidRPr="00444664">
              <w:rPr>
                <w:b/>
                <w:color w:val="FFFFFF" w:themeColor="background1"/>
                <w:sz w:val="22"/>
                <w:szCs w:val="22"/>
              </w:rPr>
              <w:t xml:space="preserve"> AQTF </w:t>
            </w:r>
            <w:r w:rsidR="000C7BDD" w:rsidRPr="00444664">
              <w:rPr>
                <w:b/>
                <w:color w:val="FFFFFF" w:themeColor="background1"/>
                <w:sz w:val="22"/>
                <w:szCs w:val="22"/>
              </w:rPr>
              <w:t xml:space="preserve">2021 </w:t>
            </w:r>
            <w:r w:rsidRPr="00444664">
              <w:rPr>
                <w:b/>
                <w:color w:val="FFFFFF" w:themeColor="background1"/>
                <w:sz w:val="22"/>
                <w:szCs w:val="22"/>
              </w:rPr>
              <w:t>Standards for Accredited Courses</w:t>
            </w:r>
          </w:p>
        </w:tc>
      </w:tr>
    </w:tbl>
    <w:tbl>
      <w:tblPr>
        <w:tblStyle w:val="TableGrid"/>
        <w:tblW w:w="10065" w:type="dxa"/>
        <w:tblInd w:w="-5" w:type="dxa"/>
        <w:tblLayout w:type="fixed"/>
        <w:tblLook w:val="04A0" w:firstRow="1" w:lastRow="0" w:firstColumn="1" w:lastColumn="0" w:noHBand="0" w:noVBand="1"/>
      </w:tblPr>
      <w:tblGrid>
        <w:gridCol w:w="10065"/>
      </w:tblGrid>
      <w:tr w:rsidR="008823B8" w:rsidRPr="00444664" w14:paraId="7AFEDFF6" w14:textId="77777777" w:rsidTr="00B34733">
        <w:trPr>
          <w:trHeight w:val="569"/>
        </w:trPr>
        <w:tc>
          <w:tcPr>
            <w:tcW w:w="10065" w:type="dxa"/>
            <w:tcBorders>
              <w:top w:val="nil"/>
              <w:left w:val="nil"/>
              <w:bottom w:val="nil"/>
              <w:right w:val="nil"/>
            </w:tcBorders>
            <w:shd w:val="clear" w:color="auto" w:fill="FFFFFF" w:themeFill="background1"/>
          </w:tcPr>
          <w:p w14:paraId="167AAB00" w14:textId="32907152" w:rsidR="008823B8" w:rsidRPr="00AB70E0" w:rsidRDefault="008823B8" w:rsidP="002974D3">
            <w:pPr>
              <w:pStyle w:val="VRQAFormSectionHead"/>
              <w:framePr w:wrap="around"/>
              <w:rPr>
                <w:color w:val="auto"/>
                <w:sz w:val="22"/>
                <w:szCs w:val="22"/>
              </w:rPr>
            </w:pPr>
          </w:p>
        </w:tc>
      </w:tr>
    </w:tbl>
    <w:tbl>
      <w:tblPr>
        <w:tblStyle w:val="TableGrid"/>
        <w:tblW w:w="10065" w:type="dxa"/>
        <w:tblInd w:w="-5" w:type="dxa"/>
        <w:tblLayout w:type="fixed"/>
        <w:tblLook w:val="04A0" w:firstRow="1" w:lastRow="0" w:firstColumn="1" w:lastColumn="0" w:noHBand="0" w:noVBand="1"/>
      </w:tblPr>
      <w:tblGrid>
        <w:gridCol w:w="2840"/>
        <w:gridCol w:w="7225"/>
      </w:tblGrid>
      <w:tr w:rsidR="008006DE" w:rsidRPr="00444664" w14:paraId="74BF7CF5" w14:textId="77777777" w:rsidTr="00D422B0">
        <w:trPr>
          <w:trHeight w:val="363"/>
        </w:trPr>
        <w:tc>
          <w:tcPr>
            <w:tcW w:w="2840" w:type="dxa"/>
            <w:tcBorders>
              <w:top w:val="dotted" w:sz="2" w:space="0" w:color="888B8D" w:themeColor="accent2"/>
              <w:left w:val="nil"/>
              <w:bottom w:val="dotted" w:sz="2" w:space="0" w:color="888B8D" w:themeColor="accent2"/>
              <w:right w:val="dotted" w:sz="2" w:space="0" w:color="888B8D" w:themeColor="accent2"/>
            </w:tcBorders>
          </w:tcPr>
          <w:p w14:paraId="57AA95A4" w14:textId="2B651CD4" w:rsidR="008006DE" w:rsidRPr="00444664" w:rsidRDefault="008006DE" w:rsidP="004F17D3">
            <w:pPr>
              <w:pStyle w:val="Heading4"/>
              <w:rPr>
                <w:b w:val="0"/>
                <w:sz w:val="22"/>
                <w:szCs w:val="22"/>
              </w:rPr>
            </w:pPr>
            <w:bookmarkStart w:id="58" w:name="_Toc479845653"/>
            <w:bookmarkStart w:id="59" w:name="_Toc131431585"/>
            <w:r w:rsidRPr="00444664">
              <w:rPr>
                <w:bCs/>
                <w:sz w:val="22"/>
                <w:szCs w:val="22"/>
              </w:rPr>
              <w:t>3</w:t>
            </w:r>
            <w:r w:rsidRPr="00444664">
              <w:rPr>
                <w:b w:val="0"/>
                <w:sz w:val="22"/>
                <w:szCs w:val="22"/>
              </w:rPr>
              <w:t>.</w:t>
            </w:r>
            <w:r w:rsidRPr="00444664">
              <w:rPr>
                <w:rStyle w:val="Heading4Char"/>
                <w:b/>
                <w:sz w:val="22"/>
                <w:szCs w:val="22"/>
              </w:rPr>
              <w:t>1 Industry</w:t>
            </w:r>
            <w:r w:rsidR="00C94CE9" w:rsidRPr="00444664">
              <w:rPr>
                <w:rStyle w:val="Heading4Char"/>
                <w:b/>
                <w:sz w:val="22"/>
                <w:szCs w:val="22"/>
              </w:rPr>
              <w:t xml:space="preserve">, education, legislative, </w:t>
            </w:r>
            <w:r w:rsidRPr="00444664">
              <w:rPr>
                <w:rStyle w:val="Heading4Char"/>
                <w:b/>
                <w:sz w:val="22"/>
                <w:szCs w:val="22"/>
              </w:rPr>
              <w:t>enterprise</w:t>
            </w:r>
            <w:r w:rsidR="00C94CE9" w:rsidRPr="00444664">
              <w:rPr>
                <w:rStyle w:val="Heading4Char"/>
                <w:b/>
                <w:sz w:val="22"/>
                <w:szCs w:val="22"/>
              </w:rPr>
              <w:t xml:space="preserve"> or</w:t>
            </w:r>
            <w:r w:rsidR="00C94CE9" w:rsidRPr="00E77A38">
              <w:rPr>
                <w:rStyle w:val="Heading4Char"/>
                <w:sz w:val="22"/>
                <w:szCs w:val="22"/>
              </w:rPr>
              <w:t xml:space="preserve"> </w:t>
            </w:r>
            <w:r w:rsidRPr="00E77A38">
              <w:rPr>
                <w:rStyle w:val="Heading4Char"/>
                <w:b/>
                <w:bCs/>
                <w:sz w:val="22"/>
                <w:szCs w:val="22"/>
              </w:rPr>
              <w:t>community needs</w:t>
            </w:r>
            <w:bookmarkEnd w:id="58"/>
            <w:bookmarkEnd w:id="59"/>
          </w:p>
        </w:tc>
        <w:tc>
          <w:tcPr>
            <w:tcW w:w="7225" w:type="dxa"/>
            <w:tcBorders>
              <w:top w:val="dotted" w:sz="2" w:space="0" w:color="888B8D" w:themeColor="accent2"/>
              <w:left w:val="dotted" w:sz="2" w:space="0" w:color="888B8D" w:themeColor="accent2"/>
              <w:bottom w:val="dotted" w:sz="2" w:space="0" w:color="888B8D" w:themeColor="accent2"/>
              <w:right w:val="nil"/>
            </w:tcBorders>
          </w:tcPr>
          <w:p w14:paraId="4AB1B51C" w14:textId="62C2365B" w:rsidR="00983791" w:rsidRDefault="00983791" w:rsidP="00983791">
            <w:pPr>
              <w:pStyle w:val="VRQABodyText"/>
            </w:pPr>
            <w:r>
              <w:t xml:space="preserve">In late 2020, the Minerals Council of Australia (MCA) Victoria raised the need to develop a mining pathways course with the </w:t>
            </w:r>
            <w:r w:rsidR="00517204">
              <w:t xml:space="preserve">former </w:t>
            </w:r>
            <w:r>
              <w:t>Office of the Victorian Skills Commissioner (OVSC) through its membership of the OVSC Resources, Forestry, Pulp and Paper Industry Advisory Group (IAG).</w:t>
            </w:r>
          </w:p>
          <w:p w14:paraId="1E7DD8ED" w14:textId="256FEE96" w:rsidR="00983791" w:rsidRDefault="00BF17E1" w:rsidP="00983791">
            <w:pPr>
              <w:pStyle w:val="VRQABodyText"/>
            </w:pPr>
            <w:r w:rsidRPr="00BF17E1">
              <w:rPr>
                <w:rFonts w:eastAsia="Times New Roman"/>
                <w:i/>
                <w:iCs/>
              </w:rPr>
              <w:t>22620VIC</w:t>
            </w:r>
            <w:r w:rsidR="00983791" w:rsidRPr="00983791">
              <w:rPr>
                <w:i/>
                <w:iCs/>
              </w:rPr>
              <w:t xml:space="preserve"> Course in Mining Pathways</w:t>
            </w:r>
            <w:r w:rsidR="00983791">
              <w:t xml:space="preserve"> will </w:t>
            </w:r>
            <w:r w:rsidR="00517204">
              <w:t xml:space="preserve">assist in </w:t>
            </w:r>
            <w:r w:rsidR="00983791">
              <w:t>overcom</w:t>
            </w:r>
            <w:r w:rsidR="00517204">
              <w:t>ing</w:t>
            </w:r>
            <w:r w:rsidR="00983791">
              <w:t xml:space="preserve"> a shortage of skills related to mining in regional Victoria by providing workers with the competencies they require for entry-level operational roles in mining operations, as well as exploration and site-development work establishing these operations.</w:t>
            </w:r>
          </w:p>
          <w:p w14:paraId="5CF7C933" w14:textId="73D73EB5" w:rsidR="00983791" w:rsidRDefault="00983791" w:rsidP="00983791">
            <w:pPr>
              <w:pStyle w:val="VRQABodyText"/>
            </w:pPr>
            <w:r>
              <w:t xml:space="preserve">The development of this course is a priority for MCA. An MCA article (1 </w:t>
            </w:r>
            <w:r>
              <w:lastRenderedPageBreak/>
              <w:t>June 2021)</w:t>
            </w:r>
            <w:r w:rsidR="00B91F05">
              <w:rPr>
                <w:rStyle w:val="FootnoteReference"/>
              </w:rPr>
              <w:footnoteReference w:id="2"/>
            </w:r>
            <w:r>
              <w:t xml:space="preserve"> highlighted that Victoria:</w:t>
            </w:r>
          </w:p>
          <w:p w14:paraId="28EE7FD9" w14:textId="75151C9D" w:rsidR="00983791" w:rsidRPr="00983791" w:rsidRDefault="00983791" w:rsidP="00983791">
            <w:pPr>
              <w:pStyle w:val="VRQABullet1"/>
            </w:pPr>
            <w:r w:rsidRPr="00983791">
              <w:t>has ‘recorded record minerals exploration expenditure in the latest ABS quarterly statistics’</w:t>
            </w:r>
          </w:p>
          <w:p w14:paraId="60AB64E6" w14:textId="475CA2AC" w:rsidR="00983791" w:rsidRPr="00983791" w:rsidRDefault="00983791" w:rsidP="00983791">
            <w:pPr>
              <w:pStyle w:val="VRQABullet1"/>
            </w:pPr>
            <w:r w:rsidRPr="00983791">
              <w:t>spent $51.5 million on minerals exploration in the March 2021 quarter</w:t>
            </w:r>
          </w:p>
          <w:p w14:paraId="2A4AA6D2" w14:textId="7A8D5279" w:rsidR="00983791" w:rsidRPr="00983791" w:rsidRDefault="00983791" w:rsidP="00983791">
            <w:pPr>
              <w:pStyle w:val="VRQABullet1"/>
            </w:pPr>
            <w:r w:rsidRPr="00983791">
              <w:t>had a ‘record December 2020 quarter, with over $150 million spent on exploration’ in 2020.</w:t>
            </w:r>
          </w:p>
          <w:p w14:paraId="0CEE82E9" w14:textId="77777777" w:rsidR="00983791" w:rsidRDefault="00983791" w:rsidP="00983791">
            <w:pPr>
              <w:pStyle w:val="VRQABodyText"/>
            </w:pPr>
            <w:r>
              <w:t>The regional areas where future mining projects will be located do not currently have workers with the necessary skills or the population to complement the core skills required for developing and operating these projects.</w:t>
            </w:r>
          </w:p>
          <w:p w14:paraId="3520D619" w14:textId="77777777" w:rsidR="00983791" w:rsidRDefault="00983791" w:rsidP="00983791">
            <w:pPr>
              <w:pStyle w:val="VRQABodyText"/>
            </w:pPr>
            <w:r>
              <w:t>The trend where school leavers, and workers wanting to re-train, leave a region to seek employment elsewhere is detrimental to regional areas – regional growth begins with the industry and its employment opportunities.</w:t>
            </w:r>
          </w:p>
          <w:p w14:paraId="47C2526D" w14:textId="77777777" w:rsidR="00983791" w:rsidRDefault="00983791" w:rsidP="00983791">
            <w:pPr>
              <w:pStyle w:val="VRQABodyText"/>
            </w:pPr>
            <w:r>
              <w:t>A number of the most disadvantaged areas of regional Victoria are located in areas with exploration activity and opportunity for mine development, including the Central Goldfields, Loddon, Northern Grampians, Ararat and Pyrenees local council areas. This pathways course will provide local delivery of training in these regional areas.</w:t>
            </w:r>
          </w:p>
          <w:p w14:paraId="04E0F52B" w14:textId="77777777" w:rsidR="00983791" w:rsidRDefault="00983791" w:rsidP="00983791">
            <w:pPr>
              <w:pStyle w:val="VRQABodyText"/>
            </w:pPr>
            <w:r>
              <w:t>According to Socio-Economic Indexes for Areas (SEIFA) rankings, Central Goldfields, Loddon, Northern Grampians and Ararat regions are all within the top ten most disadvantaged regions in Victoria. SEIFA measures relative socio-economic disadvantage, economic resources, education and occupation based on census data.</w:t>
            </w:r>
          </w:p>
          <w:p w14:paraId="452A36BB" w14:textId="52A8A0A6" w:rsidR="00983791" w:rsidRDefault="00983791" w:rsidP="00983791">
            <w:pPr>
              <w:pStyle w:val="VRQABodyText"/>
            </w:pPr>
            <w:r>
              <w:t xml:space="preserve">Mineral sands mining projects anticipated in the Wimmera within </w:t>
            </w:r>
            <w:r w:rsidR="0073152C">
              <w:t>3</w:t>
            </w:r>
            <w:r>
              <w:t xml:space="preserve"> years will need workers; there will be a critical shortage locally for workers at these mining operations with regards to basic training and trades. Victoria is already facing skills shortages in regional mineral sands mines from Stawell to Bendigo and does not want to add to the shortages for other industries as mining grows in this state.</w:t>
            </w:r>
          </w:p>
          <w:p w14:paraId="7F82820A" w14:textId="77777777" w:rsidR="00983791" w:rsidRDefault="00983791" w:rsidP="00983791">
            <w:pPr>
              <w:pStyle w:val="VRQABodyText"/>
            </w:pPr>
            <w:r>
              <w:t>Lead times for new mineral sands mining operations are 1–2 years and existing operations are currently facing skills shortages.</w:t>
            </w:r>
          </w:p>
          <w:p w14:paraId="4CC3BF3B" w14:textId="77777777" w:rsidR="00983791" w:rsidRDefault="00983791" w:rsidP="00983791">
            <w:pPr>
              <w:pStyle w:val="VRQABodyText"/>
            </w:pPr>
            <w:r>
              <w:t>Ideally, operations, are looking to hire new workers within a 100 km radius of their operations and thereby reduce the need for fly in fly out (FIFO) workers and mine camps in Victorian operations.</w:t>
            </w:r>
          </w:p>
          <w:p w14:paraId="3CE7BCE5" w14:textId="142DD7A0" w:rsidR="00B91F05" w:rsidRDefault="00B91F05" w:rsidP="00B91F05">
            <w:pPr>
              <w:pStyle w:val="VRQABodyText"/>
            </w:pPr>
            <w:r w:rsidRPr="00B91F05">
              <w:t xml:space="preserve">The role of the steering committee </w:t>
            </w:r>
            <w:r>
              <w:t xml:space="preserve">is </w:t>
            </w:r>
            <w:r w:rsidRPr="00B91F05">
              <w:t>to guide development of the course</w:t>
            </w:r>
            <w:r>
              <w:t>; members of the steering committee include:</w:t>
            </w:r>
          </w:p>
          <w:p w14:paraId="21466DD1" w14:textId="77777777" w:rsidR="00B91F05" w:rsidRDefault="00B91F05" w:rsidP="00B91F05">
            <w:pPr>
              <w:pStyle w:val="VRQABullet1"/>
            </w:pPr>
            <w:r>
              <w:t>James Sorahan, Minerals Council of Australia (Chairperson)</w:t>
            </w:r>
          </w:p>
          <w:p w14:paraId="25EFAF7D" w14:textId="77777777" w:rsidR="00B91F05" w:rsidRDefault="00B91F05" w:rsidP="00B91F05">
            <w:pPr>
              <w:pStyle w:val="VRQABullet1"/>
            </w:pPr>
            <w:r>
              <w:t>Janet Robertson, Kalbar Operations</w:t>
            </w:r>
          </w:p>
          <w:p w14:paraId="772C099A" w14:textId="77777777" w:rsidR="00B91F05" w:rsidRDefault="00B91F05" w:rsidP="00B91F05">
            <w:pPr>
              <w:pStyle w:val="VRQABullet1"/>
            </w:pPr>
            <w:r>
              <w:lastRenderedPageBreak/>
              <w:t>Ben Davis, Australian Workers’ Union</w:t>
            </w:r>
          </w:p>
          <w:p w14:paraId="6F7945D0" w14:textId="77777777" w:rsidR="00B91F05" w:rsidRDefault="00B91F05" w:rsidP="00B91F05">
            <w:pPr>
              <w:pStyle w:val="VRQABullet1"/>
            </w:pPr>
            <w:r>
              <w:t>Tim Chase, Donald Mineral Sands</w:t>
            </w:r>
          </w:p>
          <w:p w14:paraId="1A7839EC" w14:textId="77777777" w:rsidR="00B91F05" w:rsidRDefault="00B91F05" w:rsidP="00B91F05">
            <w:pPr>
              <w:pStyle w:val="VRQABullet1"/>
            </w:pPr>
            <w:r>
              <w:t>Nikki Hartrey, Kirkland Lake Gold Ltd.</w:t>
            </w:r>
          </w:p>
          <w:p w14:paraId="1152C1DE" w14:textId="77777777" w:rsidR="00B91F05" w:rsidRDefault="00B91F05" w:rsidP="00B91F05">
            <w:pPr>
              <w:pStyle w:val="VRQABullet1"/>
            </w:pPr>
            <w:r>
              <w:t>Nicole Sweeney, Mandalay Resources</w:t>
            </w:r>
          </w:p>
          <w:p w14:paraId="2EE41ECB" w14:textId="77777777" w:rsidR="00B91F05" w:rsidRDefault="00B91F05" w:rsidP="00B91F05">
            <w:pPr>
              <w:pStyle w:val="VRQABullet1"/>
            </w:pPr>
            <w:r>
              <w:t>Tim Shaw, Wimmera Southern Mallee Local Learning and Employment Network</w:t>
            </w:r>
          </w:p>
          <w:p w14:paraId="007E0D9E" w14:textId="77777777" w:rsidR="00B91F05" w:rsidRDefault="00B91F05" w:rsidP="00B91F05">
            <w:pPr>
              <w:pStyle w:val="VRQABullet1"/>
            </w:pPr>
            <w:r>
              <w:t>Jarrod Pye, WIM Resource</w:t>
            </w:r>
          </w:p>
          <w:p w14:paraId="58CF3845" w14:textId="2BD860A5" w:rsidR="00B91F05" w:rsidRDefault="00B91F05" w:rsidP="00B91F05">
            <w:pPr>
              <w:pStyle w:val="VRQABullet1"/>
            </w:pPr>
            <w:r>
              <w:t>Cindy Smith, Stawell Gold Mines.</w:t>
            </w:r>
          </w:p>
          <w:p w14:paraId="0C8C0F2E" w14:textId="33F158E8" w:rsidR="00983791" w:rsidRDefault="00FA7E5D" w:rsidP="00B91F05">
            <w:pPr>
              <w:pStyle w:val="VRQABodyText"/>
            </w:pPr>
            <w:r>
              <w:t xml:space="preserve">During the life of the project the </w:t>
            </w:r>
            <w:r w:rsidR="00983791">
              <w:t>steering committee</w:t>
            </w:r>
            <w:r>
              <w:t xml:space="preserve"> discussed the </w:t>
            </w:r>
            <w:r w:rsidR="001E39BF">
              <w:t>job</w:t>
            </w:r>
            <w:r>
              <w:t xml:space="preserve"> role and potential course structure </w:t>
            </w:r>
            <w:r w:rsidR="001E39BF">
              <w:t xml:space="preserve">in order </w:t>
            </w:r>
            <w:r>
              <w:t xml:space="preserve">to </w:t>
            </w:r>
            <w:r w:rsidR="00983791">
              <w:t>identif</w:t>
            </w:r>
            <w:r>
              <w:t>y</w:t>
            </w:r>
            <w:r w:rsidR="00983791">
              <w:t xml:space="preserve"> </w:t>
            </w:r>
            <w:r>
              <w:t xml:space="preserve">and refine the </w:t>
            </w:r>
            <w:r w:rsidR="00983791">
              <w:t>skills and knowledge outcomes</w:t>
            </w:r>
            <w:r>
              <w:t xml:space="preserve"> for the course, which the committee ultimately decided included</w:t>
            </w:r>
            <w:r w:rsidR="00983791">
              <w:t>:</w:t>
            </w:r>
          </w:p>
          <w:p w14:paraId="742F1BE5" w14:textId="1FC1FCDC" w:rsidR="00983791" w:rsidRDefault="00983791" w:rsidP="00983791">
            <w:pPr>
              <w:pStyle w:val="VRQABullet1"/>
            </w:pPr>
            <w:r>
              <w:t>awareness of cultural, environmental and heritage concerns</w:t>
            </w:r>
          </w:p>
          <w:p w14:paraId="4E4E0545" w14:textId="6E785E51" w:rsidR="00983791" w:rsidRDefault="00983791" w:rsidP="00983791">
            <w:pPr>
              <w:pStyle w:val="VRQABullet1"/>
            </w:pPr>
            <w:r>
              <w:t>ability to implement cultural, environmental and heritage process and procedures</w:t>
            </w:r>
          </w:p>
          <w:p w14:paraId="222D0342" w14:textId="67C5953D" w:rsidR="00983791" w:rsidRDefault="00983791" w:rsidP="00983791">
            <w:pPr>
              <w:pStyle w:val="VRQABullet1"/>
            </w:pPr>
            <w:r>
              <w:t>awareness of risk management in the mining industry (safe work practices)</w:t>
            </w:r>
          </w:p>
          <w:p w14:paraId="33E2B0A0" w14:textId="3A682E98" w:rsidR="00983791" w:rsidRDefault="00983791" w:rsidP="00983791">
            <w:pPr>
              <w:pStyle w:val="VRQABullet1"/>
            </w:pPr>
            <w:r>
              <w:t>ability to implement risk management processes and procedures</w:t>
            </w:r>
          </w:p>
          <w:p w14:paraId="1A9EC611" w14:textId="584F9021" w:rsidR="00983791" w:rsidRDefault="00983791" w:rsidP="00983791">
            <w:pPr>
              <w:pStyle w:val="VRQABullet1"/>
            </w:pPr>
            <w:r>
              <w:t>awareness of occupational health and safety in a mining operational context</w:t>
            </w:r>
          </w:p>
          <w:p w14:paraId="582128C8" w14:textId="1A61F09C" w:rsidR="00983791" w:rsidRDefault="00983791" w:rsidP="00983791">
            <w:pPr>
              <w:pStyle w:val="VRQABullet1"/>
            </w:pPr>
            <w:r>
              <w:t xml:space="preserve">ability to implement occupational health and safety processes and procedures in a mining operational context </w:t>
            </w:r>
          </w:p>
          <w:p w14:paraId="0B2659C0" w14:textId="69FE57A9" w:rsidR="00983791" w:rsidRDefault="00983791" w:rsidP="00983791">
            <w:pPr>
              <w:pStyle w:val="VRQABullet1"/>
            </w:pPr>
            <w:r>
              <w:t>awareness of the scope of work in the mining industry</w:t>
            </w:r>
          </w:p>
          <w:p w14:paraId="6E52160D" w14:textId="0188F634" w:rsidR="008006DE" w:rsidRDefault="00983791" w:rsidP="00983791">
            <w:pPr>
              <w:pStyle w:val="VRQABullet1"/>
            </w:pPr>
            <w:r>
              <w:t>ability to be prepared to take on an entry</w:t>
            </w:r>
            <w:r w:rsidR="00844C7D">
              <w:noBreakHyphen/>
            </w:r>
            <w:r>
              <w:t>level role in the mining industry.</w:t>
            </w:r>
          </w:p>
          <w:p w14:paraId="4F8957DA" w14:textId="0198D6FA" w:rsidR="0073152C" w:rsidRDefault="005B4DA9" w:rsidP="0073152C">
            <w:pPr>
              <w:pStyle w:val="VRQABodyText"/>
            </w:pPr>
            <w:r w:rsidRPr="005B4DA9">
              <w:t>The target group for the course is all who are interested in pursuing a career in mining, including</w:t>
            </w:r>
            <w:r w:rsidR="0073152C">
              <w:t>:</w:t>
            </w:r>
          </w:p>
          <w:p w14:paraId="62FC2594" w14:textId="77777777" w:rsidR="0073152C" w:rsidRPr="00983791" w:rsidRDefault="0073152C" w:rsidP="0073152C">
            <w:pPr>
              <w:pStyle w:val="VRQABullet1"/>
            </w:pPr>
            <w:r w:rsidRPr="00983791">
              <w:t>school leavers who live near a mining operation or exploration site who may want to stay in the region for work and so look favourably on the mining industry because they already have an interest in the industry or know about the industry through their local community</w:t>
            </w:r>
          </w:p>
          <w:p w14:paraId="2D900803" w14:textId="3C226A34" w:rsidR="0073152C" w:rsidRDefault="0073152C" w:rsidP="0073152C">
            <w:pPr>
              <w:pStyle w:val="VRQABullet1"/>
            </w:pPr>
            <w:r w:rsidRPr="00983791">
              <w:t>existing workers wanting to re</w:t>
            </w:r>
            <w:r w:rsidR="00ED33C6">
              <w:noBreakHyphen/>
            </w:r>
            <w:r w:rsidRPr="00983791">
              <w:t>train, for example re</w:t>
            </w:r>
            <w:r>
              <w:noBreakHyphen/>
            </w:r>
            <w:r w:rsidRPr="00983791">
              <w:t>skilling workers from other industries where job losses are expected</w:t>
            </w:r>
            <w:r w:rsidR="00ED33C6">
              <w:t>,</w:t>
            </w:r>
            <w:r w:rsidRPr="00983791">
              <w:t xml:space="preserve"> such as forestry in the East Gippsland region due to Victorian Government policy announcements to close the native hardwood sector.</w:t>
            </w:r>
          </w:p>
          <w:p w14:paraId="1795FCF9" w14:textId="3D16C4FE" w:rsidR="00983791" w:rsidRDefault="00983791" w:rsidP="0073152C">
            <w:pPr>
              <w:pStyle w:val="VRQABodyText"/>
            </w:pPr>
            <w:r>
              <w:t>This course:</w:t>
            </w:r>
          </w:p>
          <w:p w14:paraId="70168E48" w14:textId="1D3012DE" w:rsidR="00983791" w:rsidRDefault="00983791" w:rsidP="00983791">
            <w:pPr>
              <w:pStyle w:val="VRQABullet1"/>
            </w:pPr>
            <w:r>
              <w:t>does not duplicate, by title or coverage, the outcomes of an endorsed training package qualification or skill set</w:t>
            </w:r>
          </w:p>
          <w:p w14:paraId="2C5D5858" w14:textId="27710B33" w:rsidR="00983791" w:rsidRDefault="00983791" w:rsidP="00983791">
            <w:pPr>
              <w:pStyle w:val="VRQABullet1"/>
            </w:pPr>
            <w:r>
              <w:t>is not a subset of a single training package qualification that could be recognised through one or more statements of attainment or a skill set</w:t>
            </w:r>
          </w:p>
          <w:p w14:paraId="1412E8EF" w14:textId="1A6F9B5F" w:rsidR="00983791" w:rsidRDefault="00983791" w:rsidP="00983791">
            <w:pPr>
              <w:pStyle w:val="VRQABullet1"/>
            </w:pPr>
            <w:r>
              <w:t>does not include units of competency additional to those in a training package qualification that could be recognised through statements of attainment in addition to the qualification</w:t>
            </w:r>
          </w:p>
          <w:p w14:paraId="463B8739" w14:textId="6B1A4F71" w:rsidR="00983791" w:rsidRPr="00444664" w:rsidRDefault="00983791" w:rsidP="00B91F05">
            <w:pPr>
              <w:pStyle w:val="VRQABullet1"/>
            </w:pPr>
            <w:r>
              <w:lastRenderedPageBreak/>
              <w:t>does not comprise units that duplicate units of competency of a training package qualification.</w:t>
            </w:r>
          </w:p>
        </w:tc>
      </w:tr>
      <w:tr w:rsidR="00FB5078" w:rsidRPr="00E7450B" w14:paraId="1114FF5E" w14:textId="77777777" w:rsidTr="00D422B0">
        <w:trPr>
          <w:trHeight w:val="363"/>
        </w:trPr>
        <w:tc>
          <w:tcPr>
            <w:tcW w:w="2840" w:type="dxa"/>
            <w:tcBorders>
              <w:top w:val="dotted" w:sz="2" w:space="0" w:color="888B8D" w:themeColor="accent2"/>
              <w:left w:val="nil"/>
              <w:bottom w:val="dotted" w:sz="2" w:space="0" w:color="888B8D" w:themeColor="accent2"/>
              <w:right w:val="dotted" w:sz="2" w:space="0" w:color="888B8D" w:themeColor="accent2"/>
            </w:tcBorders>
          </w:tcPr>
          <w:p w14:paraId="1AC09F6B" w14:textId="6312739C" w:rsidR="00FB5078" w:rsidRPr="00444664" w:rsidRDefault="00FB5078" w:rsidP="00F22A55">
            <w:pPr>
              <w:pStyle w:val="Heading4"/>
              <w:rPr>
                <w:bCs/>
                <w:sz w:val="22"/>
                <w:szCs w:val="22"/>
              </w:rPr>
            </w:pPr>
            <w:bookmarkStart w:id="60" w:name="_Toc131431586"/>
            <w:r w:rsidRPr="00444664">
              <w:rPr>
                <w:sz w:val="22"/>
                <w:szCs w:val="22"/>
              </w:rPr>
              <w:lastRenderedPageBreak/>
              <w:t>3.2 Review for re-accreditation</w:t>
            </w:r>
            <w:bookmarkEnd w:id="60"/>
          </w:p>
        </w:tc>
        <w:tc>
          <w:tcPr>
            <w:tcW w:w="7225" w:type="dxa"/>
            <w:tcBorders>
              <w:top w:val="nil"/>
              <w:left w:val="dotted" w:sz="2" w:space="0" w:color="888B8D" w:themeColor="accent2"/>
              <w:bottom w:val="dotted" w:sz="2" w:space="0" w:color="888B8D" w:themeColor="accent2"/>
              <w:right w:val="nil"/>
            </w:tcBorders>
          </w:tcPr>
          <w:p w14:paraId="6AB08617" w14:textId="64E695DB" w:rsidR="00FB5078" w:rsidRPr="00444664" w:rsidRDefault="00983791" w:rsidP="00983791">
            <w:pPr>
              <w:pStyle w:val="VRQABodyText"/>
            </w:pPr>
            <w:r>
              <w:t>Not applicable</w:t>
            </w:r>
          </w:p>
        </w:tc>
      </w:tr>
    </w:tbl>
    <w:p w14:paraId="77AFF27B" w14:textId="77777777" w:rsidR="00FB5078" w:rsidRDefault="00FB5078"/>
    <w:tbl>
      <w:tblPr>
        <w:tblStyle w:val="TableGrid"/>
        <w:tblW w:w="10065" w:type="dxa"/>
        <w:tblInd w:w="-10" w:type="dxa"/>
        <w:tblLayout w:type="fixed"/>
        <w:tblLook w:val="04A0" w:firstRow="1" w:lastRow="0" w:firstColumn="1" w:lastColumn="0" w:noHBand="0" w:noVBand="1"/>
      </w:tblPr>
      <w:tblGrid>
        <w:gridCol w:w="2840"/>
        <w:gridCol w:w="7225"/>
      </w:tblGrid>
      <w:tr w:rsidR="00761074" w:rsidRPr="00E7450B" w14:paraId="4C4AF9DE" w14:textId="77777777" w:rsidTr="003D7226">
        <w:trPr>
          <w:trHeight w:val="363"/>
        </w:trPr>
        <w:tc>
          <w:tcPr>
            <w:tcW w:w="2840" w:type="dxa"/>
            <w:tcBorders>
              <w:top w:val="nil"/>
              <w:bottom w:val="nil"/>
              <w:right w:val="dotted" w:sz="4" w:space="0" w:color="888B8D" w:themeColor="accent2"/>
            </w:tcBorders>
            <w:shd w:val="clear" w:color="auto" w:fill="103D64" w:themeFill="text2"/>
          </w:tcPr>
          <w:p w14:paraId="0D3E55E5" w14:textId="3D1B5CA5" w:rsidR="00761074" w:rsidRPr="00A26DBA" w:rsidRDefault="00FB5078" w:rsidP="00A26DBA">
            <w:pPr>
              <w:pStyle w:val="Heading3"/>
              <w:keepNext/>
              <w:rPr>
                <w:sz w:val="22"/>
                <w:szCs w:val="22"/>
              </w:rPr>
            </w:pPr>
            <w:bookmarkStart w:id="61" w:name="_Toc479845655"/>
            <w:r w:rsidRPr="00A26DBA">
              <w:rPr>
                <w:sz w:val="22"/>
                <w:szCs w:val="22"/>
              </w:rPr>
              <w:br w:type="page"/>
            </w:r>
            <w:bookmarkStart w:id="62" w:name="_Toc99709779"/>
            <w:bookmarkStart w:id="63" w:name="_Toc131431587"/>
            <w:r w:rsidR="00761074" w:rsidRPr="00A26DBA">
              <w:rPr>
                <w:sz w:val="22"/>
                <w:szCs w:val="22"/>
              </w:rPr>
              <w:t>Course outcomes</w:t>
            </w:r>
            <w:bookmarkEnd w:id="61"/>
            <w:bookmarkEnd w:id="62"/>
            <w:bookmarkEnd w:id="63"/>
          </w:p>
        </w:tc>
        <w:tc>
          <w:tcPr>
            <w:tcW w:w="7225" w:type="dxa"/>
            <w:tcBorders>
              <w:top w:val="nil"/>
              <w:left w:val="dotted" w:sz="4" w:space="0" w:color="888B8D" w:themeColor="accent2"/>
              <w:bottom w:val="nil"/>
              <w:right w:val="nil"/>
            </w:tcBorders>
            <w:shd w:val="clear" w:color="auto" w:fill="103D64" w:themeFill="text2"/>
          </w:tcPr>
          <w:p w14:paraId="2B71EAD7" w14:textId="77777777" w:rsidR="00761074" w:rsidRPr="00A26DBA" w:rsidRDefault="00761074" w:rsidP="00A26DBA">
            <w:pPr>
              <w:pStyle w:val="VRQAFormSection"/>
              <w:keepNext/>
              <w:framePr w:hSpace="0" w:wrap="auto" w:vAnchor="margin" w:hAnchor="text" w:xAlign="left" w:yAlign="inline"/>
              <w:ind w:left="37"/>
              <w:rPr>
                <w:sz w:val="22"/>
                <w:szCs w:val="22"/>
              </w:rPr>
            </w:pPr>
            <w:r w:rsidRPr="00A26DBA">
              <w:rPr>
                <w:sz w:val="22"/>
                <w:szCs w:val="22"/>
              </w:rPr>
              <w:t>Standards 5.5, 5.6 and 5.7 AQTF 2021 Standards for Accredited Courses</w:t>
            </w:r>
          </w:p>
        </w:tc>
      </w:tr>
      <w:tr w:rsidR="008006DE" w:rsidRPr="00E7450B" w14:paraId="3DDC993F" w14:textId="77777777" w:rsidTr="00983791">
        <w:trPr>
          <w:trHeight w:val="567"/>
        </w:trPr>
        <w:tc>
          <w:tcPr>
            <w:tcW w:w="2840" w:type="dxa"/>
            <w:tcBorders>
              <w:top w:val="nil"/>
              <w:left w:val="nil"/>
              <w:bottom w:val="dotted" w:sz="2" w:space="0" w:color="888B8D" w:themeColor="accent2"/>
              <w:right w:val="dotted" w:sz="2" w:space="0" w:color="888B8D" w:themeColor="accent2"/>
            </w:tcBorders>
          </w:tcPr>
          <w:p w14:paraId="0F05710D" w14:textId="51C9BCE5" w:rsidR="008006DE" w:rsidRPr="00D41DCB" w:rsidRDefault="008006DE" w:rsidP="00F22A55">
            <w:pPr>
              <w:pStyle w:val="Heading4"/>
              <w:rPr>
                <w:sz w:val="22"/>
                <w:szCs w:val="22"/>
              </w:rPr>
            </w:pPr>
            <w:bookmarkStart w:id="64" w:name="_Toc479845656"/>
            <w:bookmarkStart w:id="65" w:name="_Toc131431588"/>
            <w:r w:rsidRPr="00D41DCB">
              <w:rPr>
                <w:sz w:val="22"/>
                <w:szCs w:val="22"/>
              </w:rPr>
              <w:t>4.1 Qualification leve</w:t>
            </w:r>
            <w:bookmarkEnd w:id="64"/>
            <w:r w:rsidR="00464F84">
              <w:rPr>
                <w:sz w:val="22"/>
                <w:szCs w:val="22"/>
              </w:rPr>
              <w:t>l</w:t>
            </w:r>
            <w:bookmarkEnd w:id="65"/>
          </w:p>
        </w:tc>
        <w:tc>
          <w:tcPr>
            <w:tcW w:w="7225" w:type="dxa"/>
            <w:tcBorders>
              <w:top w:val="nil"/>
              <w:left w:val="dotted" w:sz="2" w:space="0" w:color="888B8D" w:themeColor="accent2"/>
              <w:bottom w:val="dotted" w:sz="4" w:space="0" w:color="888B8D" w:themeColor="accent2"/>
              <w:right w:val="nil"/>
            </w:tcBorders>
          </w:tcPr>
          <w:p w14:paraId="5ECEC807" w14:textId="52322EE6" w:rsidR="00A12A07" w:rsidRPr="00D41DCB" w:rsidRDefault="00983791" w:rsidP="00983791">
            <w:pPr>
              <w:pStyle w:val="VRQABodyText"/>
            </w:pPr>
            <w:r w:rsidRPr="00983791">
              <w:t>This course meets an identified industry need but does not have the breadth, depth or volume of learning of a</w:t>
            </w:r>
            <w:r w:rsidR="00E61691">
              <w:t>n AQF</w:t>
            </w:r>
            <w:r w:rsidRPr="00983791">
              <w:t xml:space="preserve"> qualification.</w:t>
            </w:r>
          </w:p>
        </w:tc>
      </w:tr>
      <w:tr w:rsidR="00AC1758" w:rsidRPr="00E7450B" w14:paraId="0EB89E8A" w14:textId="77777777" w:rsidTr="00983791">
        <w:trPr>
          <w:trHeight w:val="567"/>
        </w:trPr>
        <w:tc>
          <w:tcPr>
            <w:tcW w:w="2840" w:type="dxa"/>
            <w:tcBorders>
              <w:top w:val="dotted" w:sz="2" w:space="0" w:color="888B8D" w:themeColor="accent2"/>
              <w:left w:val="nil"/>
              <w:bottom w:val="dotted" w:sz="2" w:space="0" w:color="888B8D" w:themeColor="accent2"/>
              <w:right w:val="dotted" w:sz="2" w:space="0" w:color="888B8D" w:themeColor="accent2"/>
            </w:tcBorders>
          </w:tcPr>
          <w:p w14:paraId="0D20F993" w14:textId="4AC512F5" w:rsidR="00AC1758" w:rsidRPr="00DF09EE" w:rsidRDefault="00AC1758" w:rsidP="00F22A55">
            <w:pPr>
              <w:pStyle w:val="Heading4"/>
              <w:rPr>
                <w:sz w:val="22"/>
                <w:szCs w:val="22"/>
              </w:rPr>
            </w:pPr>
            <w:bookmarkStart w:id="66" w:name="_Toc131431589"/>
            <w:r w:rsidRPr="00DF09EE">
              <w:rPr>
                <w:sz w:val="22"/>
                <w:szCs w:val="22"/>
              </w:rPr>
              <w:t>4.2 Foundation skills</w:t>
            </w:r>
            <w:bookmarkEnd w:id="66"/>
          </w:p>
        </w:tc>
        <w:tc>
          <w:tcPr>
            <w:tcW w:w="7225" w:type="dxa"/>
            <w:tcBorders>
              <w:top w:val="dotted" w:sz="4" w:space="0" w:color="888B8D" w:themeColor="accent2"/>
              <w:left w:val="dotted" w:sz="2" w:space="0" w:color="888B8D" w:themeColor="accent2"/>
              <w:bottom w:val="dotted" w:sz="2" w:space="0" w:color="888B8D" w:themeColor="accent2"/>
              <w:right w:val="nil"/>
            </w:tcBorders>
          </w:tcPr>
          <w:p w14:paraId="45134130" w14:textId="5EAE9B17" w:rsidR="00AC1758" w:rsidRPr="00DF09EE" w:rsidRDefault="00983791" w:rsidP="00983791">
            <w:pPr>
              <w:pStyle w:val="VRQABodyText"/>
            </w:pPr>
            <w:r w:rsidRPr="00983791">
              <w:t>The foundation skills applicable to the course are detailed in each unit of competency.</w:t>
            </w:r>
          </w:p>
        </w:tc>
      </w:tr>
      <w:tr w:rsidR="00AC1758" w:rsidRPr="00A47ECA" w14:paraId="22AC1025" w14:textId="77777777" w:rsidTr="005D7A73">
        <w:trPr>
          <w:trHeight w:val="850"/>
        </w:trPr>
        <w:tc>
          <w:tcPr>
            <w:tcW w:w="2840" w:type="dxa"/>
            <w:tcBorders>
              <w:top w:val="nil"/>
              <w:left w:val="nil"/>
              <w:bottom w:val="dotted" w:sz="2" w:space="0" w:color="888B8D" w:themeColor="accent2"/>
              <w:right w:val="dotted" w:sz="2" w:space="0" w:color="888B8D" w:themeColor="accent2"/>
            </w:tcBorders>
          </w:tcPr>
          <w:p w14:paraId="44C6B719" w14:textId="234E4F31" w:rsidR="00AC1758" w:rsidRPr="00A47ECA" w:rsidRDefault="00AC1758" w:rsidP="00F22A55">
            <w:pPr>
              <w:pStyle w:val="Heading4"/>
              <w:rPr>
                <w:sz w:val="22"/>
                <w:szCs w:val="22"/>
              </w:rPr>
            </w:pPr>
            <w:bookmarkStart w:id="67" w:name="_Toc131431590"/>
            <w:r w:rsidRPr="00A47ECA">
              <w:rPr>
                <w:sz w:val="22"/>
                <w:szCs w:val="22"/>
              </w:rPr>
              <w:t xml:space="preserve">4.3 </w:t>
            </w:r>
            <w:bookmarkStart w:id="68" w:name="_Toc479845658"/>
            <w:r w:rsidRPr="00A47ECA">
              <w:rPr>
                <w:sz w:val="22"/>
                <w:szCs w:val="22"/>
              </w:rPr>
              <w:t>Recognition given to the course</w:t>
            </w:r>
            <w:bookmarkEnd w:id="68"/>
            <w:r w:rsidRPr="00A47ECA">
              <w:rPr>
                <w:sz w:val="22"/>
                <w:szCs w:val="22"/>
              </w:rPr>
              <w:t xml:space="preserve"> (if applicable)</w:t>
            </w:r>
            <w:bookmarkEnd w:id="67"/>
          </w:p>
        </w:tc>
        <w:tc>
          <w:tcPr>
            <w:tcW w:w="7225" w:type="dxa"/>
            <w:tcBorders>
              <w:top w:val="dotted" w:sz="2" w:space="0" w:color="888B8D" w:themeColor="accent2"/>
              <w:left w:val="dotted" w:sz="2" w:space="0" w:color="888B8D" w:themeColor="accent2"/>
              <w:bottom w:val="dotted" w:sz="2" w:space="0" w:color="888B8D" w:themeColor="accent2"/>
              <w:right w:val="nil"/>
            </w:tcBorders>
          </w:tcPr>
          <w:p w14:paraId="166B0503" w14:textId="6BDDC4D1" w:rsidR="00AC1758" w:rsidRPr="00A47ECA" w:rsidRDefault="005D7A73" w:rsidP="005D7A73">
            <w:pPr>
              <w:pStyle w:val="VRQABodyText"/>
            </w:pPr>
            <w:r>
              <w:t>Not applicable</w:t>
            </w:r>
          </w:p>
        </w:tc>
      </w:tr>
      <w:tr w:rsidR="00AC1758" w:rsidRPr="00A47ECA" w14:paraId="43ED5014" w14:textId="77777777" w:rsidTr="005D7A73">
        <w:trPr>
          <w:trHeight w:val="850"/>
        </w:trPr>
        <w:tc>
          <w:tcPr>
            <w:tcW w:w="2840" w:type="dxa"/>
            <w:tcBorders>
              <w:top w:val="dotted" w:sz="2" w:space="0" w:color="888B8D" w:themeColor="accent2"/>
              <w:left w:val="nil"/>
              <w:bottom w:val="dotted" w:sz="2" w:space="0" w:color="888B8D" w:themeColor="accent2"/>
              <w:right w:val="dotted" w:sz="2" w:space="0" w:color="888B8D" w:themeColor="accent2"/>
            </w:tcBorders>
          </w:tcPr>
          <w:p w14:paraId="7437D60C" w14:textId="5296DB08" w:rsidR="00AC1758" w:rsidRPr="00A47ECA" w:rsidRDefault="00AC1758" w:rsidP="006C22BE">
            <w:pPr>
              <w:pStyle w:val="Heading4"/>
              <w:rPr>
                <w:b w:val="0"/>
                <w:bCs/>
                <w:sz w:val="22"/>
                <w:szCs w:val="22"/>
              </w:rPr>
            </w:pPr>
            <w:bookmarkStart w:id="69" w:name="_Toc479845659"/>
            <w:bookmarkStart w:id="70" w:name="_Toc131431591"/>
            <w:r w:rsidRPr="00A47ECA">
              <w:rPr>
                <w:sz w:val="22"/>
                <w:szCs w:val="22"/>
              </w:rPr>
              <w:t>4.4</w:t>
            </w:r>
            <w:r w:rsidRPr="00A47ECA">
              <w:rPr>
                <w:b w:val="0"/>
                <w:bCs/>
                <w:sz w:val="22"/>
                <w:szCs w:val="22"/>
              </w:rPr>
              <w:t xml:space="preserve"> </w:t>
            </w:r>
            <w:r w:rsidRPr="00A47ECA">
              <w:rPr>
                <w:rStyle w:val="Heading4Char"/>
                <w:b/>
                <w:bCs/>
                <w:sz w:val="22"/>
                <w:szCs w:val="22"/>
              </w:rPr>
              <w:t>Licensing/regulatory requirements</w:t>
            </w:r>
            <w:bookmarkEnd w:id="69"/>
            <w:r w:rsidRPr="00A47ECA">
              <w:rPr>
                <w:rStyle w:val="Heading4Char"/>
                <w:b/>
                <w:bCs/>
                <w:sz w:val="22"/>
                <w:szCs w:val="22"/>
              </w:rPr>
              <w:t xml:space="preserve"> (if applicable)</w:t>
            </w:r>
            <w:bookmarkEnd w:id="70"/>
          </w:p>
        </w:tc>
        <w:tc>
          <w:tcPr>
            <w:tcW w:w="7225" w:type="dxa"/>
            <w:tcBorders>
              <w:top w:val="dotted" w:sz="2" w:space="0" w:color="888B8D" w:themeColor="accent2"/>
              <w:left w:val="dotted" w:sz="2" w:space="0" w:color="888B8D" w:themeColor="accent2"/>
              <w:bottom w:val="dotted" w:sz="2" w:space="0" w:color="888B8D" w:themeColor="accent2"/>
              <w:right w:val="nil"/>
            </w:tcBorders>
          </w:tcPr>
          <w:p w14:paraId="1D1B85EB" w14:textId="3C1C4894" w:rsidR="00AC1758" w:rsidRPr="00A47ECA" w:rsidRDefault="005D7A73" w:rsidP="005D7A73">
            <w:pPr>
              <w:pStyle w:val="VRQABodyText"/>
            </w:pPr>
            <w:r>
              <w:t>Not applicable</w:t>
            </w:r>
          </w:p>
        </w:tc>
      </w:tr>
    </w:tbl>
    <w:p w14:paraId="3EC1F5FB" w14:textId="77777777" w:rsidR="00F778F2" w:rsidRDefault="00F778F2" w:rsidP="00761074">
      <w:pPr>
        <w:pStyle w:val="VRQAFormSection"/>
        <w:framePr w:hSpace="0" w:wrap="auto" w:vAnchor="margin" w:hAnchor="text" w:xAlign="left" w:yAlign="inline"/>
        <w:numPr>
          <w:ilvl w:val="0"/>
          <w:numId w:val="8"/>
        </w:numPr>
        <w:sectPr w:rsidR="00F778F2" w:rsidSect="007857E7">
          <w:pgSz w:w="11900" w:h="16840"/>
          <w:pgMar w:top="2041" w:right="845" w:bottom="851" w:left="851" w:header="709" w:footer="397" w:gutter="0"/>
          <w:cols w:space="227"/>
          <w:docGrid w:linePitch="360"/>
        </w:sectPr>
      </w:pPr>
      <w:bookmarkStart w:id="71" w:name="_Toc479845660"/>
    </w:p>
    <w:tbl>
      <w:tblPr>
        <w:tblStyle w:val="TableGrid"/>
        <w:tblW w:w="10070" w:type="dxa"/>
        <w:tblInd w:w="-15" w:type="dxa"/>
        <w:tblLayout w:type="fixed"/>
        <w:tblLook w:val="04A0" w:firstRow="1" w:lastRow="0" w:firstColumn="1" w:lastColumn="0" w:noHBand="0" w:noVBand="1"/>
      </w:tblPr>
      <w:tblGrid>
        <w:gridCol w:w="2811"/>
        <w:gridCol w:w="7259"/>
      </w:tblGrid>
      <w:tr w:rsidR="00080194" w:rsidRPr="00E7450B" w14:paraId="0995F888" w14:textId="77777777" w:rsidTr="00D5639D">
        <w:trPr>
          <w:trHeight w:val="363"/>
        </w:trPr>
        <w:tc>
          <w:tcPr>
            <w:tcW w:w="2811" w:type="dxa"/>
            <w:tcBorders>
              <w:top w:val="nil"/>
              <w:left w:val="single" w:sz="4" w:space="0" w:color="auto"/>
              <w:bottom w:val="nil"/>
              <w:right w:val="dotted" w:sz="4" w:space="0" w:color="888B8D" w:themeColor="accent2"/>
            </w:tcBorders>
            <w:shd w:val="clear" w:color="auto" w:fill="103D64" w:themeFill="text2"/>
          </w:tcPr>
          <w:p w14:paraId="70BD79C8" w14:textId="07E66421" w:rsidR="00080194" w:rsidRPr="00A47ECA" w:rsidRDefault="00080194" w:rsidP="00B026EB">
            <w:pPr>
              <w:pStyle w:val="Heading3"/>
              <w:rPr>
                <w:sz w:val="22"/>
                <w:szCs w:val="22"/>
              </w:rPr>
            </w:pPr>
            <w:bookmarkStart w:id="72" w:name="_Toc131431592"/>
            <w:bookmarkStart w:id="73" w:name="_Hlk97310139"/>
            <w:r w:rsidRPr="00A47ECA">
              <w:rPr>
                <w:sz w:val="22"/>
                <w:szCs w:val="22"/>
              </w:rPr>
              <w:lastRenderedPageBreak/>
              <w:t>Course rules</w:t>
            </w:r>
            <w:bookmarkEnd w:id="71"/>
            <w:bookmarkEnd w:id="72"/>
          </w:p>
        </w:tc>
        <w:tc>
          <w:tcPr>
            <w:tcW w:w="7259" w:type="dxa"/>
            <w:tcBorders>
              <w:top w:val="nil"/>
              <w:left w:val="dotted" w:sz="4" w:space="0" w:color="888B8D" w:themeColor="accent2"/>
              <w:bottom w:val="nil"/>
              <w:right w:val="nil"/>
            </w:tcBorders>
            <w:shd w:val="clear" w:color="auto" w:fill="103D64" w:themeFill="text2"/>
          </w:tcPr>
          <w:p w14:paraId="2FF5F3C7" w14:textId="36A404E6" w:rsidR="00080194" w:rsidRPr="00A47ECA" w:rsidRDefault="00080194" w:rsidP="00FA4EC9">
            <w:pPr>
              <w:pStyle w:val="VRQAFormSection"/>
              <w:framePr w:hSpace="0" w:wrap="auto" w:vAnchor="margin" w:hAnchor="text" w:xAlign="left" w:yAlign="inline"/>
              <w:ind w:left="37"/>
              <w:rPr>
                <w:sz w:val="22"/>
                <w:szCs w:val="22"/>
              </w:rPr>
            </w:pPr>
            <w:r w:rsidRPr="00A47ECA">
              <w:rPr>
                <w:sz w:val="22"/>
                <w:szCs w:val="22"/>
              </w:rPr>
              <w:t>Standards</w:t>
            </w:r>
            <w:r w:rsidR="00CE1A74" w:rsidRPr="00A47ECA">
              <w:rPr>
                <w:sz w:val="22"/>
                <w:szCs w:val="22"/>
              </w:rPr>
              <w:t xml:space="preserve"> 5.8</w:t>
            </w:r>
            <w:r w:rsidR="00DC65F1" w:rsidRPr="00A47ECA">
              <w:rPr>
                <w:sz w:val="22"/>
                <w:szCs w:val="22"/>
              </w:rPr>
              <w:t xml:space="preserve"> and</w:t>
            </w:r>
            <w:r w:rsidR="00CE1A74" w:rsidRPr="00A47ECA">
              <w:rPr>
                <w:sz w:val="22"/>
                <w:szCs w:val="22"/>
              </w:rPr>
              <w:t xml:space="preserve"> 5.9</w:t>
            </w:r>
            <w:r w:rsidRPr="00A47ECA">
              <w:rPr>
                <w:sz w:val="22"/>
                <w:szCs w:val="22"/>
              </w:rPr>
              <w:t xml:space="preserve"> AQTF </w:t>
            </w:r>
            <w:r w:rsidR="000C7BDD" w:rsidRPr="00A47ECA">
              <w:rPr>
                <w:sz w:val="22"/>
                <w:szCs w:val="22"/>
              </w:rPr>
              <w:t xml:space="preserve">2021 </w:t>
            </w:r>
            <w:r w:rsidRPr="00A47ECA">
              <w:rPr>
                <w:sz w:val="22"/>
                <w:szCs w:val="22"/>
              </w:rPr>
              <w:t>Standards for Accredited Courses</w:t>
            </w:r>
          </w:p>
        </w:tc>
      </w:tr>
      <w:tr w:rsidR="00080194" w:rsidRPr="00E7450B" w14:paraId="2DB5BCE4" w14:textId="77777777" w:rsidTr="00DC65F1">
        <w:trPr>
          <w:trHeight w:val="363"/>
        </w:trPr>
        <w:tc>
          <w:tcPr>
            <w:tcW w:w="2811" w:type="dxa"/>
            <w:tcBorders>
              <w:top w:val="nil"/>
              <w:left w:val="nil"/>
              <w:bottom w:val="dotted" w:sz="2" w:space="0" w:color="888B8D" w:themeColor="accent2"/>
              <w:right w:val="dotted" w:sz="2" w:space="0" w:color="888B8D" w:themeColor="accent2"/>
            </w:tcBorders>
          </w:tcPr>
          <w:p w14:paraId="74D9B4E2" w14:textId="2F27C433" w:rsidR="009F36D6" w:rsidRPr="00A47ECA" w:rsidRDefault="009F36D6" w:rsidP="00B026EB">
            <w:pPr>
              <w:pStyle w:val="Heading4"/>
              <w:rPr>
                <w:sz w:val="22"/>
                <w:szCs w:val="22"/>
              </w:rPr>
            </w:pPr>
            <w:bookmarkStart w:id="74" w:name="_Toc479845661"/>
            <w:bookmarkStart w:id="75" w:name="_Toc131431593"/>
            <w:bookmarkEnd w:id="73"/>
            <w:r w:rsidRPr="00A47ECA">
              <w:rPr>
                <w:sz w:val="22"/>
                <w:szCs w:val="22"/>
              </w:rPr>
              <w:t>5.1 Course structure</w:t>
            </w:r>
            <w:bookmarkEnd w:id="74"/>
            <w:bookmarkEnd w:id="75"/>
            <w:r w:rsidRPr="00A47ECA">
              <w:rPr>
                <w:sz w:val="22"/>
                <w:szCs w:val="22"/>
              </w:rPr>
              <w:t xml:space="preserve"> </w:t>
            </w:r>
          </w:p>
          <w:p w14:paraId="5061ED1B" w14:textId="77777777" w:rsidR="00080194" w:rsidRPr="00A47ECA" w:rsidRDefault="00080194" w:rsidP="00BF30F4">
            <w:pPr>
              <w:pStyle w:val="VRQAIntro"/>
              <w:spacing w:before="60" w:after="0"/>
              <w:rPr>
                <w:sz w:val="22"/>
                <w:szCs w:val="22"/>
              </w:rPr>
            </w:pPr>
          </w:p>
        </w:tc>
        <w:tc>
          <w:tcPr>
            <w:tcW w:w="7259" w:type="dxa"/>
            <w:tcBorders>
              <w:top w:val="nil"/>
              <w:left w:val="dotted" w:sz="2" w:space="0" w:color="888B8D" w:themeColor="accent2"/>
              <w:bottom w:val="dotted" w:sz="2" w:space="0" w:color="888B8D" w:themeColor="accent2"/>
              <w:right w:val="nil"/>
            </w:tcBorders>
          </w:tcPr>
          <w:p w14:paraId="7CC2360F" w14:textId="1A58CCAF" w:rsidR="005D7A73" w:rsidRDefault="005D7A73" w:rsidP="005D7A73">
            <w:pPr>
              <w:pStyle w:val="VRQABodyText"/>
            </w:pPr>
            <w:r>
              <w:t xml:space="preserve">To be awarded </w:t>
            </w:r>
            <w:r w:rsidR="00BF17E1" w:rsidRPr="00BF17E1">
              <w:rPr>
                <w:rFonts w:eastAsia="Times New Roman"/>
                <w:i/>
                <w:iCs/>
              </w:rPr>
              <w:t>22620VIC</w:t>
            </w:r>
            <w:r w:rsidRPr="005D7A73">
              <w:rPr>
                <w:i/>
                <w:iCs/>
              </w:rPr>
              <w:t xml:space="preserve"> Course in Mining Pathways</w:t>
            </w:r>
            <w:r>
              <w:t xml:space="preserve"> candidates must successfully achieve the 4 core units listed below.</w:t>
            </w:r>
          </w:p>
          <w:p w14:paraId="54385754" w14:textId="77777777" w:rsidR="003C638F" w:rsidRDefault="005D7A73" w:rsidP="005D7A73">
            <w:pPr>
              <w:pStyle w:val="VRQABodyText"/>
            </w:pPr>
            <w:r>
              <w:t>A statement of attainment will be issued for any unit of competency achieved if the full course is not attained.</w:t>
            </w:r>
          </w:p>
          <w:p w14:paraId="57D1FBCD" w14:textId="68106679" w:rsidR="00844C7D" w:rsidRPr="00A47ECA" w:rsidRDefault="00844C7D" w:rsidP="005D7A73">
            <w:pPr>
              <w:pStyle w:val="VRQABodyText"/>
            </w:pPr>
            <w:r>
              <w:t xml:space="preserve">The course structure of a core only model </w:t>
            </w:r>
            <w:r w:rsidR="001E39BF">
              <w:t xml:space="preserve">will </w:t>
            </w:r>
            <w:r>
              <w:t>allow learners to undertake a generic entry</w:t>
            </w:r>
            <w:r>
              <w:noBreakHyphen/>
              <w:t>level mining operations role without committing to a specialisation until they have worked in the industry</w:t>
            </w:r>
            <w:r w:rsidR="0073152C">
              <w:t xml:space="preserve"> and had time to explore the direction they would like their mining career to take.</w:t>
            </w:r>
            <w:r w:rsidR="009F0314">
              <w:t xml:space="preserve"> A core only model </w:t>
            </w:r>
            <w:r w:rsidR="001E39BF">
              <w:t>means</w:t>
            </w:r>
            <w:r w:rsidR="009F0314">
              <w:t xml:space="preserve"> </w:t>
            </w:r>
            <w:r w:rsidR="00ED33C6">
              <w:t>candi</w:t>
            </w:r>
            <w:r w:rsidR="00E61691">
              <w:t>d</w:t>
            </w:r>
            <w:r w:rsidR="00ED33C6">
              <w:t>ates deemed competent</w:t>
            </w:r>
            <w:r w:rsidR="001E39BF">
              <w:t xml:space="preserve"> can </w:t>
            </w:r>
            <w:r w:rsidR="009F0314">
              <w:t>branch out into a range of mining pathways.</w:t>
            </w:r>
          </w:p>
        </w:tc>
      </w:tr>
    </w:tbl>
    <w:p w14:paraId="45D21124" w14:textId="1EC0027F" w:rsidR="00A35DE0" w:rsidRPr="00A35DE0" w:rsidRDefault="00A35DE0">
      <w:pPr>
        <w:rPr>
          <w:rFonts w:ascii="Arial" w:hAnsi="Arial" w:cs="Arial"/>
          <w:sz w:val="18"/>
          <w:szCs w:val="18"/>
        </w:rPr>
      </w:pPr>
    </w:p>
    <w:tbl>
      <w:tblPr>
        <w:tblStyle w:val="TableGrid"/>
        <w:tblW w:w="10070" w:type="dxa"/>
        <w:tblInd w:w="-10" w:type="dxa"/>
        <w:tblLayout w:type="fixed"/>
        <w:tblLook w:val="04A0" w:firstRow="1" w:lastRow="0" w:firstColumn="1" w:lastColumn="0" w:noHBand="0" w:noVBand="1"/>
      </w:tblPr>
      <w:tblGrid>
        <w:gridCol w:w="1547"/>
        <w:gridCol w:w="4414"/>
        <w:gridCol w:w="1562"/>
        <w:gridCol w:w="1418"/>
        <w:gridCol w:w="1129"/>
      </w:tblGrid>
      <w:tr w:rsidR="00A572D9" w:rsidRPr="00E7450B" w14:paraId="0DCE041E" w14:textId="77777777" w:rsidTr="00655EFD">
        <w:trPr>
          <w:trHeight w:val="1090"/>
        </w:trPr>
        <w:tc>
          <w:tcPr>
            <w:tcW w:w="1547" w:type="dxa"/>
            <w:tcBorders>
              <w:top w:val="nil"/>
              <w:left w:val="nil"/>
              <w:bottom w:val="nil"/>
              <w:right w:val="dotted" w:sz="4" w:space="0" w:color="888B8D" w:themeColor="accent2"/>
            </w:tcBorders>
            <w:shd w:val="clear" w:color="auto" w:fill="103D64"/>
            <w:vAlign w:val="center"/>
          </w:tcPr>
          <w:p w14:paraId="28297FEA" w14:textId="69ED0B29" w:rsidR="00A572D9" w:rsidRPr="00A47ECA" w:rsidRDefault="00A572D9" w:rsidP="00A572D9">
            <w:pPr>
              <w:pStyle w:val="VRQAIntro"/>
              <w:tabs>
                <w:tab w:val="clear" w:pos="160"/>
                <w:tab w:val="left" w:pos="51"/>
              </w:tabs>
              <w:spacing w:before="60" w:after="0"/>
              <w:rPr>
                <w:color w:val="FFFFFF" w:themeColor="background1"/>
                <w:sz w:val="22"/>
                <w:szCs w:val="22"/>
              </w:rPr>
            </w:pPr>
            <w:r w:rsidRPr="00A47ECA">
              <w:rPr>
                <w:b/>
                <w:bCs/>
                <w:color w:val="FFFFFF" w:themeColor="background1"/>
                <w:sz w:val="22"/>
                <w:szCs w:val="22"/>
              </w:rPr>
              <w:t>Unit of competency code</w:t>
            </w:r>
          </w:p>
        </w:tc>
        <w:tc>
          <w:tcPr>
            <w:tcW w:w="4414" w:type="dxa"/>
            <w:tcBorders>
              <w:top w:val="nil"/>
              <w:left w:val="dotted" w:sz="4" w:space="0" w:color="888B8D" w:themeColor="accent2"/>
              <w:bottom w:val="nil"/>
              <w:right w:val="dotted" w:sz="4" w:space="0" w:color="888B8D" w:themeColor="accent2"/>
            </w:tcBorders>
            <w:shd w:val="clear" w:color="auto" w:fill="103D64" w:themeFill="accent4"/>
            <w:vAlign w:val="center"/>
          </w:tcPr>
          <w:p w14:paraId="5B1CF81E" w14:textId="3D09B74B" w:rsidR="00A572D9" w:rsidRPr="00A47ECA" w:rsidRDefault="00A572D9" w:rsidP="00A572D9">
            <w:pPr>
              <w:pStyle w:val="VRQAIntro"/>
              <w:tabs>
                <w:tab w:val="clear" w:pos="160"/>
                <w:tab w:val="left" w:pos="51"/>
              </w:tabs>
              <w:spacing w:before="60" w:after="0"/>
              <w:rPr>
                <w:color w:val="FFFFFF" w:themeColor="background1"/>
                <w:sz w:val="22"/>
                <w:szCs w:val="22"/>
              </w:rPr>
            </w:pPr>
            <w:r w:rsidRPr="00A47ECA">
              <w:rPr>
                <w:b/>
                <w:bCs/>
                <w:color w:val="FFFFFF" w:themeColor="background1"/>
                <w:sz w:val="22"/>
                <w:szCs w:val="22"/>
              </w:rPr>
              <w:t>Unit of competency title</w:t>
            </w:r>
          </w:p>
        </w:tc>
        <w:tc>
          <w:tcPr>
            <w:tcW w:w="1562" w:type="dxa"/>
            <w:tcBorders>
              <w:top w:val="nil"/>
              <w:left w:val="dotted" w:sz="4" w:space="0" w:color="888B8D" w:themeColor="accent2"/>
              <w:bottom w:val="nil"/>
              <w:right w:val="dotted" w:sz="4" w:space="0" w:color="888B8D" w:themeColor="accent2"/>
            </w:tcBorders>
            <w:shd w:val="clear" w:color="auto" w:fill="103D64" w:themeFill="accent4"/>
            <w:vAlign w:val="center"/>
          </w:tcPr>
          <w:p w14:paraId="01677503" w14:textId="38C99768" w:rsidR="00A572D9" w:rsidRPr="00A47ECA" w:rsidRDefault="00A572D9" w:rsidP="00A572D9">
            <w:pPr>
              <w:pStyle w:val="VRQAFormBody"/>
              <w:framePr w:hSpace="0" w:wrap="auto" w:vAnchor="margin" w:hAnchor="text" w:xAlign="left" w:yAlign="inline"/>
              <w:tabs>
                <w:tab w:val="left" w:pos="51"/>
              </w:tabs>
              <w:rPr>
                <w:rFonts w:eastAsiaTheme="minorHAnsi"/>
                <w:color w:val="FFFFFF" w:themeColor="background1"/>
                <w:sz w:val="22"/>
                <w:szCs w:val="22"/>
                <w:lang w:val="en-GB" w:eastAsia="en-US"/>
              </w:rPr>
            </w:pPr>
            <w:r w:rsidRPr="00A47ECA">
              <w:rPr>
                <w:b/>
                <w:bCs/>
                <w:color w:val="FFFFFF" w:themeColor="background1"/>
                <w:sz w:val="22"/>
                <w:szCs w:val="22"/>
              </w:rPr>
              <w:t>Field of Education code</w:t>
            </w:r>
            <w:r w:rsidR="00FB2BF8" w:rsidRPr="00A47ECA">
              <w:rPr>
                <w:b/>
                <w:bCs/>
                <w:color w:val="FFFFFF" w:themeColor="background1"/>
                <w:sz w:val="22"/>
                <w:szCs w:val="22"/>
              </w:rPr>
              <w:br/>
            </w:r>
            <w:r w:rsidRPr="00A47ECA">
              <w:rPr>
                <w:b/>
                <w:bCs/>
                <w:color w:val="FFFFFF" w:themeColor="background1"/>
                <w:sz w:val="22"/>
                <w:szCs w:val="22"/>
              </w:rPr>
              <w:t>(six-digit)</w:t>
            </w:r>
          </w:p>
        </w:tc>
        <w:tc>
          <w:tcPr>
            <w:tcW w:w="1418" w:type="dxa"/>
            <w:tcBorders>
              <w:top w:val="nil"/>
              <w:left w:val="dotted" w:sz="4" w:space="0" w:color="888B8D" w:themeColor="accent2"/>
              <w:bottom w:val="nil"/>
              <w:right w:val="dotted" w:sz="4" w:space="0" w:color="888B8D" w:themeColor="accent2"/>
            </w:tcBorders>
            <w:shd w:val="clear" w:color="auto" w:fill="103D64" w:themeFill="accent4"/>
            <w:vAlign w:val="center"/>
          </w:tcPr>
          <w:p w14:paraId="7900ACF5" w14:textId="7366CCAB" w:rsidR="00A572D9" w:rsidRPr="00A47ECA" w:rsidRDefault="00A572D9" w:rsidP="00A572D9">
            <w:pPr>
              <w:pStyle w:val="VRQAFormBody"/>
              <w:framePr w:hSpace="0" w:wrap="auto" w:vAnchor="margin" w:hAnchor="text" w:xAlign="left" w:yAlign="inline"/>
              <w:tabs>
                <w:tab w:val="left" w:pos="51"/>
              </w:tabs>
              <w:rPr>
                <w:rFonts w:eastAsiaTheme="minorHAnsi"/>
                <w:color w:val="FFFFFF" w:themeColor="background1"/>
                <w:sz w:val="22"/>
                <w:szCs w:val="22"/>
                <w:lang w:val="en-GB" w:eastAsia="en-US"/>
              </w:rPr>
            </w:pPr>
            <w:r w:rsidRPr="00A47ECA">
              <w:rPr>
                <w:rFonts w:eastAsiaTheme="minorHAnsi"/>
                <w:b/>
                <w:bCs/>
                <w:color w:val="FFFFFF" w:themeColor="background1"/>
                <w:sz w:val="22"/>
                <w:szCs w:val="22"/>
                <w:lang w:val="en-GB" w:eastAsia="en-US"/>
              </w:rPr>
              <w:t>Pre-requisite</w:t>
            </w:r>
          </w:p>
        </w:tc>
        <w:tc>
          <w:tcPr>
            <w:tcW w:w="1129" w:type="dxa"/>
            <w:tcBorders>
              <w:top w:val="nil"/>
              <w:left w:val="dotted" w:sz="4" w:space="0" w:color="888B8D" w:themeColor="accent2"/>
              <w:bottom w:val="nil"/>
              <w:right w:val="nil"/>
            </w:tcBorders>
            <w:shd w:val="clear" w:color="auto" w:fill="103D64" w:themeFill="accent4"/>
            <w:vAlign w:val="center"/>
          </w:tcPr>
          <w:p w14:paraId="310AFE64" w14:textId="49C6B6EE" w:rsidR="00A572D9" w:rsidRPr="00A47ECA" w:rsidRDefault="00A572D9" w:rsidP="00A572D9">
            <w:pPr>
              <w:pStyle w:val="VRQAFormBody"/>
              <w:framePr w:hSpace="0" w:wrap="auto" w:vAnchor="margin" w:hAnchor="text" w:xAlign="left" w:yAlign="inline"/>
              <w:tabs>
                <w:tab w:val="left" w:pos="51"/>
              </w:tabs>
              <w:rPr>
                <w:rFonts w:eastAsiaTheme="minorHAnsi"/>
                <w:color w:val="FFFFFF" w:themeColor="background1"/>
                <w:sz w:val="22"/>
                <w:szCs w:val="22"/>
                <w:lang w:val="en-GB" w:eastAsia="en-US"/>
              </w:rPr>
            </w:pPr>
            <w:r w:rsidRPr="00A47ECA">
              <w:rPr>
                <w:rFonts w:eastAsiaTheme="minorHAnsi"/>
                <w:b/>
                <w:bCs/>
                <w:color w:val="FFFFFF" w:themeColor="background1"/>
                <w:sz w:val="22"/>
                <w:szCs w:val="22"/>
                <w:lang w:val="en-GB" w:eastAsia="en-US"/>
              </w:rPr>
              <w:t>Nominal hours</w:t>
            </w:r>
          </w:p>
        </w:tc>
      </w:tr>
      <w:tr w:rsidR="00A572D9" w:rsidRPr="00E7450B" w14:paraId="0F402FF6" w14:textId="77777777" w:rsidTr="00A35DE0">
        <w:trPr>
          <w:trHeight w:val="363"/>
        </w:trPr>
        <w:tc>
          <w:tcPr>
            <w:tcW w:w="10070" w:type="dxa"/>
            <w:gridSpan w:val="5"/>
            <w:tcBorders>
              <w:top w:val="nil"/>
              <w:left w:val="nil"/>
              <w:bottom w:val="dotted" w:sz="4" w:space="0" w:color="888B8D" w:themeColor="accent2"/>
              <w:right w:val="nil"/>
            </w:tcBorders>
            <w:shd w:val="clear" w:color="auto" w:fill="FFFFFF" w:themeFill="background1"/>
            <w:vAlign w:val="center"/>
          </w:tcPr>
          <w:p w14:paraId="40EE40FE" w14:textId="4E7143E6" w:rsidR="00A572D9" w:rsidRPr="00A47ECA" w:rsidRDefault="00A572D9" w:rsidP="00A572D9">
            <w:pPr>
              <w:spacing w:before="120" w:after="120"/>
              <w:rPr>
                <w:b/>
                <w:color w:val="FFFFFF" w:themeColor="background1"/>
                <w:sz w:val="22"/>
                <w:szCs w:val="22"/>
                <w:lang w:val="en-GB"/>
              </w:rPr>
            </w:pPr>
            <w:r w:rsidRPr="00A47ECA">
              <w:rPr>
                <w:rFonts w:ascii="Arial" w:eastAsia="Times New Roman" w:hAnsi="Arial" w:cs="Arial"/>
                <w:b/>
                <w:color w:val="103D64" w:themeColor="text2"/>
                <w:sz w:val="22"/>
                <w:szCs w:val="22"/>
                <w:lang w:val="en-AU" w:eastAsia="x-none"/>
              </w:rPr>
              <w:t>Core units</w:t>
            </w:r>
          </w:p>
        </w:tc>
      </w:tr>
      <w:tr w:rsidR="005D7A73" w:rsidRPr="00E7450B" w14:paraId="3905EAB7" w14:textId="77777777" w:rsidTr="0085536C">
        <w:trPr>
          <w:trHeight w:val="579"/>
        </w:trPr>
        <w:tc>
          <w:tcPr>
            <w:tcW w:w="1547" w:type="dxa"/>
            <w:tcBorders>
              <w:top w:val="dotted" w:sz="4" w:space="0" w:color="888B8D" w:themeColor="accent2"/>
              <w:left w:val="nil"/>
              <w:bottom w:val="dotted" w:sz="4" w:space="0" w:color="888B8D" w:themeColor="accent2"/>
              <w:right w:val="dotted" w:sz="4" w:space="0" w:color="888B8D" w:themeColor="accent2"/>
            </w:tcBorders>
            <w:shd w:val="clear" w:color="auto" w:fill="FFFFFF" w:themeFill="background1"/>
          </w:tcPr>
          <w:p w14:paraId="4531F15C" w14:textId="70C77A3C" w:rsidR="005D7A73" w:rsidRPr="00A47ECA" w:rsidRDefault="005D7A73" w:rsidP="005D7A73">
            <w:pPr>
              <w:pStyle w:val="VRQABodyText"/>
              <w:rPr>
                <w:color w:val="FFFFFF" w:themeColor="background1"/>
              </w:rPr>
            </w:pPr>
            <w:r w:rsidRPr="003B5499">
              <w:t>RIIENV201E</w:t>
            </w:r>
          </w:p>
        </w:tc>
        <w:tc>
          <w:tcPr>
            <w:tcW w:w="4414"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tcPr>
          <w:p w14:paraId="280522ED" w14:textId="070B0A4D" w:rsidR="005D7A73" w:rsidRPr="00A47ECA" w:rsidRDefault="005D7A73" w:rsidP="005D7A73">
            <w:pPr>
              <w:pStyle w:val="VRQABodyText"/>
              <w:rPr>
                <w:rFonts w:eastAsia="Times New Roman"/>
                <w:color w:val="555559"/>
                <w:lang w:eastAsia="x-none"/>
              </w:rPr>
            </w:pPr>
            <w:r w:rsidRPr="008A0100">
              <w:t>Identify and assess environmental and heritage concerns</w:t>
            </w:r>
          </w:p>
        </w:tc>
        <w:tc>
          <w:tcPr>
            <w:tcW w:w="1562"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tcPr>
          <w:p w14:paraId="6819A308" w14:textId="01932CEF" w:rsidR="005D7A73" w:rsidRPr="00A47ECA" w:rsidRDefault="005D7A73" w:rsidP="005D7A73">
            <w:pPr>
              <w:pStyle w:val="VRQABodyText"/>
              <w:rPr>
                <w:color w:val="FFFFFF" w:themeColor="background1"/>
                <w:lang w:val="en-GB"/>
              </w:rPr>
            </w:pPr>
            <w:r w:rsidRPr="00014E88">
              <w:t>010709</w:t>
            </w:r>
          </w:p>
        </w:tc>
        <w:tc>
          <w:tcPr>
            <w:tcW w:w="1418"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tcPr>
          <w:p w14:paraId="3A9047F1" w14:textId="29A73B79" w:rsidR="005D7A73" w:rsidRPr="00A47ECA" w:rsidRDefault="005D7A73" w:rsidP="005D7A73">
            <w:pPr>
              <w:pStyle w:val="VRQABodyText"/>
              <w:rPr>
                <w:color w:val="FFFFFF" w:themeColor="background1"/>
                <w:lang w:val="en-GB"/>
              </w:rPr>
            </w:pPr>
            <w:r w:rsidRPr="005631B2">
              <w:t>Nil</w:t>
            </w:r>
          </w:p>
        </w:tc>
        <w:tc>
          <w:tcPr>
            <w:tcW w:w="1129" w:type="dxa"/>
            <w:tcBorders>
              <w:top w:val="dotted" w:sz="4" w:space="0" w:color="888B8D" w:themeColor="accent2"/>
              <w:left w:val="dotted" w:sz="4" w:space="0" w:color="888B8D" w:themeColor="accent2"/>
              <w:bottom w:val="dotted" w:sz="4" w:space="0" w:color="888B8D" w:themeColor="accent2"/>
              <w:right w:val="nil"/>
            </w:tcBorders>
            <w:shd w:val="clear" w:color="auto" w:fill="FFFFFF" w:themeFill="background1"/>
          </w:tcPr>
          <w:p w14:paraId="4C24C0D1" w14:textId="0FA1597E" w:rsidR="005D7A73" w:rsidRPr="00A47ECA" w:rsidRDefault="005D7A73" w:rsidP="005D7A73">
            <w:pPr>
              <w:pStyle w:val="VRQABodyText"/>
              <w:rPr>
                <w:color w:val="FFFFFF" w:themeColor="background1"/>
                <w:lang w:val="en-GB"/>
              </w:rPr>
            </w:pPr>
            <w:r w:rsidRPr="005631B2">
              <w:t>20</w:t>
            </w:r>
          </w:p>
        </w:tc>
      </w:tr>
      <w:tr w:rsidR="005D7A73" w:rsidRPr="00E7450B" w14:paraId="4AD3AE5A" w14:textId="77777777" w:rsidTr="0085536C">
        <w:trPr>
          <w:trHeight w:val="579"/>
        </w:trPr>
        <w:tc>
          <w:tcPr>
            <w:tcW w:w="1547" w:type="dxa"/>
            <w:tcBorders>
              <w:top w:val="dotted" w:sz="4" w:space="0" w:color="888B8D" w:themeColor="accent2"/>
              <w:left w:val="nil"/>
              <w:bottom w:val="dotted" w:sz="4" w:space="0" w:color="888B8D" w:themeColor="accent2"/>
              <w:right w:val="dotted" w:sz="4" w:space="0" w:color="888B8D" w:themeColor="accent2"/>
            </w:tcBorders>
            <w:shd w:val="clear" w:color="auto" w:fill="FFFFFF" w:themeFill="background1"/>
          </w:tcPr>
          <w:p w14:paraId="00500C1E" w14:textId="2FA95133" w:rsidR="005D7A73" w:rsidRPr="00A47ECA" w:rsidRDefault="005D7A73" w:rsidP="005D7A73">
            <w:pPr>
              <w:pStyle w:val="VRQABodyText"/>
              <w:rPr>
                <w:color w:val="FFFFFF" w:themeColor="background1"/>
              </w:rPr>
            </w:pPr>
            <w:r w:rsidRPr="003B5499">
              <w:t>RIIRIS201E</w:t>
            </w:r>
          </w:p>
        </w:tc>
        <w:tc>
          <w:tcPr>
            <w:tcW w:w="4414"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tcPr>
          <w:p w14:paraId="19ED7833" w14:textId="4D96D170" w:rsidR="005D7A73" w:rsidRPr="00A47ECA" w:rsidRDefault="005D7A73" w:rsidP="005D7A73">
            <w:pPr>
              <w:pStyle w:val="VRQABodyText"/>
              <w:rPr>
                <w:rFonts w:eastAsia="Times New Roman"/>
                <w:color w:val="555559"/>
                <w:lang w:eastAsia="x-none"/>
              </w:rPr>
            </w:pPr>
            <w:r w:rsidRPr="008A0100">
              <w:t>Conduct local risk control</w:t>
            </w:r>
          </w:p>
        </w:tc>
        <w:tc>
          <w:tcPr>
            <w:tcW w:w="1562"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tcPr>
          <w:p w14:paraId="4628F0D4" w14:textId="062F8F70" w:rsidR="005D7A73" w:rsidRPr="00A47ECA" w:rsidRDefault="005D7A73" w:rsidP="005D7A73">
            <w:pPr>
              <w:pStyle w:val="VRQABodyText"/>
              <w:rPr>
                <w:color w:val="FFFFFF" w:themeColor="background1"/>
                <w:lang w:val="en-GB"/>
              </w:rPr>
            </w:pPr>
            <w:r w:rsidRPr="00014E88">
              <w:t>080317</w:t>
            </w:r>
          </w:p>
        </w:tc>
        <w:tc>
          <w:tcPr>
            <w:tcW w:w="1418"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tcPr>
          <w:p w14:paraId="2BABD4FB" w14:textId="3BF2E3A8" w:rsidR="005D7A73" w:rsidRPr="00A47ECA" w:rsidRDefault="005D7A73" w:rsidP="005D7A73">
            <w:pPr>
              <w:pStyle w:val="VRQABodyText"/>
              <w:rPr>
                <w:color w:val="FFFFFF" w:themeColor="background1"/>
                <w:lang w:val="en-GB"/>
              </w:rPr>
            </w:pPr>
            <w:r w:rsidRPr="005631B2">
              <w:t>Nil</w:t>
            </w:r>
          </w:p>
        </w:tc>
        <w:tc>
          <w:tcPr>
            <w:tcW w:w="1129" w:type="dxa"/>
            <w:tcBorders>
              <w:top w:val="dotted" w:sz="4" w:space="0" w:color="888B8D" w:themeColor="accent2"/>
              <w:left w:val="dotted" w:sz="4" w:space="0" w:color="888B8D" w:themeColor="accent2"/>
              <w:bottom w:val="dotted" w:sz="4" w:space="0" w:color="888B8D" w:themeColor="accent2"/>
              <w:right w:val="nil"/>
            </w:tcBorders>
            <w:shd w:val="clear" w:color="auto" w:fill="FFFFFF" w:themeFill="background1"/>
          </w:tcPr>
          <w:p w14:paraId="7A1676AC" w14:textId="7014764D" w:rsidR="005D7A73" w:rsidRPr="00A47ECA" w:rsidRDefault="005D7A73" w:rsidP="005D7A73">
            <w:pPr>
              <w:pStyle w:val="VRQABodyText"/>
              <w:rPr>
                <w:color w:val="FFFFFF" w:themeColor="background1"/>
                <w:lang w:val="en-GB"/>
              </w:rPr>
            </w:pPr>
            <w:r w:rsidRPr="005631B2">
              <w:t>20</w:t>
            </w:r>
          </w:p>
        </w:tc>
      </w:tr>
      <w:tr w:rsidR="005D7A73" w:rsidRPr="00E7450B" w14:paraId="56683C09" w14:textId="77777777" w:rsidTr="0085536C">
        <w:trPr>
          <w:trHeight w:val="579"/>
        </w:trPr>
        <w:tc>
          <w:tcPr>
            <w:tcW w:w="1547" w:type="dxa"/>
            <w:tcBorders>
              <w:top w:val="dotted" w:sz="4" w:space="0" w:color="888B8D" w:themeColor="accent2"/>
              <w:left w:val="nil"/>
              <w:bottom w:val="dotted" w:sz="4" w:space="0" w:color="888B8D" w:themeColor="accent2"/>
              <w:right w:val="dotted" w:sz="4" w:space="0" w:color="888B8D" w:themeColor="accent2"/>
            </w:tcBorders>
            <w:shd w:val="clear" w:color="auto" w:fill="FFFFFF" w:themeFill="background1"/>
          </w:tcPr>
          <w:p w14:paraId="0CF12B43" w14:textId="0D9CDFAE" w:rsidR="005D7A73" w:rsidRPr="00A47ECA" w:rsidRDefault="005D7A73" w:rsidP="005D7A73">
            <w:pPr>
              <w:pStyle w:val="VRQABodyText"/>
              <w:rPr>
                <w:color w:val="FFFFFF" w:themeColor="background1"/>
              </w:rPr>
            </w:pPr>
            <w:r w:rsidRPr="003B5499">
              <w:t>RIIWHS201E</w:t>
            </w:r>
          </w:p>
        </w:tc>
        <w:tc>
          <w:tcPr>
            <w:tcW w:w="4414"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tcPr>
          <w:p w14:paraId="1B155267" w14:textId="2DED88A2" w:rsidR="005D7A73" w:rsidRPr="00A47ECA" w:rsidRDefault="005D7A73" w:rsidP="005D7A73">
            <w:pPr>
              <w:pStyle w:val="VRQABodyText"/>
              <w:rPr>
                <w:rFonts w:eastAsia="Times New Roman"/>
                <w:color w:val="555559"/>
                <w:lang w:eastAsia="x-none"/>
              </w:rPr>
            </w:pPr>
            <w:r w:rsidRPr="008A0100">
              <w:t>Work safely and follow WHS policies and procedures</w:t>
            </w:r>
          </w:p>
        </w:tc>
        <w:tc>
          <w:tcPr>
            <w:tcW w:w="1562"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tcPr>
          <w:p w14:paraId="1C070194" w14:textId="699E8185" w:rsidR="005D7A73" w:rsidRPr="00A47ECA" w:rsidRDefault="005D7A73" w:rsidP="005D7A73">
            <w:pPr>
              <w:pStyle w:val="VRQABodyText"/>
              <w:rPr>
                <w:color w:val="FFFFFF" w:themeColor="background1"/>
                <w:lang w:val="en-GB"/>
              </w:rPr>
            </w:pPr>
            <w:r w:rsidRPr="00014E88">
              <w:t>061301</w:t>
            </w:r>
          </w:p>
        </w:tc>
        <w:tc>
          <w:tcPr>
            <w:tcW w:w="1418"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tcPr>
          <w:p w14:paraId="53D43B2B" w14:textId="5C0B52BE" w:rsidR="005D7A73" w:rsidRPr="00A47ECA" w:rsidRDefault="005D7A73" w:rsidP="005D7A73">
            <w:pPr>
              <w:pStyle w:val="VRQABodyText"/>
              <w:rPr>
                <w:color w:val="FFFFFF" w:themeColor="background1"/>
                <w:lang w:val="en-GB"/>
              </w:rPr>
            </w:pPr>
            <w:r w:rsidRPr="005631B2">
              <w:t>Nil</w:t>
            </w:r>
          </w:p>
        </w:tc>
        <w:tc>
          <w:tcPr>
            <w:tcW w:w="1129" w:type="dxa"/>
            <w:tcBorders>
              <w:top w:val="dotted" w:sz="4" w:space="0" w:color="888B8D" w:themeColor="accent2"/>
              <w:left w:val="dotted" w:sz="4" w:space="0" w:color="888B8D" w:themeColor="accent2"/>
              <w:bottom w:val="dotted" w:sz="4" w:space="0" w:color="888B8D" w:themeColor="accent2"/>
              <w:right w:val="nil"/>
            </w:tcBorders>
            <w:shd w:val="clear" w:color="auto" w:fill="FFFFFF" w:themeFill="background1"/>
          </w:tcPr>
          <w:p w14:paraId="0FEEC780" w14:textId="39723D15" w:rsidR="005D7A73" w:rsidRPr="00A47ECA" w:rsidRDefault="005D7A73" w:rsidP="005D7A73">
            <w:pPr>
              <w:pStyle w:val="VRQABodyText"/>
              <w:rPr>
                <w:color w:val="FFFFFF" w:themeColor="background1"/>
                <w:lang w:val="en-GB"/>
              </w:rPr>
            </w:pPr>
            <w:r w:rsidRPr="005631B2">
              <w:t>20</w:t>
            </w:r>
          </w:p>
        </w:tc>
      </w:tr>
      <w:tr w:rsidR="005D7A73" w:rsidRPr="00E7450B" w14:paraId="2CE983D5" w14:textId="77777777" w:rsidTr="0085536C">
        <w:trPr>
          <w:trHeight w:val="579"/>
        </w:trPr>
        <w:tc>
          <w:tcPr>
            <w:tcW w:w="1547" w:type="dxa"/>
            <w:tcBorders>
              <w:top w:val="dotted" w:sz="4" w:space="0" w:color="888B8D" w:themeColor="accent2"/>
              <w:left w:val="nil"/>
              <w:bottom w:val="dotted" w:sz="4" w:space="0" w:color="888B8D" w:themeColor="accent2"/>
              <w:right w:val="dotted" w:sz="4" w:space="0" w:color="888B8D" w:themeColor="accent2"/>
            </w:tcBorders>
            <w:shd w:val="clear" w:color="auto" w:fill="FFFFFF" w:themeFill="background1"/>
          </w:tcPr>
          <w:p w14:paraId="08733959" w14:textId="30C5548B" w:rsidR="005D7A73" w:rsidRPr="00A47ECA" w:rsidRDefault="00E1298B" w:rsidP="005D7A73">
            <w:pPr>
              <w:pStyle w:val="VRQABodyText"/>
              <w:rPr>
                <w:color w:val="FFFFFF" w:themeColor="background1"/>
              </w:rPr>
            </w:pPr>
            <w:r>
              <w:rPr>
                <w:rFonts w:eastAsia="Times New Roman"/>
              </w:rPr>
              <w:t>VU23363</w:t>
            </w:r>
          </w:p>
        </w:tc>
        <w:tc>
          <w:tcPr>
            <w:tcW w:w="4414"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tcPr>
          <w:p w14:paraId="476BC999" w14:textId="0C9F8B9E" w:rsidR="005D7A73" w:rsidRPr="00A47ECA" w:rsidRDefault="005D7A73" w:rsidP="005D7A73">
            <w:pPr>
              <w:pStyle w:val="VRQABodyText"/>
              <w:rPr>
                <w:rFonts w:eastAsia="Times New Roman"/>
                <w:color w:val="555559"/>
                <w:lang w:eastAsia="x-none"/>
              </w:rPr>
            </w:pPr>
            <w:r w:rsidRPr="008A0100">
              <w:t>Prepare to work in the mining industry</w:t>
            </w:r>
          </w:p>
        </w:tc>
        <w:tc>
          <w:tcPr>
            <w:tcW w:w="1562"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tcPr>
          <w:p w14:paraId="0D21CA40" w14:textId="00DBBBBF" w:rsidR="005D7A73" w:rsidRPr="00A47ECA" w:rsidRDefault="005D7A73" w:rsidP="005D7A73">
            <w:pPr>
              <w:pStyle w:val="VRQABodyText"/>
              <w:rPr>
                <w:color w:val="FFFFFF" w:themeColor="background1"/>
                <w:lang w:val="en-GB"/>
              </w:rPr>
            </w:pPr>
            <w:r w:rsidRPr="00014E88">
              <w:t>120505</w:t>
            </w:r>
          </w:p>
        </w:tc>
        <w:tc>
          <w:tcPr>
            <w:tcW w:w="1418"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tcPr>
          <w:p w14:paraId="6458C0A8" w14:textId="6E9E2458" w:rsidR="005D7A73" w:rsidRPr="00A47ECA" w:rsidRDefault="005D7A73" w:rsidP="005D7A73">
            <w:pPr>
              <w:pStyle w:val="VRQABodyText"/>
              <w:rPr>
                <w:color w:val="FFFFFF" w:themeColor="background1"/>
                <w:lang w:val="en-GB"/>
              </w:rPr>
            </w:pPr>
            <w:r w:rsidRPr="005631B2">
              <w:t>Nil</w:t>
            </w:r>
          </w:p>
        </w:tc>
        <w:tc>
          <w:tcPr>
            <w:tcW w:w="1129" w:type="dxa"/>
            <w:tcBorders>
              <w:top w:val="dotted" w:sz="4" w:space="0" w:color="888B8D" w:themeColor="accent2"/>
              <w:left w:val="dotted" w:sz="4" w:space="0" w:color="888B8D" w:themeColor="accent2"/>
              <w:bottom w:val="dotted" w:sz="4" w:space="0" w:color="888B8D" w:themeColor="accent2"/>
              <w:right w:val="nil"/>
            </w:tcBorders>
            <w:shd w:val="clear" w:color="auto" w:fill="FFFFFF" w:themeFill="background1"/>
          </w:tcPr>
          <w:p w14:paraId="3BE3CAD8" w14:textId="43E53C61" w:rsidR="005D7A73" w:rsidRPr="00A47ECA" w:rsidRDefault="005D7A73" w:rsidP="005D7A73">
            <w:pPr>
              <w:pStyle w:val="VRQABodyText"/>
              <w:rPr>
                <w:color w:val="FFFFFF" w:themeColor="background1"/>
                <w:lang w:val="en-GB"/>
              </w:rPr>
            </w:pPr>
            <w:r w:rsidRPr="005631B2">
              <w:t>24</w:t>
            </w:r>
          </w:p>
        </w:tc>
      </w:tr>
      <w:tr w:rsidR="00A572D9" w:rsidRPr="00E7450B" w14:paraId="3EB597EE" w14:textId="77777777" w:rsidTr="00A35DE0">
        <w:trPr>
          <w:trHeight w:val="363"/>
        </w:trPr>
        <w:tc>
          <w:tcPr>
            <w:tcW w:w="8941" w:type="dxa"/>
            <w:gridSpan w:val="4"/>
            <w:tcBorders>
              <w:top w:val="dotted" w:sz="2" w:space="0" w:color="888B8D" w:themeColor="accent2"/>
              <w:left w:val="nil"/>
              <w:bottom w:val="dotted" w:sz="2" w:space="0" w:color="888B8D" w:themeColor="accent2"/>
              <w:right w:val="dotted" w:sz="2" w:space="0" w:color="888B8D" w:themeColor="accent2"/>
            </w:tcBorders>
            <w:vAlign w:val="center"/>
          </w:tcPr>
          <w:p w14:paraId="02980F56" w14:textId="50C253E5" w:rsidR="00A572D9" w:rsidRPr="00A47ECA" w:rsidRDefault="00A572D9" w:rsidP="00A572D9">
            <w:pPr>
              <w:pStyle w:val="VRQAFormBody"/>
              <w:framePr w:hSpace="0" w:wrap="auto" w:vAnchor="margin" w:hAnchor="text" w:xAlign="left" w:yAlign="inline"/>
              <w:tabs>
                <w:tab w:val="left" w:pos="51"/>
              </w:tabs>
              <w:jc w:val="right"/>
              <w:rPr>
                <w:rFonts w:eastAsiaTheme="minorHAnsi"/>
                <w:color w:val="FFFFFF" w:themeColor="background1"/>
                <w:sz w:val="22"/>
                <w:szCs w:val="22"/>
                <w:lang w:val="en-GB" w:eastAsia="en-US"/>
              </w:rPr>
            </w:pPr>
            <w:r w:rsidRPr="00A47ECA">
              <w:rPr>
                <w:b/>
                <w:color w:val="103D64" w:themeColor="text2"/>
                <w:sz w:val="22"/>
                <w:szCs w:val="22"/>
              </w:rPr>
              <w:t>Total nominal hours</w:t>
            </w:r>
          </w:p>
        </w:tc>
        <w:tc>
          <w:tcPr>
            <w:tcW w:w="1129" w:type="dxa"/>
            <w:tcBorders>
              <w:top w:val="dotted" w:sz="2" w:space="0" w:color="888B8D" w:themeColor="accent2"/>
              <w:left w:val="dotted" w:sz="2" w:space="0" w:color="888B8D" w:themeColor="accent2"/>
              <w:bottom w:val="dotted" w:sz="2" w:space="0" w:color="888B8D" w:themeColor="accent2"/>
              <w:right w:val="nil"/>
            </w:tcBorders>
            <w:vAlign w:val="center"/>
          </w:tcPr>
          <w:p w14:paraId="1E9113E9" w14:textId="54676AA9" w:rsidR="00A572D9" w:rsidRPr="005D7A73" w:rsidRDefault="005D7A73" w:rsidP="005D7A73">
            <w:pPr>
              <w:pStyle w:val="VRQABodyText"/>
            </w:pPr>
            <w:r w:rsidRPr="005D7A73">
              <w:t>84</w:t>
            </w:r>
          </w:p>
        </w:tc>
      </w:tr>
    </w:tbl>
    <w:p w14:paraId="032A4C8B" w14:textId="77777777" w:rsidR="00A35DE0" w:rsidRPr="00A35DE0" w:rsidRDefault="00A35DE0">
      <w:pPr>
        <w:rPr>
          <w:rFonts w:ascii="Arial" w:hAnsi="Arial" w:cs="Arial"/>
          <w:sz w:val="18"/>
          <w:szCs w:val="18"/>
        </w:rPr>
      </w:pPr>
    </w:p>
    <w:tbl>
      <w:tblPr>
        <w:tblStyle w:val="TableGrid"/>
        <w:tblW w:w="10070" w:type="dxa"/>
        <w:tblInd w:w="-15" w:type="dxa"/>
        <w:tblLayout w:type="fixed"/>
        <w:tblLook w:val="04A0" w:firstRow="1" w:lastRow="0" w:firstColumn="1" w:lastColumn="0" w:noHBand="0" w:noVBand="1"/>
      </w:tblPr>
      <w:tblGrid>
        <w:gridCol w:w="2811"/>
        <w:gridCol w:w="34"/>
        <w:gridCol w:w="7225"/>
      </w:tblGrid>
      <w:tr w:rsidR="00DC65F1" w:rsidRPr="00582271" w14:paraId="7A3FFD5E" w14:textId="77777777" w:rsidTr="00582271">
        <w:trPr>
          <w:trHeight w:val="363"/>
        </w:trPr>
        <w:tc>
          <w:tcPr>
            <w:tcW w:w="2845" w:type="dxa"/>
            <w:gridSpan w:val="2"/>
            <w:tcBorders>
              <w:top w:val="nil"/>
              <w:left w:val="nil"/>
              <w:bottom w:val="nil"/>
              <w:right w:val="nil"/>
            </w:tcBorders>
            <w:shd w:val="clear" w:color="auto" w:fill="103D64" w:themeFill="text2"/>
          </w:tcPr>
          <w:p w14:paraId="088EAF13" w14:textId="018F0DE8" w:rsidR="00DC65F1" w:rsidRPr="00582271" w:rsidRDefault="00DC65F1" w:rsidP="00DC65F1">
            <w:pPr>
              <w:pStyle w:val="VRQAFormBody"/>
              <w:framePr w:hSpace="0" w:wrap="auto" w:vAnchor="margin" w:hAnchor="text" w:xAlign="left" w:yAlign="inline"/>
              <w:tabs>
                <w:tab w:val="left" w:pos="51"/>
              </w:tabs>
              <w:rPr>
                <w:rFonts w:eastAsiaTheme="minorHAnsi"/>
                <w:b/>
                <w:bCs/>
                <w:color w:val="FFFFFF" w:themeColor="background1"/>
                <w:sz w:val="22"/>
                <w:szCs w:val="22"/>
                <w:lang w:val="en-GB" w:eastAsia="en-US"/>
              </w:rPr>
            </w:pPr>
          </w:p>
        </w:tc>
        <w:tc>
          <w:tcPr>
            <w:tcW w:w="7225" w:type="dxa"/>
            <w:tcBorders>
              <w:top w:val="nil"/>
              <w:left w:val="nil"/>
              <w:bottom w:val="nil"/>
              <w:right w:val="nil"/>
            </w:tcBorders>
            <w:shd w:val="clear" w:color="auto" w:fill="103D64" w:themeFill="text2"/>
          </w:tcPr>
          <w:p w14:paraId="4AD576EB" w14:textId="5B6F0841" w:rsidR="00DC65F1" w:rsidRPr="00582271" w:rsidRDefault="00DC65F1" w:rsidP="004D7E5D">
            <w:pPr>
              <w:pStyle w:val="VRQAFormSection"/>
              <w:framePr w:hSpace="0" w:wrap="auto" w:vAnchor="margin" w:hAnchor="text" w:xAlign="left" w:yAlign="inline"/>
              <w:ind w:left="37"/>
              <w:rPr>
                <w:rFonts w:eastAsiaTheme="minorHAnsi"/>
                <w:b w:val="0"/>
                <w:bCs/>
                <w:sz w:val="22"/>
                <w:szCs w:val="22"/>
                <w:lang w:val="en-GB" w:eastAsia="en-US"/>
              </w:rPr>
            </w:pPr>
            <w:r w:rsidRPr="004D7E5D">
              <w:rPr>
                <w:sz w:val="22"/>
                <w:szCs w:val="22"/>
              </w:rPr>
              <w:t>Standard 5.11 AQTF 2021 Standards for Accredited Courses</w:t>
            </w:r>
          </w:p>
        </w:tc>
      </w:tr>
      <w:tr w:rsidR="00DC65F1" w:rsidRPr="00582271" w14:paraId="111ACE46" w14:textId="77777777" w:rsidTr="00582271">
        <w:trPr>
          <w:trHeight w:val="1461"/>
        </w:trPr>
        <w:tc>
          <w:tcPr>
            <w:tcW w:w="2811" w:type="dxa"/>
            <w:tcBorders>
              <w:top w:val="nil"/>
              <w:left w:val="nil"/>
              <w:bottom w:val="dotted" w:sz="2" w:space="0" w:color="888B8D" w:themeColor="accent2"/>
              <w:right w:val="dotted" w:sz="2" w:space="0" w:color="888B8D" w:themeColor="accent2"/>
            </w:tcBorders>
          </w:tcPr>
          <w:p w14:paraId="1813F1AA" w14:textId="6C199BF5" w:rsidR="00DC65F1" w:rsidRPr="00582271" w:rsidRDefault="00DC65F1" w:rsidP="002923A9">
            <w:pPr>
              <w:pStyle w:val="Heading4"/>
              <w:rPr>
                <w:sz w:val="22"/>
                <w:szCs w:val="22"/>
              </w:rPr>
            </w:pPr>
            <w:bookmarkStart w:id="76" w:name="_Toc479845662"/>
            <w:bookmarkStart w:id="77" w:name="_Toc131431594"/>
            <w:r w:rsidRPr="00582271">
              <w:rPr>
                <w:sz w:val="22"/>
                <w:szCs w:val="22"/>
              </w:rPr>
              <w:t>5.2 Entry requirements</w:t>
            </w:r>
            <w:bookmarkEnd w:id="76"/>
            <w:bookmarkEnd w:id="77"/>
          </w:p>
        </w:tc>
        <w:tc>
          <w:tcPr>
            <w:tcW w:w="7259" w:type="dxa"/>
            <w:gridSpan w:val="2"/>
            <w:tcBorders>
              <w:top w:val="nil"/>
              <w:left w:val="dotted" w:sz="2" w:space="0" w:color="888B8D" w:themeColor="accent2"/>
              <w:bottom w:val="dotted" w:sz="2" w:space="0" w:color="888B8D" w:themeColor="accent2"/>
              <w:right w:val="nil"/>
            </w:tcBorders>
          </w:tcPr>
          <w:p w14:paraId="28C7F728" w14:textId="5BB1059A" w:rsidR="005D7A73" w:rsidRDefault="005D7A73" w:rsidP="005D7A73">
            <w:pPr>
              <w:pStyle w:val="VRQABodyText"/>
            </w:pPr>
            <w:r>
              <w:t xml:space="preserve">There are no entry requirements for </w:t>
            </w:r>
            <w:r w:rsidR="00BF17E1" w:rsidRPr="00BF17E1">
              <w:rPr>
                <w:rFonts w:eastAsia="Times New Roman"/>
                <w:i/>
                <w:iCs/>
              </w:rPr>
              <w:t>22620VIC</w:t>
            </w:r>
            <w:r w:rsidRPr="005D7A73">
              <w:rPr>
                <w:i/>
                <w:iCs/>
              </w:rPr>
              <w:t xml:space="preserve"> Course in Mining Pathways</w:t>
            </w:r>
            <w:r>
              <w:t>.</w:t>
            </w:r>
          </w:p>
          <w:p w14:paraId="1A6186DC" w14:textId="77777777" w:rsidR="005D7A73" w:rsidRDefault="005D7A73" w:rsidP="005D7A73">
            <w:pPr>
              <w:pStyle w:val="VRQABodyText"/>
            </w:pPr>
            <w:r>
              <w:t>As a general guide to entry, learners will be better equipped to achieve the course if they have, as a minimum, language, literacy, numeracy and digital literacy (LLND) skills equivalent to the Australian Core Skills Framework (ACSF) Level 3.</w:t>
            </w:r>
          </w:p>
          <w:p w14:paraId="502AB2D1" w14:textId="2A7F6AC8" w:rsidR="00274962" w:rsidRPr="00582271" w:rsidRDefault="005D7A73" w:rsidP="005D7A73">
            <w:pPr>
              <w:pStyle w:val="VRQABodyText"/>
            </w:pPr>
            <w:r>
              <w:t>Learners with LLND skills at lower ACSF levels may require additional support to successfully undertake the course.</w:t>
            </w:r>
          </w:p>
        </w:tc>
      </w:tr>
    </w:tbl>
    <w:p w14:paraId="2B08EC96" w14:textId="77777777" w:rsidR="001F2F90" w:rsidRPr="00582271" w:rsidRDefault="001F2F90">
      <w:pPr>
        <w:rPr>
          <w:rFonts w:ascii="Arial" w:hAnsi="Arial" w:cs="Arial"/>
          <w:sz w:val="22"/>
          <w:szCs w:val="22"/>
        </w:rPr>
      </w:pPr>
    </w:p>
    <w:tbl>
      <w:tblPr>
        <w:tblStyle w:val="TableGrid"/>
        <w:tblW w:w="10070" w:type="dxa"/>
        <w:tblInd w:w="-15" w:type="dxa"/>
        <w:tblLayout w:type="fixed"/>
        <w:tblLook w:val="04A0" w:firstRow="1" w:lastRow="0" w:firstColumn="1" w:lastColumn="0" w:noHBand="0" w:noVBand="1"/>
      </w:tblPr>
      <w:tblGrid>
        <w:gridCol w:w="2811"/>
        <w:gridCol w:w="7259"/>
      </w:tblGrid>
      <w:tr w:rsidR="00DC65F1" w:rsidRPr="00582271" w14:paraId="39E9055F" w14:textId="77777777" w:rsidTr="008E4745">
        <w:trPr>
          <w:trHeight w:val="363"/>
        </w:trPr>
        <w:tc>
          <w:tcPr>
            <w:tcW w:w="2811" w:type="dxa"/>
            <w:tcBorders>
              <w:top w:val="nil"/>
              <w:left w:val="nil"/>
              <w:bottom w:val="dotted" w:sz="2" w:space="0" w:color="888B8D" w:themeColor="accent2"/>
              <w:right w:val="nil"/>
            </w:tcBorders>
            <w:shd w:val="clear" w:color="auto" w:fill="103D64" w:themeFill="text2"/>
          </w:tcPr>
          <w:p w14:paraId="66997937" w14:textId="59D7E990" w:rsidR="00DC65F1" w:rsidRPr="00582271" w:rsidRDefault="00DC65F1" w:rsidP="00486CB3">
            <w:pPr>
              <w:pStyle w:val="Heading3"/>
              <w:rPr>
                <w:sz w:val="22"/>
                <w:szCs w:val="22"/>
              </w:rPr>
            </w:pPr>
            <w:bookmarkStart w:id="78" w:name="_Toc131431595"/>
            <w:r w:rsidRPr="00582271">
              <w:rPr>
                <w:sz w:val="22"/>
                <w:szCs w:val="22"/>
              </w:rPr>
              <w:t>Assessment</w:t>
            </w:r>
            <w:bookmarkEnd w:id="78"/>
          </w:p>
        </w:tc>
        <w:tc>
          <w:tcPr>
            <w:tcW w:w="7259" w:type="dxa"/>
            <w:tcBorders>
              <w:top w:val="nil"/>
              <w:left w:val="nil"/>
              <w:bottom w:val="dotted" w:sz="2" w:space="0" w:color="888B8D" w:themeColor="accent2"/>
              <w:right w:val="nil"/>
            </w:tcBorders>
            <w:shd w:val="clear" w:color="auto" w:fill="103D64" w:themeFill="text2"/>
          </w:tcPr>
          <w:p w14:paraId="28CC1FB4" w14:textId="6DA744B8" w:rsidR="00DC65F1" w:rsidRPr="00582271" w:rsidRDefault="00DC65F1" w:rsidP="00DC65F1">
            <w:pPr>
              <w:pStyle w:val="VRQAIntro"/>
              <w:spacing w:before="60" w:after="0"/>
              <w:rPr>
                <w:color w:val="FFFFFF" w:themeColor="background1"/>
                <w:sz w:val="22"/>
                <w:szCs w:val="22"/>
              </w:rPr>
            </w:pPr>
            <w:r w:rsidRPr="00582271">
              <w:rPr>
                <w:b/>
                <w:color w:val="FFFFFF" w:themeColor="background1"/>
                <w:sz w:val="22"/>
                <w:szCs w:val="22"/>
              </w:rPr>
              <w:t xml:space="preserve">Standard </w:t>
            </w:r>
            <w:r w:rsidR="00274962" w:rsidRPr="00582271">
              <w:rPr>
                <w:b/>
                <w:color w:val="FFFFFF" w:themeColor="background1"/>
                <w:sz w:val="22"/>
                <w:szCs w:val="22"/>
              </w:rPr>
              <w:t>5.12</w:t>
            </w:r>
            <w:r w:rsidRPr="00582271">
              <w:rPr>
                <w:b/>
                <w:color w:val="FFFFFF" w:themeColor="background1"/>
                <w:sz w:val="22"/>
                <w:szCs w:val="22"/>
              </w:rPr>
              <w:t xml:space="preserve"> AQTF 2021 Standards for Accredited Courses</w:t>
            </w:r>
          </w:p>
        </w:tc>
      </w:tr>
      <w:tr w:rsidR="00DC65F1" w:rsidRPr="00582271" w14:paraId="5D00E060" w14:textId="77777777" w:rsidTr="008E4745">
        <w:trPr>
          <w:trHeight w:val="363"/>
        </w:trPr>
        <w:tc>
          <w:tcPr>
            <w:tcW w:w="2811" w:type="dxa"/>
            <w:tcBorders>
              <w:top w:val="dotted" w:sz="2" w:space="0" w:color="888B8D" w:themeColor="accent2"/>
              <w:left w:val="nil"/>
              <w:bottom w:val="dotted" w:sz="2" w:space="0" w:color="888B8D" w:themeColor="accent2"/>
              <w:right w:val="dotted" w:sz="4" w:space="0" w:color="888B8D" w:themeColor="accent2"/>
            </w:tcBorders>
          </w:tcPr>
          <w:p w14:paraId="49342BC6" w14:textId="7EC3AF6C" w:rsidR="00DC65F1" w:rsidRPr="00582271" w:rsidRDefault="00DC65F1" w:rsidP="00486CB3">
            <w:pPr>
              <w:pStyle w:val="Heading4"/>
              <w:rPr>
                <w:sz w:val="22"/>
                <w:szCs w:val="22"/>
              </w:rPr>
            </w:pPr>
            <w:bookmarkStart w:id="79" w:name="_Toc479845664"/>
            <w:bookmarkStart w:id="80" w:name="_Toc131431596"/>
            <w:r w:rsidRPr="00582271">
              <w:rPr>
                <w:sz w:val="22"/>
                <w:szCs w:val="22"/>
              </w:rPr>
              <w:t>6.1 Assessment strategy</w:t>
            </w:r>
            <w:bookmarkEnd w:id="79"/>
            <w:bookmarkEnd w:id="80"/>
          </w:p>
        </w:tc>
        <w:tc>
          <w:tcPr>
            <w:tcW w:w="7259" w:type="dxa"/>
            <w:tcBorders>
              <w:top w:val="dotted" w:sz="2" w:space="0" w:color="888B8D" w:themeColor="accent2"/>
              <w:left w:val="dotted" w:sz="4" w:space="0" w:color="888B8D" w:themeColor="accent2"/>
              <w:bottom w:val="dotted" w:sz="2" w:space="0" w:color="888B8D" w:themeColor="accent2"/>
              <w:right w:val="nil"/>
            </w:tcBorders>
          </w:tcPr>
          <w:p w14:paraId="3063BB8D" w14:textId="77777777" w:rsidR="005D7A73" w:rsidRDefault="005D7A73" w:rsidP="005D7A73">
            <w:pPr>
              <w:pStyle w:val="VRQABodyText"/>
            </w:pPr>
            <w:r>
              <w:t>Course assessment must:</w:t>
            </w:r>
          </w:p>
          <w:p w14:paraId="7D1EEA82" w14:textId="12B76C52" w:rsidR="005D7A73" w:rsidRDefault="005D7A73" w:rsidP="005D7A73">
            <w:pPr>
              <w:pStyle w:val="VRQABullet1"/>
            </w:pPr>
            <w:r>
              <w:t>be conducted in a safe environment</w:t>
            </w:r>
          </w:p>
          <w:p w14:paraId="261778B6" w14:textId="5D0DAE1E" w:rsidR="005D7A73" w:rsidRDefault="005D7A73" w:rsidP="005D7A73">
            <w:pPr>
              <w:pStyle w:val="VRQABullet1"/>
            </w:pPr>
            <w:r>
              <w:t>reflect the workplace context</w:t>
            </w:r>
          </w:p>
          <w:p w14:paraId="6D7E9EC7" w14:textId="02DE6A9D" w:rsidR="005D7A73" w:rsidRDefault="005D7A73" w:rsidP="005D7A73">
            <w:pPr>
              <w:pStyle w:val="VRQABullet1"/>
            </w:pPr>
            <w:r>
              <w:lastRenderedPageBreak/>
              <w:t>comply with relevant legislation and regulations</w:t>
            </w:r>
          </w:p>
          <w:p w14:paraId="2D9E2F21" w14:textId="64CE27FC" w:rsidR="005D7A73" w:rsidRDefault="005D7A73" w:rsidP="005D7A73">
            <w:pPr>
              <w:pStyle w:val="VRQABullet1"/>
            </w:pPr>
            <w:r>
              <w:t>use policies, processes and procedures that are relevant to the workplace and the industry</w:t>
            </w:r>
          </w:p>
          <w:p w14:paraId="2882E220" w14:textId="72E71EF3" w:rsidR="005D7A73" w:rsidRDefault="005D7A73" w:rsidP="005D7A73">
            <w:pPr>
              <w:pStyle w:val="VRQABullet1"/>
            </w:pPr>
            <w:r>
              <w:t>confirm consistent performance can be applied in a range of relevant workplace circumstances.</w:t>
            </w:r>
          </w:p>
          <w:p w14:paraId="4029B6FF" w14:textId="77777777" w:rsidR="005D7A73" w:rsidRDefault="005D7A73" w:rsidP="005D7A73">
            <w:pPr>
              <w:pStyle w:val="VRQABodyText"/>
            </w:pPr>
            <w:r>
              <w:t>Course assessment strategies should:</w:t>
            </w:r>
          </w:p>
          <w:p w14:paraId="1B5E3885" w14:textId="68C603D5" w:rsidR="005D7A73" w:rsidRDefault="005D7A73" w:rsidP="005D7A73">
            <w:pPr>
              <w:pStyle w:val="VRQABullet1"/>
            </w:pPr>
            <w:r>
              <w:t>address the skills and knowledge that underpin performance</w:t>
            </w:r>
          </w:p>
          <w:p w14:paraId="08AAFEAB" w14:textId="531A816D" w:rsidR="005D7A73" w:rsidRDefault="005D7A73" w:rsidP="005D7A73">
            <w:pPr>
              <w:pStyle w:val="VRQABullet1"/>
            </w:pPr>
            <w:r>
              <w:t>gather sufficient evidence to judge achievement of progress towards determining competence</w:t>
            </w:r>
          </w:p>
          <w:p w14:paraId="22F88A04" w14:textId="59453BCA" w:rsidR="005D7A73" w:rsidRDefault="005D7A73" w:rsidP="005D7A73">
            <w:pPr>
              <w:pStyle w:val="VRQABullet1"/>
            </w:pPr>
            <w:r>
              <w:t xml:space="preserve">use a variety of different processes and sources to assess knowledge and performance, such as written, oral and observation </w:t>
            </w:r>
          </w:p>
          <w:p w14:paraId="33D36F28" w14:textId="1FD18732" w:rsidR="005D7A73" w:rsidRDefault="005D7A73" w:rsidP="005D7A73">
            <w:pPr>
              <w:pStyle w:val="VRQABullet1"/>
            </w:pPr>
            <w:r>
              <w:t xml:space="preserve">recognise achievement of competence regardless of where learning </w:t>
            </w:r>
            <w:r w:rsidR="00ED33C6">
              <w:t>takes</w:t>
            </w:r>
            <w:r>
              <w:t xml:space="preserve"> place</w:t>
            </w:r>
          </w:p>
          <w:p w14:paraId="515C11BE" w14:textId="5EF6BE9F" w:rsidR="005D7A73" w:rsidRDefault="005D7A73" w:rsidP="005D7A73">
            <w:pPr>
              <w:pStyle w:val="VRQABullet1"/>
            </w:pPr>
            <w:r>
              <w:t>be flexible about the range and type of evidence the candidate needs to provide</w:t>
            </w:r>
          </w:p>
          <w:p w14:paraId="54219969" w14:textId="65E963D2" w:rsidR="005D7A73" w:rsidRDefault="005D7A73" w:rsidP="005D7A73">
            <w:pPr>
              <w:pStyle w:val="VRQABullet1"/>
            </w:pPr>
            <w:r>
              <w:t>provide an opportunity for candidates to undertake reassessment</w:t>
            </w:r>
          </w:p>
          <w:p w14:paraId="454F40C7" w14:textId="000E1A85" w:rsidR="00DC65F1" w:rsidRDefault="005D7A73" w:rsidP="005D7A73">
            <w:pPr>
              <w:pStyle w:val="VRQABullet1"/>
            </w:pPr>
            <w:r>
              <w:t>be equitable and fair to all candidates</w:t>
            </w:r>
          </w:p>
          <w:p w14:paraId="39C532C0" w14:textId="77777777" w:rsidR="005D7A73" w:rsidRDefault="005D7A73" w:rsidP="005D7A73">
            <w:pPr>
              <w:pStyle w:val="VRQABullet1"/>
            </w:pPr>
            <w:r>
              <w:t>comprise a clear statement of the assessment criteria and process</w:t>
            </w:r>
          </w:p>
          <w:p w14:paraId="5D38D14E" w14:textId="77777777" w:rsidR="005D7A73" w:rsidRDefault="005D7A73" w:rsidP="005D7A73">
            <w:pPr>
              <w:pStyle w:val="VRQABullet1"/>
            </w:pPr>
            <w:r>
              <w:t>use assessment tools that support candidate needs.</w:t>
            </w:r>
          </w:p>
          <w:p w14:paraId="381C1837" w14:textId="67C28A34" w:rsidR="005D7A73" w:rsidRPr="00582271" w:rsidRDefault="005D7A73" w:rsidP="005D7A73">
            <w:pPr>
              <w:pStyle w:val="VRQABodyText"/>
            </w:pPr>
            <w:r>
              <w:t xml:space="preserve">The assessment requirements for the units of competency imported from the </w:t>
            </w:r>
            <w:r w:rsidRPr="005D7A73">
              <w:rPr>
                <w:i/>
                <w:iCs/>
              </w:rPr>
              <w:t>RII Resources and Infrastructure Industry Training Package</w:t>
            </w:r>
            <w:r>
              <w:t xml:space="preserve"> must be adhered to.</w:t>
            </w:r>
          </w:p>
          <w:p w14:paraId="0C74F50D" w14:textId="05E0B646" w:rsidR="00DC65F1" w:rsidRPr="00582271" w:rsidRDefault="00DC65F1" w:rsidP="00983791">
            <w:pPr>
              <w:pStyle w:val="VRQABodyText"/>
            </w:pPr>
            <w:r w:rsidRPr="00582271">
              <w:t xml:space="preserve">All assessment, including </w:t>
            </w:r>
            <w:r w:rsidR="008305BB" w:rsidRPr="00582271">
              <w:t xml:space="preserve">recognition of prior learning </w:t>
            </w:r>
            <w:r w:rsidRPr="00582271">
              <w:t>(RPL), must be compliant with the requirements of:</w:t>
            </w:r>
          </w:p>
          <w:p w14:paraId="7DE9B6A1" w14:textId="35062AC5" w:rsidR="00DC65F1" w:rsidRPr="00582271" w:rsidRDefault="00DC65F1" w:rsidP="008305BB">
            <w:pPr>
              <w:pStyle w:val="VRQABullet1"/>
            </w:pPr>
            <w:r w:rsidRPr="00582271">
              <w:t xml:space="preserve">Standard 1 of the </w:t>
            </w:r>
            <w:r w:rsidRPr="008305BB">
              <w:rPr>
                <w:i/>
                <w:iCs/>
              </w:rPr>
              <w:t>AQTF: Essential Conditions and Standards for Initial/Continuing Registration</w:t>
            </w:r>
            <w:r w:rsidRPr="00582271">
              <w:t xml:space="preserve"> and Guidelines 4.1 and 4.2 of the </w:t>
            </w:r>
            <w:r w:rsidRPr="008305BB">
              <w:rPr>
                <w:i/>
                <w:iCs/>
              </w:rPr>
              <w:t>VRQA Guidelines for VET Providers</w:t>
            </w:r>
            <w:r w:rsidRPr="00582271">
              <w:t xml:space="preserve"> </w:t>
            </w:r>
          </w:p>
          <w:p w14:paraId="0A104690" w14:textId="77777777" w:rsidR="00DC65F1" w:rsidRPr="00582271" w:rsidRDefault="00DC65F1" w:rsidP="009F0314">
            <w:pPr>
              <w:pStyle w:val="VRQABodyText2"/>
            </w:pPr>
            <w:r w:rsidRPr="00582271">
              <w:t>or</w:t>
            </w:r>
          </w:p>
          <w:p w14:paraId="2D6FB065" w14:textId="35B28421" w:rsidR="00DC65F1" w:rsidRPr="00582271" w:rsidRDefault="00DC65F1" w:rsidP="008305BB">
            <w:pPr>
              <w:pStyle w:val="VRQABullet1"/>
            </w:pPr>
            <w:r w:rsidRPr="00582271">
              <w:t xml:space="preserve">the </w:t>
            </w:r>
            <w:r w:rsidRPr="008305BB">
              <w:rPr>
                <w:i/>
                <w:iCs/>
              </w:rPr>
              <w:t xml:space="preserve">Standards for Registered Training Organisations </w:t>
            </w:r>
            <w:r w:rsidR="008305BB" w:rsidRPr="008305BB">
              <w:rPr>
                <w:i/>
                <w:iCs/>
              </w:rPr>
              <w:t>(SRTOs)</w:t>
            </w:r>
            <w:r w:rsidR="008305BB">
              <w:rPr>
                <w:i/>
                <w:iCs/>
              </w:rPr>
              <w:t xml:space="preserve"> </w:t>
            </w:r>
            <w:r w:rsidRPr="008305BB">
              <w:rPr>
                <w:i/>
                <w:iCs/>
              </w:rPr>
              <w:t>2015</w:t>
            </w:r>
          </w:p>
          <w:p w14:paraId="30CEE15E" w14:textId="77777777" w:rsidR="00DC65F1" w:rsidRPr="00582271" w:rsidRDefault="00DC65F1" w:rsidP="009F0314">
            <w:pPr>
              <w:pStyle w:val="VRQABodyText2"/>
            </w:pPr>
            <w:r w:rsidRPr="00582271">
              <w:t>or</w:t>
            </w:r>
          </w:p>
          <w:p w14:paraId="71802B0F" w14:textId="3BBA46AB" w:rsidR="00DC65F1" w:rsidRPr="00582271" w:rsidRDefault="00DC65F1" w:rsidP="008305BB">
            <w:pPr>
              <w:pStyle w:val="VRQABullet1"/>
              <w:rPr>
                <w:color w:val="555559"/>
              </w:rPr>
            </w:pPr>
            <w:r w:rsidRPr="00582271">
              <w:t xml:space="preserve">the relevant standards and </w:t>
            </w:r>
            <w:r w:rsidR="008305BB" w:rsidRPr="00582271">
              <w:t xml:space="preserve">guidelines </w:t>
            </w:r>
            <w:r w:rsidRPr="00582271">
              <w:t>for RTOs at the time of assessment</w:t>
            </w:r>
            <w:r w:rsidR="008305BB">
              <w:t>.</w:t>
            </w:r>
          </w:p>
        </w:tc>
      </w:tr>
      <w:tr w:rsidR="00DC65F1" w:rsidRPr="00582271" w14:paraId="04CF51EF" w14:textId="77777777" w:rsidTr="009F0314">
        <w:trPr>
          <w:trHeight w:val="794"/>
        </w:trPr>
        <w:tc>
          <w:tcPr>
            <w:tcW w:w="2811" w:type="dxa"/>
            <w:tcBorders>
              <w:top w:val="dotted" w:sz="2" w:space="0" w:color="888B8D" w:themeColor="accent2"/>
              <w:left w:val="nil"/>
              <w:bottom w:val="dotted" w:sz="2" w:space="0" w:color="888B8D" w:themeColor="accent2"/>
              <w:right w:val="dotted" w:sz="2" w:space="0" w:color="888B8D" w:themeColor="accent2"/>
            </w:tcBorders>
          </w:tcPr>
          <w:p w14:paraId="75FF758B" w14:textId="1A0DCC9A" w:rsidR="00DC65F1" w:rsidRPr="00582271" w:rsidRDefault="00DC65F1" w:rsidP="00486CB3">
            <w:pPr>
              <w:pStyle w:val="Heading4"/>
              <w:rPr>
                <w:sz w:val="22"/>
                <w:szCs w:val="22"/>
              </w:rPr>
            </w:pPr>
            <w:bookmarkStart w:id="81" w:name="_Toc479845665"/>
            <w:bookmarkStart w:id="82" w:name="_Toc131431597"/>
            <w:r w:rsidRPr="00582271">
              <w:rPr>
                <w:sz w:val="22"/>
                <w:szCs w:val="22"/>
              </w:rPr>
              <w:lastRenderedPageBreak/>
              <w:t>6.2 Assessor competencies</w:t>
            </w:r>
            <w:bookmarkEnd w:id="81"/>
            <w:bookmarkEnd w:id="82"/>
          </w:p>
        </w:tc>
        <w:tc>
          <w:tcPr>
            <w:tcW w:w="7259" w:type="dxa"/>
            <w:tcBorders>
              <w:top w:val="dotted" w:sz="2" w:space="0" w:color="888B8D" w:themeColor="accent2"/>
              <w:left w:val="dotted" w:sz="2" w:space="0" w:color="888B8D" w:themeColor="accent2"/>
              <w:bottom w:val="dotted" w:sz="2" w:space="0" w:color="888B8D" w:themeColor="accent2"/>
              <w:right w:val="nil"/>
            </w:tcBorders>
          </w:tcPr>
          <w:p w14:paraId="54B35490" w14:textId="0ADE183B" w:rsidR="00DC65F1" w:rsidRPr="00582271" w:rsidRDefault="00DC65F1" w:rsidP="008305BB">
            <w:pPr>
              <w:pStyle w:val="VRQABodyText"/>
              <w:rPr>
                <w:i/>
                <w:iCs/>
              </w:rPr>
            </w:pPr>
            <w:r w:rsidRPr="00582271">
              <w:t>Assessment must be undertaken by a person or persons in accordance with:</w:t>
            </w:r>
          </w:p>
          <w:p w14:paraId="7EBFF332" w14:textId="004B006D" w:rsidR="00DC65F1" w:rsidRPr="00582271" w:rsidRDefault="00DC65F1" w:rsidP="008305BB">
            <w:pPr>
              <w:pStyle w:val="VRQABullet1"/>
              <w:rPr>
                <w:i/>
                <w:iCs/>
              </w:rPr>
            </w:pPr>
            <w:r w:rsidRPr="00582271">
              <w:t xml:space="preserve">Standard 1.4 of the </w:t>
            </w:r>
            <w:r w:rsidRPr="008305BB">
              <w:rPr>
                <w:i/>
                <w:iCs/>
              </w:rPr>
              <w:t>AQTF: Essential Conditions and Standards for Initial/Continuing Registration</w:t>
            </w:r>
            <w:r w:rsidRPr="00582271">
              <w:t xml:space="preserve"> and Guidelines 3 of the </w:t>
            </w:r>
            <w:r w:rsidRPr="008305BB">
              <w:rPr>
                <w:i/>
                <w:iCs/>
              </w:rPr>
              <w:t>VRQA Guidelines for VET Providers</w:t>
            </w:r>
            <w:r w:rsidRPr="00582271">
              <w:t xml:space="preserve"> </w:t>
            </w:r>
          </w:p>
          <w:p w14:paraId="24E1D208" w14:textId="77777777" w:rsidR="00DC65F1" w:rsidRPr="00582271" w:rsidRDefault="00DC65F1" w:rsidP="009F0314">
            <w:pPr>
              <w:pStyle w:val="VRQABodyText2"/>
              <w:rPr>
                <w:i/>
                <w:iCs/>
              </w:rPr>
            </w:pPr>
            <w:r w:rsidRPr="00582271">
              <w:t xml:space="preserve">or </w:t>
            </w:r>
          </w:p>
          <w:p w14:paraId="064342F8" w14:textId="2E3AE26E" w:rsidR="00DC65F1" w:rsidRPr="00582271" w:rsidRDefault="00DC65F1" w:rsidP="008305BB">
            <w:pPr>
              <w:pStyle w:val="VRQABullet1"/>
              <w:rPr>
                <w:i/>
                <w:iCs/>
              </w:rPr>
            </w:pPr>
            <w:r w:rsidRPr="00582271">
              <w:t xml:space="preserve">the </w:t>
            </w:r>
            <w:r w:rsidRPr="008305BB">
              <w:rPr>
                <w:i/>
                <w:iCs/>
              </w:rPr>
              <w:t xml:space="preserve">Standards for Registered Training Organisations </w:t>
            </w:r>
            <w:r w:rsidR="008305BB" w:rsidRPr="008305BB">
              <w:rPr>
                <w:i/>
                <w:iCs/>
              </w:rPr>
              <w:t>(SRTOs)</w:t>
            </w:r>
            <w:r w:rsidR="008305BB">
              <w:rPr>
                <w:i/>
                <w:iCs/>
              </w:rPr>
              <w:t xml:space="preserve"> </w:t>
            </w:r>
            <w:r w:rsidRPr="008305BB">
              <w:rPr>
                <w:i/>
                <w:iCs/>
              </w:rPr>
              <w:t>2015</w:t>
            </w:r>
          </w:p>
          <w:p w14:paraId="5D6CD133" w14:textId="77777777" w:rsidR="00DC65F1" w:rsidRPr="00582271" w:rsidRDefault="00DC65F1" w:rsidP="009F0314">
            <w:pPr>
              <w:pStyle w:val="VRQABodyText2"/>
              <w:rPr>
                <w:i/>
                <w:iCs/>
              </w:rPr>
            </w:pPr>
            <w:r w:rsidRPr="00582271">
              <w:t>or</w:t>
            </w:r>
          </w:p>
          <w:p w14:paraId="7E040D6B" w14:textId="77777777" w:rsidR="00F225B6" w:rsidRDefault="00DC65F1" w:rsidP="008305BB">
            <w:pPr>
              <w:pStyle w:val="VRQABullet1"/>
            </w:pPr>
            <w:r w:rsidRPr="00582271">
              <w:t xml:space="preserve">the relevant standards and </w:t>
            </w:r>
            <w:r w:rsidR="008305BB" w:rsidRPr="00582271">
              <w:t xml:space="preserve">guidelines </w:t>
            </w:r>
            <w:r w:rsidRPr="00582271">
              <w:t>for RTOs at the time of assessment.</w:t>
            </w:r>
          </w:p>
          <w:p w14:paraId="644D4EA7" w14:textId="446C3BD6" w:rsidR="00E61691" w:rsidRPr="00582271" w:rsidRDefault="00E61691" w:rsidP="008305BB">
            <w:pPr>
              <w:pStyle w:val="VRQABullet1"/>
            </w:pPr>
            <w:r>
              <w:lastRenderedPageBreak/>
              <w:t xml:space="preserve">Assessment of units of compencey from nationally endorsed training packages must reflect the assessment requirements specified in the training package. </w:t>
            </w:r>
          </w:p>
        </w:tc>
      </w:tr>
    </w:tbl>
    <w:p w14:paraId="66313D2B" w14:textId="0E7BC476" w:rsidR="002C3CCE" w:rsidRDefault="002C3CCE">
      <w:pPr>
        <w:rPr>
          <w:rFonts w:ascii="Arial" w:hAnsi="Arial" w:cs="Arial"/>
          <w:sz w:val="18"/>
          <w:szCs w:val="18"/>
        </w:rPr>
      </w:pPr>
    </w:p>
    <w:p w14:paraId="6E00156D" w14:textId="77777777" w:rsidR="001F2F90" w:rsidRPr="001F2F90" w:rsidRDefault="001F2F90">
      <w:pPr>
        <w:rPr>
          <w:rFonts w:ascii="Arial" w:hAnsi="Arial" w:cs="Arial"/>
          <w:sz w:val="18"/>
          <w:szCs w:val="18"/>
        </w:rPr>
      </w:pPr>
    </w:p>
    <w:tbl>
      <w:tblPr>
        <w:tblStyle w:val="TableGrid"/>
        <w:tblW w:w="10070" w:type="dxa"/>
        <w:tblInd w:w="-15" w:type="dxa"/>
        <w:tblLayout w:type="fixed"/>
        <w:tblLook w:val="04A0" w:firstRow="1" w:lastRow="0" w:firstColumn="1" w:lastColumn="0" w:noHBand="0" w:noVBand="1"/>
      </w:tblPr>
      <w:tblGrid>
        <w:gridCol w:w="2811"/>
        <w:gridCol w:w="7259"/>
      </w:tblGrid>
      <w:tr w:rsidR="00DC65F1" w:rsidRPr="0071490E" w14:paraId="63BCEC5F" w14:textId="77777777" w:rsidTr="008E4745">
        <w:trPr>
          <w:trHeight w:val="363"/>
        </w:trPr>
        <w:tc>
          <w:tcPr>
            <w:tcW w:w="2811" w:type="dxa"/>
            <w:tcBorders>
              <w:top w:val="nil"/>
              <w:left w:val="nil"/>
              <w:bottom w:val="nil"/>
              <w:right w:val="dotted" w:sz="4" w:space="0" w:color="888B8D" w:themeColor="accent2"/>
            </w:tcBorders>
            <w:shd w:val="clear" w:color="auto" w:fill="103D64" w:themeFill="text2"/>
          </w:tcPr>
          <w:p w14:paraId="775116B5" w14:textId="602851C6" w:rsidR="00DC65F1" w:rsidRPr="00582271" w:rsidRDefault="00DC65F1" w:rsidP="00486CB3">
            <w:pPr>
              <w:pStyle w:val="Heading3"/>
              <w:rPr>
                <w:sz w:val="22"/>
                <w:szCs w:val="22"/>
              </w:rPr>
            </w:pPr>
            <w:bookmarkStart w:id="83" w:name="_Toc479845666"/>
            <w:bookmarkStart w:id="84" w:name="_Toc131431598"/>
            <w:r w:rsidRPr="00582271">
              <w:rPr>
                <w:sz w:val="22"/>
                <w:szCs w:val="22"/>
              </w:rPr>
              <w:t>Delivery</w:t>
            </w:r>
            <w:bookmarkEnd w:id="83"/>
            <w:bookmarkEnd w:id="84"/>
          </w:p>
        </w:tc>
        <w:tc>
          <w:tcPr>
            <w:tcW w:w="7259" w:type="dxa"/>
            <w:tcBorders>
              <w:top w:val="nil"/>
              <w:left w:val="dotted" w:sz="4" w:space="0" w:color="888B8D" w:themeColor="accent2"/>
              <w:bottom w:val="nil"/>
              <w:right w:val="nil"/>
            </w:tcBorders>
            <w:shd w:val="clear" w:color="auto" w:fill="103D64" w:themeFill="text2"/>
          </w:tcPr>
          <w:p w14:paraId="7CE12106" w14:textId="6998FB94" w:rsidR="00DC65F1" w:rsidRPr="00582271" w:rsidRDefault="00DC65F1" w:rsidP="00DC65F1">
            <w:pPr>
              <w:pStyle w:val="VRQAIntro"/>
              <w:spacing w:before="60" w:after="0"/>
              <w:rPr>
                <w:b/>
                <w:color w:val="FFFFFF" w:themeColor="background1"/>
                <w:sz w:val="22"/>
                <w:szCs w:val="22"/>
              </w:rPr>
            </w:pPr>
            <w:r w:rsidRPr="00582271">
              <w:rPr>
                <w:rFonts w:eastAsia="Times New Roman"/>
                <w:b/>
                <w:color w:val="auto"/>
                <w:sz w:val="22"/>
                <w:szCs w:val="22"/>
                <w:lang w:eastAsia="en-GB"/>
              </w:rPr>
              <w:t xml:space="preserve">Standards </w:t>
            </w:r>
            <w:r w:rsidR="000877BC" w:rsidRPr="00582271">
              <w:rPr>
                <w:rFonts w:eastAsia="Times New Roman"/>
                <w:b/>
                <w:color w:val="auto"/>
                <w:sz w:val="22"/>
                <w:szCs w:val="22"/>
                <w:lang w:eastAsia="en-GB"/>
              </w:rPr>
              <w:t>5.12</w:t>
            </w:r>
            <w:r w:rsidR="00D71006" w:rsidRPr="00582271">
              <w:rPr>
                <w:rFonts w:eastAsia="Times New Roman"/>
                <w:b/>
                <w:color w:val="auto"/>
                <w:sz w:val="22"/>
                <w:szCs w:val="22"/>
                <w:lang w:eastAsia="en-GB"/>
              </w:rPr>
              <w:t>, 5.13</w:t>
            </w:r>
            <w:r w:rsidR="000877BC" w:rsidRPr="00582271">
              <w:rPr>
                <w:rFonts w:eastAsia="Times New Roman"/>
                <w:b/>
                <w:color w:val="auto"/>
                <w:sz w:val="22"/>
                <w:szCs w:val="22"/>
                <w:lang w:eastAsia="en-GB"/>
              </w:rPr>
              <w:t xml:space="preserve"> and 5.14 </w:t>
            </w:r>
            <w:r w:rsidRPr="00582271">
              <w:rPr>
                <w:rFonts w:eastAsia="Times New Roman"/>
                <w:b/>
                <w:color w:val="auto"/>
                <w:sz w:val="22"/>
                <w:szCs w:val="22"/>
                <w:lang w:eastAsia="en-GB"/>
              </w:rPr>
              <w:t>AQTF 2021 Standards for Accredited Courses</w:t>
            </w:r>
          </w:p>
        </w:tc>
      </w:tr>
      <w:tr w:rsidR="00DC65F1" w:rsidRPr="00E7450B" w14:paraId="04886094" w14:textId="77777777" w:rsidTr="008305BB">
        <w:trPr>
          <w:trHeight w:val="850"/>
        </w:trPr>
        <w:tc>
          <w:tcPr>
            <w:tcW w:w="2811" w:type="dxa"/>
            <w:tcBorders>
              <w:top w:val="nil"/>
              <w:left w:val="nil"/>
              <w:bottom w:val="dotted" w:sz="2" w:space="0" w:color="888B8D" w:themeColor="accent2"/>
              <w:right w:val="dotted" w:sz="2" w:space="0" w:color="888B8D" w:themeColor="accent2"/>
            </w:tcBorders>
          </w:tcPr>
          <w:p w14:paraId="5AAB7210" w14:textId="61FCCD74" w:rsidR="00DC65F1" w:rsidRPr="00582271" w:rsidRDefault="00DC65F1" w:rsidP="00486CB3">
            <w:pPr>
              <w:pStyle w:val="Heading4"/>
              <w:rPr>
                <w:sz w:val="22"/>
                <w:szCs w:val="22"/>
              </w:rPr>
            </w:pPr>
            <w:bookmarkStart w:id="85" w:name="_Toc479845667"/>
            <w:bookmarkStart w:id="86" w:name="_Toc131431599"/>
            <w:r w:rsidRPr="00582271">
              <w:rPr>
                <w:sz w:val="22"/>
                <w:szCs w:val="22"/>
              </w:rPr>
              <w:t>7.1 Delivery modes</w:t>
            </w:r>
            <w:bookmarkEnd w:id="85"/>
            <w:bookmarkEnd w:id="86"/>
          </w:p>
        </w:tc>
        <w:tc>
          <w:tcPr>
            <w:tcW w:w="7259" w:type="dxa"/>
            <w:tcBorders>
              <w:top w:val="nil"/>
              <w:left w:val="dotted" w:sz="2" w:space="0" w:color="888B8D" w:themeColor="accent2"/>
              <w:bottom w:val="dotted" w:sz="2" w:space="0" w:color="888B8D" w:themeColor="accent2"/>
              <w:right w:val="nil"/>
            </w:tcBorders>
          </w:tcPr>
          <w:p w14:paraId="7E43A7C6" w14:textId="6932EDD3" w:rsidR="00583F80" w:rsidRPr="00582271" w:rsidRDefault="008305BB" w:rsidP="008305BB">
            <w:pPr>
              <w:pStyle w:val="VRQABodyText"/>
            </w:pPr>
            <w:r w:rsidRPr="008305BB">
              <w:t>The course outcomes can be applicable to a range of industry settings; course delivery should be contextualised to reflect the local work environment as much as possible.</w:t>
            </w:r>
          </w:p>
        </w:tc>
      </w:tr>
      <w:tr w:rsidR="00DC65F1" w:rsidRPr="00E7450B" w14:paraId="04C3CEE3" w14:textId="77777777" w:rsidTr="00D322F4">
        <w:trPr>
          <w:trHeight w:val="363"/>
        </w:trPr>
        <w:tc>
          <w:tcPr>
            <w:tcW w:w="2811" w:type="dxa"/>
            <w:tcBorders>
              <w:top w:val="dotted" w:sz="2" w:space="0" w:color="888B8D" w:themeColor="accent2"/>
              <w:left w:val="nil"/>
              <w:bottom w:val="dotted" w:sz="2" w:space="0" w:color="888B8D" w:themeColor="accent2"/>
              <w:right w:val="dotted" w:sz="2" w:space="0" w:color="888B8D" w:themeColor="accent2"/>
            </w:tcBorders>
          </w:tcPr>
          <w:p w14:paraId="73A3E091" w14:textId="3D614252" w:rsidR="00DC65F1" w:rsidRPr="00582271" w:rsidRDefault="00DC65F1" w:rsidP="00486CB3">
            <w:pPr>
              <w:pStyle w:val="Heading4"/>
              <w:rPr>
                <w:sz w:val="22"/>
                <w:szCs w:val="22"/>
              </w:rPr>
            </w:pPr>
            <w:bookmarkStart w:id="87" w:name="_Toc479845668"/>
            <w:bookmarkStart w:id="88" w:name="_Toc131431600"/>
            <w:r w:rsidRPr="00582271">
              <w:rPr>
                <w:sz w:val="22"/>
                <w:szCs w:val="22"/>
              </w:rPr>
              <w:t>7.2 Resources</w:t>
            </w:r>
            <w:bookmarkEnd w:id="87"/>
            <w:bookmarkEnd w:id="88"/>
          </w:p>
        </w:tc>
        <w:tc>
          <w:tcPr>
            <w:tcW w:w="7259" w:type="dxa"/>
            <w:tcBorders>
              <w:top w:val="dotted" w:sz="2" w:space="0" w:color="888B8D" w:themeColor="accent2"/>
              <w:left w:val="dotted" w:sz="2" w:space="0" w:color="888B8D" w:themeColor="accent2"/>
              <w:bottom w:val="dotted" w:sz="2" w:space="0" w:color="888B8D" w:themeColor="accent2"/>
              <w:right w:val="nil"/>
            </w:tcBorders>
          </w:tcPr>
          <w:p w14:paraId="64ECBA03" w14:textId="77777777" w:rsidR="008305BB" w:rsidRDefault="008305BB" w:rsidP="008305BB">
            <w:pPr>
              <w:pStyle w:val="VRQABodyText"/>
            </w:pPr>
            <w:r>
              <w:t>Learners must have access to the resources specified in each unit of competency, which include:</w:t>
            </w:r>
          </w:p>
          <w:p w14:paraId="68A8E49F" w14:textId="0DCD3B1B" w:rsidR="008305BB" w:rsidRDefault="008305BB" w:rsidP="008305BB">
            <w:pPr>
              <w:pStyle w:val="VRQABullet1"/>
            </w:pPr>
            <w:r>
              <w:t>personal protective equipment (PPE)</w:t>
            </w:r>
          </w:p>
          <w:p w14:paraId="3257984E" w14:textId="4FAED05C" w:rsidR="008305BB" w:rsidRDefault="008305BB" w:rsidP="008305BB">
            <w:pPr>
              <w:pStyle w:val="VRQABullet1"/>
            </w:pPr>
            <w:r>
              <w:t>equipment required to undertake the work</w:t>
            </w:r>
          </w:p>
          <w:p w14:paraId="1F02BBC7" w14:textId="3737A97B" w:rsidR="008305BB" w:rsidRDefault="008305BB" w:rsidP="008305BB">
            <w:pPr>
              <w:pStyle w:val="VRQABullet1"/>
            </w:pPr>
            <w:r>
              <w:t>relevant documentation.</w:t>
            </w:r>
          </w:p>
          <w:p w14:paraId="3FC91902" w14:textId="77777777" w:rsidR="00EF2539" w:rsidRPr="00582271" w:rsidRDefault="00EF2539" w:rsidP="00EF2539">
            <w:pPr>
              <w:pStyle w:val="AccredTemplate"/>
              <w:rPr>
                <w:i w:val="0"/>
                <w:iCs w:val="0"/>
                <w:color w:val="auto"/>
                <w:sz w:val="22"/>
                <w:szCs w:val="22"/>
              </w:rPr>
            </w:pPr>
            <w:r w:rsidRPr="00582271">
              <w:rPr>
                <w:i w:val="0"/>
                <w:iCs w:val="0"/>
                <w:color w:val="auto"/>
                <w:sz w:val="22"/>
                <w:szCs w:val="22"/>
              </w:rPr>
              <w:t>Training must be undertaken by a person or persons in accordance with:</w:t>
            </w:r>
          </w:p>
          <w:p w14:paraId="20D127C9" w14:textId="775C5B87" w:rsidR="00EF2539" w:rsidRPr="00582271" w:rsidRDefault="00EF2539" w:rsidP="008305BB">
            <w:pPr>
              <w:pStyle w:val="VRQABullet1"/>
              <w:rPr>
                <w:i/>
                <w:iCs/>
              </w:rPr>
            </w:pPr>
            <w:r w:rsidRPr="00582271">
              <w:t xml:space="preserve">Standard 1.4 of the </w:t>
            </w:r>
            <w:r w:rsidRPr="008305BB">
              <w:rPr>
                <w:i/>
                <w:iCs/>
              </w:rPr>
              <w:t>AQTF: Essential Conditions and Standards for Initial/Continuing Registration</w:t>
            </w:r>
            <w:r w:rsidRPr="00582271">
              <w:t xml:space="preserve"> and Guideline 3 of the </w:t>
            </w:r>
            <w:r w:rsidRPr="008305BB">
              <w:rPr>
                <w:i/>
                <w:iCs/>
              </w:rPr>
              <w:t>VRQA Guidelines for VET Providers</w:t>
            </w:r>
          </w:p>
          <w:p w14:paraId="12F01D7E" w14:textId="0CD49C18" w:rsidR="00EF2539" w:rsidRPr="00582271" w:rsidRDefault="008305BB" w:rsidP="009F0314">
            <w:pPr>
              <w:pStyle w:val="VRQABodyText2"/>
              <w:rPr>
                <w:i/>
                <w:iCs/>
              </w:rPr>
            </w:pPr>
            <w:r>
              <w:t>or</w:t>
            </w:r>
          </w:p>
          <w:p w14:paraId="20A82B97" w14:textId="5343A701" w:rsidR="00EF2539" w:rsidRPr="00582271" w:rsidRDefault="00EF2539" w:rsidP="008305BB">
            <w:pPr>
              <w:pStyle w:val="VRQABullet1"/>
              <w:rPr>
                <w:i/>
                <w:iCs/>
              </w:rPr>
            </w:pPr>
            <w:r w:rsidRPr="00582271">
              <w:t xml:space="preserve">the </w:t>
            </w:r>
            <w:r w:rsidRPr="008305BB">
              <w:rPr>
                <w:i/>
                <w:iCs/>
              </w:rPr>
              <w:t xml:space="preserve">Standards for Registered Training Organisations </w:t>
            </w:r>
            <w:r w:rsidR="008305BB" w:rsidRPr="008305BB">
              <w:rPr>
                <w:i/>
                <w:iCs/>
              </w:rPr>
              <w:t>(SRTOs)</w:t>
            </w:r>
            <w:r w:rsidR="008305BB">
              <w:rPr>
                <w:i/>
                <w:iCs/>
              </w:rPr>
              <w:t xml:space="preserve"> </w:t>
            </w:r>
            <w:r w:rsidRPr="008305BB">
              <w:rPr>
                <w:i/>
                <w:iCs/>
              </w:rPr>
              <w:t>2015</w:t>
            </w:r>
          </w:p>
          <w:p w14:paraId="6E9CF7E6" w14:textId="69FBAE58" w:rsidR="00EF2539" w:rsidRPr="00582271" w:rsidRDefault="008305BB" w:rsidP="009F0314">
            <w:pPr>
              <w:pStyle w:val="VRQABodyText2"/>
              <w:rPr>
                <w:i/>
                <w:iCs/>
              </w:rPr>
            </w:pPr>
            <w:r>
              <w:t>or</w:t>
            </w:r>
          </w:p>
          <w:p w14:paraId="16DF2DAA" w14:textId="5B52B272" w:rsidR="00EF2539" w:rsidRPr="002C3CCE" w:rsidRDefault="00EF2539" w:rsidP="008305BB">
            <w:pPr>
              <w:pStyle w:val="VRQABullet1"/>
              <w:rPr>
                <w:i/>
                <w:iCs/>
              </w:rPr>
            </w:pPr>
            <w:r w:rsidRPr="00582271">
              <w:t xml:space="preserve">the relevant standards and </w:t>
            </w:r>
            <w:r w:rsidR="008305BB" w:rsidRPr="00582271">
              <w:t xml:space="preserve">guidelines </w:t>
            </w:r>
            <w:r w:rsidRPr="00582271">
              <w:t>for RTOs at the time of assessment.</w:t>
            </w:r>
          </w:p>
          <w:p w14:paraId="70EB0FA3" w14:textId="29B4F8BD" w:rsidR="00DC65F1" w:rsidRPr="00582271" w:rsidRDefault="002C3CCE" w:rsidP="002C3CCE">
            <w:pPr>
              <w:pStyle w:val="VRQABodyText"/>
              <w:rPr>
                <w:i/>
                <w:iCs/>
              </w:rPr>
            </w:pPr>
            <w:r w:rsidRPr="009503DC">
              <w:t xml:space="preserve">The units of competency imported from the </w:t>
            </w:r>
            <w:r w:rsidRPr="00CD19F1">
              <w:rPr>
                <w:i/>
                <w:iCs/>
              </w:rPr>
              <w:t>RII Resources and Infrastructure Industry Training Package</w:t>
            </w:r>
            <w:r w:rsidRPr="009503DC">
              <w:t xml:space="preserve"> must reflect the requirements for resources and trainers specified in the training package.</w:t>
            </w:r>
          </w:p>
        </w:tc>
      </w:tr>
    </w:tbl>
    <w:p w14:paraId="7BA7967D" w14:textId="77777777" w:rsidR="00D322F4" w:rsidRPr="00D322F4" w:rsidRDefault="00D322F4">
      <w:pPr>
        <w:rPr>
          <w:rFonts w:ascii="Arial" w:hAnsi="Arial" w:cs="Arial"/>
          <w:sz w:val="18"/>
          <w:szCs w:val="18"/>
        </w:rPr>
      </w:pPr>
    </w:p>
    <w:tbl>
      <w:tblPr>
        <w:tblStyle w:val="TableGrid"/>
        <w:tblW w:w="10070" w:type="dxa"/>
        <w:tblInd w:w="-15" w:type="dxa"/>
        <w:tblLayout w:type="fixed"/>
        <w:tblLook w:val="04A0" w:firstRow="1" w:lastRow="0" w:firstColumn="1" w:lastColumn="0" w:noHBand="0" w:noVBand="1"/>
      </w:tblPr>
      <w:tblGrid>
        <w:gridCol w:w="2811"/>
        <w:gridCol w:w="7259"/>
      </w:tblGrid>
      <w:tr w:rsidR="006803C0" w:rsidRPr="0071490E" w14:paraId="1CEB0640" w14:textId="77777777" w:rsidTr="00655EFD">
        <w:trPr>
          <w:trHeight w:val="363"/>
        </w:trPr>
        <w:tc>
          <w:tcPr>
            <w:tcW w:w="2811" w:type="dxa"/>
            <w:tcBorders>
              <w:top w:val="nil"/>
              <w:left w:val="nil"/>
              <w:bottom w:val="dotted" w:sz="4" w:space="0" w:color="888B8D" w:themeColor="accent2"/>
              <w:right w:val="dotted" w:sz="4" w:space="0" w:color="888B8D" w:themeColor="accent2"/>
            </w:tcBorders>
            <w:shd w:val="clear" w:color="auto" w:fill="103D64" w:themeFill="text2"/>
          </w:tcPr>
          <w:p w14:paraId="078B4494" w14:textId="7FE4AAF3" w:rsidR="006803C0" w:rsidRPr="00582271" w:rsidRDefault="006803C0" w:rsidP="00486CB3">
            <w:pPr>
              <w:pStyle w:val="Heading3"/>
              <w:rPr>
                <w:sz w:val="22"/>
                <w:szCs w:val="22"/>
              </w:rPr>
            </w:pPr>
            <w:bookmarkStart w:id="89" w:name="_Toc479845669"/>
            <w:bookmarkStart w:id="90" w:name="_Toc131431601"/>
            <w:r w:rsidRPr="00582271">
              <w:rPr>
                <w:sz w:val="22"/>
                <w:szCs w:val="22"/>
              </w:rPr>
              <w:t>Pathways and articulation</w:t>
            </w:r>
            <w:bookmarkEnd w:id="89"/>
            <w:bookmarkEnd w:id="90"/>
          </w:p>
        </w:tc>
        <w:tc>
          <w:tcPr>
            <w:tcW w:w="7259" w:type="dxa"/>
            <w:tcBorders>
              <w:top w:val="nil"/>
              <w:left w:val="dotted" w:sz="4" w:space="0" w:color="888B8D" w:themeColor="accent2"/>
              <w:bottom w:val="dotted" w:sz="4" w:space="0" w:color="888B8D" w:themeColor="accent2"/>
              <w:right w:val="nil"/>
            </w:tcBorders>
            <w:shd w:val="clear" w:color="auto" w:fill="103D64" w:themeFill="text2"/>
          </w:tcPr>
          <w:p w14:paraId="04D29000" w14:textId="3B99F3D6" w:rsidR="006803C0" w:rsidRPr="00582271" w:rsidRDefault="006803C0" w:rsidP="006803C0">
            <w:pPr>
              <w:pStyle w:val="VRQAIntro"/>
              <w:spacing w:before="60" w:after="0"/>
              <w:rPr>
                <w:b/>
                <w:color w:val="FFFFFF" w:themeColor="background1"/>
                <w:sz w:val="22"/>
                <w:szCs w:val="22"/>
              </w:rPr>
            </w:pPr>
            <w:r w:rsidRPr="00582271">
              <w:rPr>
                <w:b/>
                <w:color w:val="FFFFFF" w:themeColor="background1"/>
                <w:sz w:val="22"/>
                <w:szCs w:val="22"/>
              </w:rPr>
              <w:t xml:space="preserve">Standard </w:t>
            </w:r>
            <w:r w:rsidR="00C03FD7" w:rsidRPr="00582271">
              <w:rPr>
                <w:b/>
                <w:color w:val="FFFFFF" w:themeColor="background1"/>
                <w:sz w:val="22"/>
                <w:szCs w:val="22"/>
              </w:rPr>
              <w:t>5.10</w:t>
            </w:r>
            <w:r w:rsidRPr="00582271">
              <w:rPr>
                <w:b/>
                <w:color w:val="FFFFFF" w:themeColor="background1"/>
                <w:sz w:val="22"/>
                <w:szCs w:val="22"/>
              </w:rPr>
              <w:t xml:space="preserve"> AQTF </w:t>
            </w:r>
            <w:r w:rsidR="000C7BDD" w:rsidRPr="00582271">
              <w:rPr>
                <w:b/>
                <w:color w:val="FFFFFF" w:themeColor="background1"/>
                <w:sz w:val="22"/>
                <w:szCs w:val="22"/>
              </w:rPr>
              <w:t xml:space="preserve">2021 </w:t>
            </w:r>
            <w:r w:rsidRPr="00582271">
              <w:rPr>
                <w:b/>
                <w:color w:val="FFFFFF" w:themeColor="background1"/>
                <w:sz w:val="22"/>
                <w:szCs w:val="22"/>
              </w:rPr>
              <w:t xml:space="preserve">Standards for Accredited Courses </w:t>
            </w:r>
          </w:p>
        </w:tc>
      </w:tr>
      <w:tr w:rsidR="006803C0" w:rsidRPr="00E7450B" w14:paraId="6F4BFC45" w14:textId="77777777" w:rsidTr="001853DB">
        <w:trPr>
          <w:trHeight w:val="363"/>
        </w:trPr>
        <w:tc>
          <w:tcPr>
            <w:tcW w:w="2811" w:type="dxa"/>
            <w:tcBorders>
              <w:top w:val="dotted" w:sz="4" w:space="0" w:color="888B8D" w:themeColor="accent2"/>
              <w:left w:val="nil"/>
              <w:bottom w:val="dotted" w:sz="4" w:space="0" w:color="888B8D" w:themeColor="accent2"/>
              <w:right w:val="dotted" w:sz="2" w:space="0" w:color="888B8D" w:themeColor="accent2"/>
            </w:tcBorders>
          </w:tcPr>
          <w:p w14:paraId="241EE15D" w14:textId="77777777" w:rsidR="006803C0" w:rsidRPr="00582271" w:rsidRDefault="006803C0" w:rsidP="006803C0">
            <w:pPr>
              <w:pStyle w:val="VRQAIntro"/>
              <w:spacing w:before="60" w:after="0"/>
              <w:rPr>
                <w:sz w:val="22"/>
                <w:szCs w:val="22"/>
              </w:rPr>
            </w:pPr>
          </w:p>
        </w:tc>
        <w:tc>
          <w:tcPr>
            <w:tcW w:w="7259" w:type="dxa"/>
            <w:tcBorders>
              <w:top w:val="dotted" w:sz="4" w:space="0" w:color="888B8D" w:themeColor="accent2"/>
              <w:left w:val="dotted" w:sz="2" w:space="0" w:color="888B8D" w:themeColor="accent2"/>
              <w:bottom w:val="dotted" w:sz="4" w:space="0" w:color="888B8D" w:themeColor="accent2"/>
              <w:right w:val="nil"/>
            </w:tcBorders>
          </w:tcPr>
          <w:p w14:paraId="7A2A32D0" w14:textId="0EE429D7" w:rsidR="002C3CCE" w:rsidRDefault="003E0DD7" w:rsidP="002C3CCE">
            <w:pPr>
              <w:pStyle w:val="VRQABodyText"/>
            </w:pPr>
            <w:r>
              <w:t xml:space="preserve">Pathways </w:t>
            </w:r>
            <w:r w:rsidR="002C3CCE">
              <w:t>from this course would reflect specific mining roles, such as work in open cut coal or metalliferous mines or quarries, as part of a mining exploration team or as a pit technician, in a civil construction role, mine processing work, or a traineeship or apprenticeship.</w:t>
            </w:r>
          </w:p>
          <w:p w14:paraId="4FB8601C" w14:textId="5A5A5177" w:rsidR="006803C0" w:rsidRPr="00582271" w:rsidRDefault="002C3CCE" w:rsidP="002C3CCE">
            <w:pPr>
              <w:pStyle w:val="VRQABodyText"/>
            </w:pPr>
            <w:r>
              <w:t>Course graduates will receive a statement of attainment</w:t>
            </w:r>
            <w:r w:rsidR="00B35743">
              <w:t xml:space="preserve">, </w:t>
            </w:r>
            <w:r>
              <w:t xml:space="preserve">which will enable them to receive credit </w:t>
            </w:r>
            <w:r w:rsidR="00B35743">
              <w:t xml:space="preserve">for any unit of competency listed </w:t>
            </w:r>
            <w:r w:rsidR="003E0DD7">
              <w:t xml:space="preserve">in this statement </w:t>
            </w:r>
            <w:r w:rsidR="00B35743">
              <w:t xml:space="preserve">that is packaged in a Training Package </w:t>
            </w:r>
            <w:r>
              <w:t>qualification</w:t>
            </w:r>
            <w:r w:rsidR="00B35743">
              <w:t xml:space="preserve"> or accredited course</w:t>
            </w:r>
            <w:r w:rsidR="003E0DD7">
              <w:t xml:space="preserve"> </w:t>
            </w:r>
            <w:r w:rsidR="001E39BF">
              <w:t xml:space="preserve">should </w:t>
            </w:r>
            <w:r w:rsidR="003E0DD7">
              <w:t>they wish to undertake</w:t>
            </w:r>
            <w:r w:rsidR="001E39BF">
              <w:t xml:space="preserve"> further training</w:t>
            </w:r>
            <w:r w:rsidR="00B35743">
              <w:t>.</w:t>
            </w:r>
          </w:p>
        </w:tc>
      </w:tr>
    </w:tbl>
    <w:p w14:paraId="7FD4CCB2" w14:textId="77777777" w:rsidR="00D322F4" w:rsidRPr="00D322F4" w:rsidRDefault="00D322F4">
      <w:pPr>
        <w:rPr>
          <w:rFonts w:ascii="Arial" w:hAnsi="Arial" w:cs="Arial"/>
          <w:sz w:val="18"/>
          <w:szCs w:val="18"/>
        </w:rPr>
      </w:pPr>
    </w:p>
    <w:tbl>
      <w:tblPr>
        <w:tblStyle w:val="TableGrid"/>
        <w:tblW w:w="10070" w:type="dxa"/>
        <w:tblInd w:w="-15" w:type="dxa"/>
        <w:tblLayout w:type="fixed"/>
        <w:tblLook w:val="04A0" w:firstRow="1" w:lastRow="0" w:firstColumn="1" w:lastColumn="0" w:noHBand="0" w:noVBand="1"/>
      </w:tblPr>
      <w:tblGrid>
        <w:gridCol w:w="2811"/>
        <w:gridCol w:w="7259"/>
      </w:tblGrid>
      <w:tr w:rsidR="00D63A67" w:rsidRPr="0071490E" w14:paraId="131F96C0" w14:textId="77777777" w:rsidTr="00655EFD">
        <w:trPr>
          <w:trHeight w:val="505"/>
        </w:trPr>
        <w:tc>
          <w:tcPr>
            <w:tcW w:w="2811" w:type="dxa"/>
            <w:tcBorders>
              <w:top w:val="nil"/>
              <w:left w:val="nil"/>
              <w:bottom w:val="nil"/>
              <w:right w:val="dotted" w:sz="4" w:space="0" w:color="888B8D" w:themeColor="accent2"/>
            </w:tcBorders>
            <w:shd w:val="clear" w:color="auto" w:fill="103D64" w:themeFill="text2"/>
          </w:tcPr>
          <w:p w14:paraId="37E13BB5" w14:textId="72E1AAE2" w:rsidR="00D63A67" w:rsidRPr="00582271" w:rsidRDefault="00D63A67" w:rsidP="00486CB3">
            <w:pPr>
              <w:pStyle w:val="Heading3"/>
              <w:rPr>
                <w:sz w:val="22"/>
                <w:szCs w:val="22"/>
              </w:rPr>
            </w:pPr>
            <w:bookmarkStart w:id="91" w:name="_Toc479845670"/>
            <w:bookmarkStart w:id="92" w:name="_Toc131431602"/>
            <w:r w:rsidRPr="00582271">
              <w:rPr>
                <w:sz w:val="22"/>
                <w:szCs w:val="22"/>
              </w:rPr>
              <w:t>Ongoing monitoring and evaluation</w:t>
            </w:r>
            <w:bookmarkEnd w:id="91"/>
            <w:bookmarkEnd w:id="92"/>
          </w:p>
        </w:tc>
        <w:tc>
          <w:tcPr>
            <w:tcW w:w="7259" w:type="dxa"/>
            <w:tcBorders>
              <w:top w:val="nil"/>
              <w:left w:val="dotted" w:sz="4" w:space="0" w:color="888B8D" w:themeColor="accent2"/>
              <w:bottom w:val="nil"/>
              <w:right w:val="nil"/>
            </w:tcBorders>
            <w:shd w:val="clear" w:color="auto" w:fill="103D64" w:themeFill="text2"/>
          </w:tcPr>
          <w:p w14:paraId="56BC5BEE" w14:textId="1C2C1FDA" w:rsidR="00D63A67" w:rsidRPr="00582271" w:rsidRDefault="00D63A67" w:rsidP="00EB2F25">
            <w:pPr>
              <w:pStyle w:val="VRQAIntro"/>
              <w:spacing w:before="60" w:after="0"/>
              <w:rPr>
                <w:b/>
                <w:color w:val="FFFFFF" w:themeColor="background1"/>
                <w:sz w:val="22"/>
                <w:szCs w:val="22"/>
              </w:rPr>
            </w:pPr>
            <w:r w:rsidRPr="00582271">
              <w:rPr>
                <w:rFonts w:eastAsia="Times New Roman"/>
                <w:b/>
                <w:color w:val="auto"/>
                <w:sz w:val="22"/>
                <w:szCs w:val="22"/>
                <w:lang w:eastAsia="en-GB"/>
              </w:rPr>
              <w:t xml:space="preserve">Standard </w:t>
            </w:r>
            <w:r w:rsidR="00C03FD7" w:rsidRPr="00582271">
              <w:rPr>
                <w:rFonts w:eastAsia="Times New Roman"/>
                <w:b/>
                <w:color w:val="auto"/>
                <w:sz w:val="22"/>
                <w:szCs w:val="22"/>
                <w:lang w:eastAsia="en-GB"/>
              </w:rPr>
              <w:t xml:space="preserve">5.15 </w:t>
            </w:r>
            <w:r w:rsidRPr="00582271">
              <w:rPr>
                <w:rFonts w:eastAsia="Times New Roman"/>
                <w:b/>
                <w:color w:val="auto"/>
                <w:sz w:val="22"/>
                <w:szCs w:val="22"/>
                <w:lang w:eastAsia="en-GB"/>
              </w:rPr>
              <w:t xml:space="preserve">AQTF </w:t>
            </w:r>
            <w:r w:rsidR="000C7BDD" w:rsidRPr="00582271">
              <w:rPr>
                <w:rFonts w:eastAsia="Times New Roman"/>
                <w:b/>
                <w:color w:val="auto"/>
                <w:sz w:val="22"/>
                <w:szCs w:val="22"/>
                <w:lang w:eastAsia="en-GB"/>
              </w:rPr>
              <w:t xml:space="preserve">2021 </w:t>
            </w:r>
            <w:r w:rsidRPr="00582271">
              <w:rPr>
                <w:rFonts w:eastAsia="Times New Roman"/>
                <w:b/>
                <w:color w:val="auto"/>
                <w:sz w:val="22"/>
                <w:szCs w:val="22"/>
                <w:lang w:eastAsia="en-GB"/>
              </w:rPr>
              <w:t>Standards for Accredited Courses</w:t>
            </w:r>
          </w:p>
        </w:tc>
      </w:tr>
      <w:tr w:rsidR="006803C0" w:rsidRPr="00E7450B" w14:paraId="2C3148EA" w14:textId="77777777" w:rsidTr="002C3CCE">
        <w:trPr>
          <w:trHeight w:val="567"/>
        </w:trPr>
        <w:tc>
          <w:tcPr>
            <w:tcW w:w="2811" w:type="dxa"/>
            <w:tcBorders>
              <w:top w:val="nil"/>
              <w:left w:val="nil"/>
              <w:bottom w:val="dotted" w:sz="2" w:space="0" w:color="888B8D" w:themeColor="accent2"/>
              <w:right w:val="dotted" w:sz="2" w:space="0" w:color="888B8D" w:themeColor="accent2"/>
            </w:tcBorders>
          </w:tcPr>
          <w:p w14:paraId="775E016D" w14:textId="1B513124" w:rsidR="006803C0" w:rsidRPr="00582271" w:rsidRDefault="0006303D" w:rsidP="006803C0">
            <w:pPr>
              <w:pStyle w:val="VRQAIntro"/>
              <w:spacing w:before="60" w:after="0"/>
              <w:rPr>
                <w:sz w:val="22"/>
                <w:szCs w:val="22"/>
              </w:rPr>
            </w:pPr>
            <w:r>
              <w:rPr>
                <w:sz w:val="22"/>
                <w:szCs w:val="22"/>
              </w:rPr>
              <w:t>Onl</w:t>
            </w:r>
          </w:p>
        </w:tc>
        <w:tc>
          <w:tcPr>
            <w:tcW w:w="7259" w:type="dxa"/>
            <w:tcBorders>
              <w:top w:val="nil"/>
              <w:left w:val="dotted" w:sz="2" w:space="0" w:color="888B8D" w:themeColor="accent2"/>
              <w:bottom w:val="dotted" w:sz="2" w:space="0" w:color="888B8D" w:themeColor="accent2"/>
              <w:right w:val="nil"/>
            </w:tcBorders>
          </w:tcPr>
          <w:p w14:paraId="11DBC266" w14:textId="55F41C98" w:rsidR="00B35743" w:rsidRDefault="00B35743" w:rsidP="002C3CCE">
            <w:pPr>
              <w:pStyle w:val="VRQABodyText"/>
            </w:pPr>
            <w:r>
              <w:t xml:space="preserve">Ongoing monitoring and maintenance of the course will be the </w:t>
            </w:r>
            <w:r>
              <w:lastRenderedPageBreak/>
              <w:t xml:space="preserve">responsibility of the </w:t>
            </w:r>
            <w:r w:rsidRPr="00B35743">
              <w:t>CMM – Engineering</w:t>
            </w:r>
            <w:r>
              <w:t>.</w:t>
            </w:r>
          </w:p>
          <w:p w14:paraId="443D2751" w14:textId="65BCAA3D" w:rsidR="002C3CCE" w:rsidRDefault="002C3CCE" w:rsidP="002C3CCE">
            <w:pPr>
              <w:pStyle w:val="VRQABodyText"/>
            </w:pPr>
            <w:r>
              <w:t>A review of the course will take place once during the accreditation period. As part of the review process feedback will be sought from the users of the course. This review will also consider changes:</w:t>
            </w:r>
          </w:p>
          <w:p w14:paraId="791A202B" w14:textId="067EDAF1" w:rsidR="002C3CCE" w:rsidRDefault="002C3CCE" w:rsidP="002C3CCE">
            <w:pPr>
              <w:pStyle w:val="VRQABullet1"/>
            </w:pPr>
            <w:r>
              <w:t xml:space="preserve">required to meet emerging or developing needs </w:t>
            </w:r>
          </w:p>
          <w:p w14:paraId="7A511857" w14:textId="537F1774" w:rsidR="002C3CCE" w:rsidRDefault="00E61691" w:rsidP="002C3CCE">
            <w:pPr>
              <w:pStyle w:val="VRQABullet1"/>
            </w:pPr>
            <w:r>
              <w:t>resulting from revisions to</w:t>
            </w:r>
            <w:r w:rsidR="002C3CCE">
              <w:t xml:space="preserve"> units of competency from the </w:t>
            </w:r>
            <w:r w:rsidR="002C3CCE" w:rsidRPr="00ED33C6">
              <w:rPr>
                <w:i/>
                <w:iCs/>
              </w:rPr>
              <w:t>RII Resources and Infrastructure Industry Training Package</w:t>
            </w:r>
            <w:r w:rsidR="002C3CCE">
              <w:t>.</w:t>
            </w:r>
          </w:p>
          <w:p w14:paraId="6C69A6CF" w14:textId="141FB23A" w:rsidR="006803C0" w:rsidRPr="00582271" w:rsidRDefault="002C3CCE" w:rsidP="002C3CCE">
            <w:pPr>
              <w:pStyle w:val="VRQABodyText"/>
            </w:pPr>
            <w:r>
              <w:t>The VRQA will be notified of any significant changes to the course resulting from course monitoring and evaluation processes.</w:t>
            </w:r>
          </w:p>
        </w:tc>
      </w:tr>
    </w:tbl>
    <w:p w14:paraId="7AED1410" w14:textId="338F9498" w:rsidR="00063B00" w:rsidRPr="002C3CCE" w:rsidRDefault="00063B00" w:rsidP="002C3CCE">
      <w:pPr>
        <w:pStyle w:val="VRQABodyText"/>
      </w:pPr>
      <w:r w:rsidRPr="002C3CCE">
        <w:lastRenderedPageBreak/>
        <w:br w:type="page"/>
      </w:r>
    </w:p>
    <w:p w14:paraId="26444F41" w14:textId="77777777" w:rsidR="003C365B" w:rsidRPr="002C3CCE" w:rsidRDefault="003C365B" w:rsidP="002C3CCE">
      <w:pPr>
        <w:pStyle w:val="VRQABodyText"/>
        <w:sectPr w:rsidR="003C365B" w:rsidRPr="002C3CCE" w:rsidSect="007857E7">
          <w:pgSz w:w="11900" w:h="16840"/>
          <w:pgMar w:top="2041" w:right="845" w:bottom="851" w:left="851" w:header="709" w:footer="397" w:gutter="0"/>
          <w:cols w:space="227"/>
          <w:docGrid w:linePitch="360"/>
        </w:sectPr>
      </w:pPr>
    </w:p>
    <w:tbl>
      <w:tblPr>
        <w:tblStyle w:val="TableGrid"/>
        <w:tblW w:w="10070" w:type="dxa"/>
        <w:tblInd w:w="-15" w:type="dxa"/>
        <w:tblLayout w:type="fixed"/>
        <w:tblLook w:val="04A0" w:firstRow="1" w:lastRow="0" w:firstColumn="1" w:lastColumn="0" w:noHBand="0" w:noVBand="1"/>
      </w:tblPr>
      <w:tblGrid>
        <w:gridCol w:w="10070"/>
      </w:tblGrid>
      <w:tr w:rsidR="00002011" w:rsidRPr="00E7450B" w14:paraId="62A6B811" w14:textId="77777777" w:rsidTr="00CD3FA9">
        <w:trPr>
          <w:trHeight w:val="363"/>
        </w:trPr>
        <w:tc>
          <w:tcPr>
            <w:tcW w:w="10070" w:type="dxa"/>
            <w:tcBorders>
              <w:top w:val="nil"/>
              <w:left w:val="nil"/>
              <w:bottom w:val="nil"/>
              <w:right w:val="nil"/>
            </w:tcBorders>
          </w:tcPr>
          <w:p w14:paraId="4CE0AF02" w14:textId="40526C89" w:rsidR="00002011" w:rsidRPr="003B565E" w:rsidRDefault="00002011" w:rsidP="002974D3">
            <w:pPr>
              <w:pStyle w:val="Heading1"/>
              <w:rPr>
                <w:b/>
                <w:bCs/>
                <w:sz w:val="28"/>
                <w:szCs w:val="28"/>
              </w:rPr>
            </w:pPr>
            <w:bookmarkStart w:id="93" w:name="_Toc99709026"/>
            <w:bookmarkStart w:id="94" w:name="_Toc99709078"/>
            <w:bookmarkStart w:id="95" w:name="_Toc99709780"/>
            <w:bookmarkStart w:id="96" w:name="_Toc131431603"/>
            <w:r w:rsidRPr="003B565E">
              <w:rPr>
                <w:b/>
                <w:bCs/>
                <w:color w:val="103D64" w:themeColor="text2"/>
                <w:sz w:val="28"/>
                <w:szCs w:val="28"/>
              </w:rPr>
              <w:t>Section C – Units of competency</w:t>
            </w:r>
            <w:bookmarkEnd w:id="93"/>
            <w:bookmarkEnd w:id="94"/>
            <w:bookmarkEnd w:id="95"/>
            <w:bookmarkEnd w:id="96"/>
          </w:p>
        </w:tc>
      </w:tr>
      <w:tr w:rsidR="00C1590F" w:rsidRPr="00F504D4" w14:paraId="3DC26A45" w14:textId="77777777" w:rsidTr="00CD3FA9">
        <w:trPr>
          <w:trHeight w:val="363"/>
        </w:trPr>
        <w:tc>
          <w:tcPr>
            <w:tcW w:w="10070" w:type="dxa"/>
            <w:tcBorders>
              <w:top w:val="nil"/>
              <w:left w:val="nil"/>
              <w:bottom w:val="dotted" w:sz="2" w:space="0" w:color="888B8D" w:themeColor="accent2"/>
              <w:right w:val="nil"/>
            </w:tcBorders>
          </w:tcPr>
          <w:p w14:paraId="512EA03F" w14:textId="43281565" w:rsidR="002C3CCE" w:rsidRDefault="002C3CCE" w:rsidP="002C3CCE">
            <w:pPr>
              <w:pStyle w:val="VRQABodyText"/>
            </w:pPr>
            <w:r>
              <w:t>Units of competency imported from training packages</w:t>
            </w:r>
            <w:r w:rsidR="00991A86">
              <w:t>:</w:t>
            </w:r>
          </w:p>
          <w:p w14:paraId="04C662F0" w14:textId="77777777" w:rsidR="002C3CCE" w:rsidRDefault="002C3CCE" w:rsidP="002C3CCE">
            <w:pPr>
              <w:pStyle w:val="VRQABullet1"/>
            </w:pPr>
            <w:r>
              <w:t>RIIENV201E Identify and assess environmental and heritage concerns</w:t>
            </w:r>
          </w:p>
          <w:p w14:paraId="49CE40B1" w14:textId="77777777" w:rsidR="002C3CCE" w:rsidRDefault="002C3CCE" w:rsidP="002C3CCE">
            <w:pPr>
              <w:pStyle w:val="VRQABullet1"/>
            </w:pPr>
            <w:r>
              <w:t>RIIRIS201E Conduct local risk control</w:t>
            </w:r>
          </w:p>
          <w:p w14:paraId="0894A64A" w14:textId="73C98E78" w:rsidR="002C3CCE" w:rsidRDefault="002C3CCE" w:rsidP="002C3CCE">
            <w:pPr>
              <w:pStyle w:val="VRQABullet1"/>
            </w:pPr>
            <w:r>
              <w:t>RIIWHS201E Work safely and follow WHS policies and procedures</w:t>
            </w:r>
            <w:r w:rsidR="00991A86">
              <w:t>.</w:t>
            </w:r>
          </w:p>
          <w:p w14:paraId="49BC0C25" w14:textId="77777777" w:rsidR="002C3CCE" w:rsidRDefault="002C3CCE" w:rsidP="002C3CCE">
            <w:pPr>
              <w:pStyle w:val="VRQABodyText"/>
            </w:pPr>
          </w:p>
          <w:p w14:paraId="4E2AC82C" w14:textId="166B7613" w:rsidR="002C3CCE" w:rsidRDefault="002C3CCE" w:rsidP="002C3CCE">
            <w:pPr>
              <w:pStyle w:val="VRQABodyText"/>
            </w:pPr>
            <w:r>
              <w:t>Unit of competency developed for the course</w:t>
            </w:r>
            <w:r w:rsidR="00991A86">
              <w:t>:</w:t>
            </w:r>
          </w:p>
          <w:p w14:paraId="3E682E3B" w14:textId="512AB38E" w:rsidR="00A1607F" w:rsidRPr="002C3CCE" w:rsidRDefault="00E1298B" w:rsidP="002C3CCE">
            <w:pPr>
              <w:pStyle w:val="VRQABullet1"/>
            </w:pPr>
            <w:r>
              <w:t>VU23363</w:t>
            </w:r>
            <w:r w:rsidR="002C3CCE">
              <w:t xml:space="preserve"> Prepare to work in the mining industry</w:t>
            </w:r>
            <w:r w:rsidR="00991A86">
              <w:t>.</w:t>
            </w:r>
          </w:p>
        </w:tc>
      </w:tr>
    </w:tbl>
    <w:p w14:paraId="065FDEF9" w14:textId="04837DEE" w:rsidR="00031666" w:rsidRDefault="00031666">
      <w:pPr>
        <w:rPr>
          <w:rFonts w:ascii="Arial" w:hAnsi="Arial" w:cs="Arial"/>
          <w:sz w:val="22"/>
          <w:szCs w:val="22"/>
        </w:rPr>
      </w:pPr>
    </w:p>
    <w:p w14:paraId="4382BB3F" w14:textId="77777777" w:rsidR="00031666" w:rsidRDefault="00031666">
      <w:pPr>
        <w:rPr>
          <w:rFonts w:ascii="Arial" w:hAnsi="Arial" w:cs="Arial"/>
          <w:sz w:val="22"/>
          <w:szCs w:val="22"/>
        </w:rPr>
      </w:pPr>
      <w:r>
        <w:rPr>
          <w:rFonts w:ascii="Arial" w:hAnsi="Arial" w:cs="Arial"/>
          <w:sz w:val="22"/>
          <w:szCs w:val="22"/>
        </w:rPr>
        <w:br w:type="page"/>
      </w:r>
    </w:p>
    <w:p w14:paraId="7880E94F" w14:textId="77777777" w:rsidR="00CD3FA9" w:rsidRPr="00F504D4" w:rsidRDefault="00CD3FA9">
      <w:pPr>
        <w:rPr>
          <w:rFonts w:ascii="Arial" w:hAnsi="Arial" w:cs="Arial"/>
          <w:sz w:val="22"/>
          <w:szCs w:val="22"/>
        </w:rPr>
      </w:pPr>
    </w:p>
    <w:tbl>
      <w:tblPr>
        <w:tblStyle w:val="TableGrid"/>
        <w:tblW w:w="10070" w:type="dxa"/>
        <w:tblInd w:w="-15" w:type="dxa"/>
        <w:tblLayout w:type="fixed"/>
        <w:tblLook w:val="04A0" w:firstRow="1" w:lastRow="0" w:firstColumn="1" w:lastColumn="0" w:noHBand="0" w:noVBand="1"/>
      </w:tblPr>
      <w:tblGrid>
        <w:gridCol w:w="2812"/>
        <w:gridCol w:w="7258"/>
      </w:tblGrid>
      <w:tr w:rsidR="006803C0" w:rsidRPr="00F504D4" w14:paraId="6F1D95BC" w14:textId="77777777" w:rsidTr="00CD3FA9">
        <w:trPr>
          <w:trHeight w:val="363"/>
        </w:trPr>
        <w:tc>
          <w:tcPr>
            <w:tcW w:w="2812" w:type="dxa"/>
            <w:tcBorders>
              <w:top w:val="dotted" w:sz="2" w:space="0" w:color="888B8D" w:themeColor="accent2"/>
              <w:left w:val="nil"/>
              <w:bottom w:val="dotted" w:sz="2" w:space="0" w:color="888B8D" w:themeColor="accent2"/>
              <w:right w:val="dotted" w:sz="2" w:space="0" w:color="888B8D" w:themeColor="accent2"/>
            </w:tcBorders>
          </w:tcPr>
          <w:p w14:paraId="404E5474" w14:textId="5C3440AE" w:rsidR="006803C0" w:rsidRPr="00F504D4" w:rsidRDefault="00994AC7" w:rsidP="006803C0">
            <w:pPr>
              <w:pStyle w:val="VRQAIntro"/>
              <w:spacing w:before="60" w:after="0"/>
              <w:rPr>
                <w:b/>
                <w:sz w:val="22"/>
                <w:szCs w:val="22"/>
              </w:rPr>
            </w:pPr>
            <w:r w:rsidRPr="00F504D4">
              <w:rPr>
                <w:b/>
                <w:sz w:val="22"/>
                <w:szCs w:val="22"/>
              </w:rPr>
              <w:t>Unit code</w:t>
            </w:r>
          </w:p>
        </w:tc>
        <w:tc>
          <w:tcPr>
            <w:tcW w:w="7258" w:type="dxa"/>
            <w:tcBorders>
              <w:top w:val="dotted" w:sz="2" w:space="0" w:color="888B8D" w:themeColor="accent2"/>
              <w:left w:val="dotted" w:sz="2" w:space="0" w:color="888B8D" w:themeColor="accent2"/>
              <w:bottom w:val="dotted" w:sz="2" w:space="0" w:color="888B8D" w:themeColor="accent2"/>
              <w:right w:val="nil"/>
            </w:tcBorders>
          </w:tcPr>
          <w:p w14:paraId="180ABDBC" w14:textId="2CCAC5D1" w:rsidR="006803C0" w:rsidRPr="00F504D4" w:rsidRDefault="000B6F5D" w:rsidP="002C3CCE">
            <w:pPr>
              <w:pStyle w:val="VRQABodyText"/>
            </w:pPr>
            <w:r>
              <w:rPr>
                <w:rFonts w:eastAsia="Times New Roman"/>
              </w:rPr>
              <w:t>VU23363</w:t>
            </w:r>
          </w:p>
        </w:tc>
      </w:tr>
      <w:tr w:rsidR="00994AC7" w:rsidRPr="00F504D4" w14:paraId="073F8512" w14:textId="77777777" w:rsidTr="00CD3FA9">
        <w:trPr>
          <w:trHeight w:val="363"/>
        </w:trPr>
        <w:tc>
          <w:tcPr>
            <w:tcW w:w="2812" w:type="dxa"/>
            <w:tcBorders>
              <w:top w:val="dotted" w:sz="2" w:space="0" w:color="888B8D" w:themeColor="accent2"/>
              <w:left w:val="nil"/>
              <w:bottom w:val="dotted" w:sz="2" w:space="0" w:color="888B8D" w:themeColor="accent2"/>
              <w:right w:val="dotted" w:sz="2" w:space="0" w:color="888B8D" w:themeColor="accent2"/>
            </w:tcBorders>
          </w:tcPr>
          <w:p w14:paraId="76F37C16" w14:textId="5EBDD0D1" w:rsidR="00994AC7" w:rsidRPr="00F504D4" w:rsidRDefault="00994AC7" w:rsidP="00994AC7">
            <w:pPr>
              <w:pStyle w:val="VRQAIntro"/>
              <w:spacing w:before="60" w:after="0"/>
              <w:rPr>
                <w:b/>
                <w:sz w:val="22"/>
                <w:szCs w:val="22"/>
              </w:rPr>
            </w:pPr>
            <w:r w:rsidRPr="00F504D4">
              <w:rPr>
                <w:b/>
                <w:sz w:val="22"/>
                <w:szCs w:val="22"/>
              </w:rPr>
              <w:t>Unit title</w:t>
            </w:r>
          </w:p>
        </w:tc>
        <w:tc>
          <w:tcPr>
            <w:tcW w:w="7258" w:type="dxa"/>
            <w:tcBorders>
              <w:top w:val="dotted" w:sz="2" w:space="0" w:color="888B8D" w:themeColor="accent2"/>
              <w:left w:val="dotted" w:sz="2" w:space="0" w:color="888B8D" w:themeColor="accent2"/>
              <w:bottom w:val="dotted" w:sz="2" w:space="0" w:color="888B8D" w:themeColor="accent2"/>
              <w:right w:val="nil"/>
            </w:tcBorders>
          </w:tcPr>
          <w:p w14:paraId="75EC59D7" w14:textId="102D77F0" w:rsidR="00556212" w:rsidRPr="002C3CCE" w:rsidRDefault="002C3CCE" w:rsidP="002C3CCE">
            <w:pPr>
              <w:pStyle w:val="VRQABodyText"/>
              <w:rPr>
                <w:i/>
                <w:iCs/>
              </w:rPr>
            </w:pPr>
            <w:r w:rsidRPr="002C3CCE">
              <w:t>Prepare to work in the mining industry</w:t>
            </w:r>
          </w:p>
        </w:tc>
      </w:tr>
      <w:tr w:rsidR="0066157A" w:rsidRPr="00F504D4" w14:paraId="2566EC81" w14:textId="77777777" w:rsidTr="00CD3FA9">
        <w:trPr>
          <w:trHeight w:val="363"/>
        </w:trPr>
        <w:tc>
          <w:tcPr>
            <w:tcW w:w="2812" w:type="dxa"/>
            <w:tcBorders>
              <w:top w:val="dotted" w:sz="2" w:space="0" w:color="888B8D" w:themeColor="accent2"/>
              <w:left w:val="nil"/>
              <w:bottom w:val="dotted" w:sz="2" w:space="0" w:color="888B8D" w:themeColor="accent2"/>
              <w:right w:val="dotted" w:sz="2" w:space="0" w:color="888B8D" w:themeColor="accent2"/>
            </w:tcBorders>
          </w:tcPr>
          <w:p w14:paraId="7296A24E" w14:textId="6FBE90C1" w:rsidR="0066157A" w:rsidRPr="00F504D4" w:rsidRDefault="00170783" w:rsidP="0066157A">
            <w:pPr>
              <w:pStyle w:val="VRQAIntro"/>
              <w:spacing w:before="60" w:after="0"/>
              <w:rPr>
                <w:b/>
                <w:sz w:val="22"/>
                <w:szCs w:val="22"/>
              </w:rPr>
            </w:pPr>
            <w:r w:rsidRPr="00F504D4">
              <w:rPr>
                <w:b/>
                <w:sz w:val="22"/>
                <w:szCs w:val="22"/>
              </w:rPr>
              <w:t>Application</w:t>
            </w:r>
          </w:p>
        </w:tc>
        <w:tc>
          <w:tcPr>
            <w:tcW w:w="7258" w:type="dxa"/>
            <w:tcBorders>
              <w:top w:val="dotted" w:sz="2" w:space="0" w:color="888B8D" w:themeColor="accent2"/>
              <w:left w:val="dotted" w:sz="2" w:space="0" w:color="888B8D" w:themeColor="accent2"/>
              <w:bottom w:val="dotted" w:sz="2" w:space="0" w:color="888B8D" w:themeColor="accent2"/>
              <w:right w:val="nil"/>
            </w:tcBorders>
          </w:tcPr>
          <w:p w14:paraId="403DA15F" w14:textId="14107E97" w:rsidR="00350993" w:rsidRDefault="00350993" w:rsidP="00350993">
            <w:pPr>
              <w:pStyle w:val="VRQABodyText"/>
            </w:pPr>
            <w:r>
              <w:t>This unit describes the skills and knowledge required to prepare to work in the mining industry as an entry</w:t>
            </w:r>
            <w:r w:rsidR="00844C7D">
              <w:noBreakHyphen/>
            </w:r>
            <w:r>
              <w:t>level worker.</w:t>
            </w:r>
          </w:p>
          <w:p w14:paraId="1764930E" w14:textId="77777777" w:rsidR="00350993" w:rsidRDefault="00350993" w:rsidP="00350993">
            <w:pPr>
              <w:pStyle w:val="VRQABodyText"/>
            </w:pPr>
            <w:r>
              <w:t>It focuses on the ability to:</w:t>
            </w:r>
          </w:p>
          <w:p w14:paraId="086A35E3" w14:textId="35BD5945" w:rsidR="00350993" w:rsidRDefault="00350993" w:rsidP="00350993">
            <w:pPr>
              <w:pStyle w:val="VRQABullet1"/>
            </w:pPr>
            <w:r>
              <w:t>examine major aspects of work in the mining industry</w:t>
            </w:r>
          </w:p>
          <w:p w14:paraId="6DA208F9" w14:textId="44616661" w:rsidR="00350993" w:rsidRDefault="00350993" w:rsidP="00350993">
            <w:pPr>
              <w:pStyle w:val="VRQABullet1"/>
            </w:pPr>
            <w:r>
              <w:t>identify industry relevant skills</w:t>
            </w:r>
          </w:p>
          <w:p w14:paraId="7C3F2B8B" w14:textId="3802F7DC" w:rsidR="00350993" w:rsidRDefault="00350993" w:rsidP="00350993">
            <w:pPr>
              <w:pStyle w:val="VRQABullet1"/>
            </w:pPr>
            <w:r>
              <w:t>examine aspects of effective teamwork</w:t>
            </w:r>
          </w:p>
          <w:p w14:paraId="4ECF7E09" w14:textId="3B2ACA85" w:rsidR="00350993" w:rsidRDefault="00350993" w:rsidP="00350993">
            <w:pPr>
              <w:pStyle w:val="VRQABullet1"/>
            </w:pPr>
            <w:r>
              <w:t>plan to respond appropriately in a mining industry operational environment.</w:t>
            </w:r>
          </w:p>
          <w:p w14:paraId="17DD71E4" w14:textId="39F388AF" w:rsidR="0066157A" w:rsidRPr="00F504D4" w:rsidRDefault="00BE2A0C" w:rsidP="002C3CCE">
            <w:pPr>
              <w:pStyle w:val="VRQABodyText"/>
            </w:pPr>
            <w:r w:rsidRPr="00F504D4">
              <w:t>No</w:t>
            </w:r>
            <w:r w:rsidR="009F74E7" w:rsidRPr="00F504D4">
              <w:t xml:space="preserve"> occupational</w:t>
            </w:r>
            <w:r w:rsidRPr="00F504D4">
              <w:t xml:space="preserve"> licensing, legislative or certification requirements apply to this unit at the time of publication.</w:t>
            </w:r>
          </w:p>
        </w:tc>
      </w:tr>
      <w:tr w:rsidR="00F80BFB" w:rsidRPr="00E7450B" w14:paraId="5D596AA7" w14:textId="77777777" w:rsidTr="00350993">
        <w:trPr>
          <w:trHeight w:val="567"/>
        </w:trPr>
        <w:tc>
          <w:tcPr>
            <w:tcW w:w="2812" w:type="dxa"/>
            <w:tcBorders>
              <w:top w:val="dotted" w:sz="2" w:space="0" w:color="888B8D" w:themeColor="accent2"/>
              <w:left w:val="nil"/>
              <w:bottom w:val="dotted" w:sz="2" w:space="0" w:color="888B8D" w:themeColor="accent2"/>
              <w:right w:val="dotted" w:sz="2" w:space="0" w:color="888B8D" w:themeColor="accent2"/>
            </w:tcBorders>
          </w:tcPr>
          <w:p w14:paraId="3783A8C4" w14:textId="18C56BE2" w:rsidR="00F80BFB" w:rsidRPr="00F504D4" w:rsidRDefault="0079394E" w:rsidP="00350993">
            <w:pPr>
              <w:spacing w:before="120" w:after="120"/>
              <w:rPr>
                <w:sz w:val="22"/>
                <w:szCs w:val="22"/>
              </w:rPr>
            </w:pPr>
            <w:r w:rsidRPr="00F504D4">
              <w:rPr>
                <w:rFonts w:ascii="Arial" w:hAnsi="Arial" w:cs="Arial"/>
                <w:b/>
                <w:color w:val="103D64"/>
                <w:sz w:val="22"/>
                <w:szCs w:val="22"/>
                <w:lang w:val="en-GB"/>
              </w:rPr>
              <w:t>Pre-requisite Unit(s)</w:t>
            </w:r>
          </w:p>
        </w:tc>
        <w:tc>
          <w:tcPr>
            <w:tcW w:w="7258" w:type="dxa"/>
            <w:tcBorders>
              <w:top w:val="dotted" w:sz="2" w:space="0" w:color="888B8D" w:themeColor="accent2"/>
              <w:left w:val="dotted" w:sz="2" w:space="0" w:color="888B8D" w:themeColor="accent2"/>
              <w:bottom w:val="dotted" w:sz="2" w:space="0" w:color="888B8D" w:themeColor="accent2"/>
              <w:right w:val="nil"/>
            </w:tcBorders>
          </w:tcPr>
          <w:p w14:paraId="50EE344E" w14:textId="6C82FB75" w:rsidR="00F80BFB" w:rsidRPr="00F504D4" w:rsidRDefault="00350993" w:rsidP="00350993">
            <w:pPr>
              <w:pStyle w:val="VRQABodyText"/>
            </w:pPr>
            <w:r>
              <w:t>Not applicable</w:t>
            </w:r>
          </w:p>
        </w:tc>
      </w:tr>
      <w:tr w:rsidR="00350993" w:rsidRPr="00E7450B" w14:paraId="5C082172" w14:textId="77777777" w:rsidTr="00350993">
        <w:trPr>
          <w:trHeight w:val="567"/>
        </w:trPr>
        <w:tc>
          <w:tcPr>
            <w:tcW w:w="2812" w:type="dxa"/>
            <w:tcBorders>
              <w:top w:val="dotted" w:sz="2" w:space="0" w:color="888B8D" w:themeColor="accent2"/>
              <w:left w:val="nil"/>
              <w:bottom w:val="dotted" w:sz="2" w:space="0" w:color="888B8D" w:themeColor="accent2"/>
              <w:right w:val="dotted" w:sz="2" w:space="0" w:color="888B8D" w:themeColor="accent2"/>
            </w:tcBorders>
          </w:tcPr>
          <w:p w14:paraId="130016E5" w14:textId="14FF1200" w:rsidR="00350993" w:rsidRPr="00F504D4" w:rsidRDefault="00350993" w:rsidP="00350993">
            <w:pPr>
              <w:spacing w:before="120" w:after="120"/>
              <w:rPr>
                <w:sz w:val="22"/>
                <w:szCs w:val="22"/>
              </w:rPr>
            </w:pPr>
            <w:r w:rsidRPr="00F504D4">
              <w:rPr>
                <w:rFonts w:ascii="Arial" w:hAnsi="Arial" w:cs="Arial"/>
                <w:b/>
                <w:color w:val="103D64"/>
                <w:sz w:val="22"/>
                <w:szCs w:val="22"/>
                <w:lang w:val="en-GB"/>
              </w:rPr>
              <w:t>Competency Field</w:t>
            </w:r>
          </w:p>
        </w:tc>
        <w:tc>
          <w:tcPr>
            <w:tcW w:w="7258" w:type="dxa"/>
            <w:tcBorders>
              <w:top w:val="dotted" w:sz="2" w:space="0" w:color="888B8D" w:themeColor="accent2"/>
              <w:left w:val="dotted" w:sz="2" w:space="0" w:color="888B8D" w:themeColor="accent2"/>
              <w:bottom w:val="dotted" w:sz="2" w:space="0" w:color="888B8D" w:themeColor="accent2"/>
              <w:right w:val="nil"/>
            </w:tcBorders>
          </w:tcPr>
          <w:p w14:paraId="057B08AA" w14:textId="42EE852C" w:rsidR="00350993" w:rsidRPr="00F504D4" w:rsidRDefault="00350993" w:rsidP="00350993">
            <w:pPr>
              <w:pStyle w:val="VRQABodyText"/>
            </w:pPr>
            <w:r>
              <w:t>Not applicable</w:t>
            </w:r>
          </w:p>
        </w:tc>
      </w:tr>
      <w:tr w:rsidR="00350993" w:rsidRPr="00E7450B" w14:paraId="5C9FA3ED" w14:textId="77777777" w:rsidTr="00350993">
        <w:trPr>
          <w:trHeight w:val="567"/>
        </w:trPr>
        <w:tc>
          <w:tcPr>
            <w:tcW w:w="2812" w:type="dxa"/>
            <w:tcBorders>
              <w:top w:val="dotted" w:sz="2" w:space="0" w:color="888B8D" w:themeColor="accent2"/>
              <w:left w:val="nil"/>
              <w:bottom w:val="dotted" w:sz="2" w:space="0" w:color="888B8D" w:themeColor="accent2"/>
              <w:right w:val="dotted" w:sz="2" w:space="0" w:color="888B8D" w:themeColor="accent2"/>
            </w:tcBorders>
          </w:tcPr>
          <w:p w14:paraId="4547F214" w14:textId="2BB80D28" w:rsidR="00350993" w:rsidRPr="00F504D4" w:rsidRDefault="00350993" w:rsidP="00350993">
            <w:pPr>
              <w:spacing w:before="120" w:after="120"/>
              <w:rPr>
                <w:sz w:val="22"/>
                <w:szCs w:val="22"/>
              </w:rPr>
            </w:pPr>
            <w:r w:rsidRPr="00F504D4">
              <w:rPr>
                <w:rFonts w:ascii="Arial" w:hAnsi="Arial" w:cs="Arial"/>
                <w:b/>
                <w:color w:val="103D64"/>
                <w:sz w:val="22"/>
                <w:szCs w:val="22"/>
                <w:lang w:val="en-GB"/>
              </w:rPr>
              <w:t>Unit Sector</w:t>
            </w:r>
          </w:p>
        </w:tc>
        <w:tc>
          <w:tcPr>
            <w:tcW w:w="7258" w:type="dxa"/>
            <w:tcBorders>
              <w:top w:val="dotted" w:sz="2" w:space="0" w:color="888B8D" w:themeColor="accent2"/>
              <w:left w:val="dotted" w:sz="2" w:space="0" w:color="888B8D" w:themeColor="accent2"/>
              <w:bottom w:val="dotted" w:sz="2" w:space="0" w:color="888B8D" w:themeColor="accent2"/>
              <w:right w:val="nil"/>
            </w:tcBorders>
          </w:tcPr>
          <w:p w14:paraId="741ECCB1" w14:textId="22630D9C" w:rsidR="00350993" w:rsidRPr="00F504D4" w:rsidRDefault="00350993" w:rsidP="00350993">
            <w:pPr>
              <w:pStyle w:val="VRQABodyText"/>
            </w:pPr>
            <w:r>
              <w:t>Not applicable</w:t>
            </w:r>
          </w:p>
        </w:tc>
      </w:tr>
    </w:tbl>
    <w:p w14:paraId="573FC733" w14:textId="3EB36B25" w:rsidR="00B52064" w:rsidRDefault="00B52064">
      <w:pPr>
        <w:rPr>
          <w:rFonts w:ascii="Arial" w:hAnsi="Arial" w:cs="Arial"/>
          <w:sz w:val="18"/>
          <w:szCs w:val="18"/>
        </w:rPr>
      </w:pPr>
    </w:p>
    <w:tbl>
      <w:tblPr>
        <w:tblStyle w:val="TableGrid"/>
        <w:tblW w:w="10070" w:type="dxa"/>
        <w:tblInd w:w="-20" w:type="dxa"/>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Layout w:type="fixed"/>
        <w:tblLook w:val="04A0" w:firstRow="1" w:lastRow="0" w:firstColumn="1" w:lastColumn="0" w:noHBand="0" w:noVBand="1"/>
      </w:tblPr>
      <w:tblGrid>
        <w:gridCol w:w="20"/>
        <w:gridCol w:w="968"/>
        <w:gridCol w:w="1789"/>
        <w:gridCol w:w="921"/>
        <w:gridCol w:w="566"/>
        <w:gridCol w:w="5791"/>
        <w:gridCol w:w="15"/>
      </w:tblGrid>
      <w:tr w:rsidR="0079394E" w:rsidRPr="00E7450B" w14:paraId="1CEC9B67" w14:textId="77777777" w:rsidTr="005735CD">
        <w:trPr>
          <w:gridAfter w:val="1"/>
          <w:wAfter w:w="15" w:type="dxa"/>
          <w:trHeight w:val="363"/>
        </w:trPr>
        <w:tc>
          <w:tcPr>
            <w:tcW w:w="3703" w:type="dxa"/>
            <w:gridSpan w:val="4"/>
            <w:vAlign w:val="center"/>
          </w:tcPr>
          <w:p w14:paraId="606C26D8" w14:textId="5F69C0B6" w:rsidR="0079394E" w:rsidRPr="00F504D4" w:rsidRDefault="0079394E" w:rsidP="00E43E89">
            <w:pPr>
              <w:pStyle w:val="VRQAFormBody"/>
              <w:framePr w:hSpace="0" w:wrap="auto" w:vAnchor="margin" w:hAnchor="text" w:xAlign="left" w:yAlign="inline"/>
              <w:rPr>
                <w:rFonts w:eastAsiaTheme="minorHAnsi"/>
                <w:b/>
                <w:color w:val="103D64"/>
                <w:sz w:val="22"/>
                <w:szCs w:val="22"/>
                <w:lang w:val="en-GB" w:eastAsia="en-US"/>
              </w:rPr>
            </w:pPr>
            <w:r w:rsidRPr="00F504D4">
              <w:rPr>
                <w:rFonts w:eastAsiaTheme="minorHAnsi"/>
                <w:b/>
                <w:color w:val="103D64"/>
                <w:sz w:val="22"/>
                <w:szCs w:val="22"/>
                <w:lang w:val="en-GB" w:eastAsia="en-US"/>
              </w:rPr>
              <w:t>E</w:t>
            </w:r>
            <w:r w:rsidR="00E43E89" w:rsidRPr="00F504D4">
              <w:rPr>
                <w:rFonts w:eastAsiaTheme="minorHAnsi"/>
                <w:b/>
                <w:color w:val="103D64"/>
                <w:sz w:val="22"/>
                <w:szCs w:val="22"/>
                <w:lang w:val="en-GB" w:eastAsia="en-US"/>
              </w:rPr>
              <w:t>lement</w:t>
            </w:r>
          </w:p>
        </w:tc>
        <w:tc>
          <w:tcPr>
            <w:tcW w:w="6367" w:type="dxa"/>
            <w:gridSpan w:val="2"/>
            <w:vAlign w:val="center"/>
          </w:tcPr>
          <w:p w14:paraId="301B287A" w14:textId="20B552C1" w:rsidR="0079394E" w:rsidRPr="00F504D4" w:rsidRDefault="0079394E" w:rsidP="00E43E89">
            <w:pPr>
              <w:pStyle w:val="VRQAFormBody"/>
              <w:framePr w:hSpace="0" w:wrap="auto" w:vAnchor="margin" w:hAnchor="text" w:xAlign="left" w:yAlign="inline"/>
              <w:rPr>
                <w:rFonts w:eastAsiaTheme="minorHAnsi"/>
                <w:b/>
                <w:color w:val="103D64"/>
                <w:sz w:val="22"/>
                <w:szCs w:val="22"/>
                <w:lang w:val="en-GB" w:eastAsia="en-US"/>
              </w:rPr>
            </w:pPr>
            <w:r w:rsidRPr="00F504D4">
              <w:rPr>
                <w:rFonts w:eastAsiaTheme="minorHAnsi"/>
                <w:b/>
                <w:color w:val="103D64"/>
                <w:sz w:val="22"/>
                <w:szCs w:val="22"/>
                <w:lang w:val="en-GB" w:eastAsia="en-US"/>
              </w:rPr>
              <w:t>P</w:t>
            </w:r>
            <w:r w:rsidR="00E43E89" w:rsidRPr="00F504D4">
              <w:rPr>
                <w:rFonts w:eastAsiaTheme="minorHAnsi"/>
                <w:b/>
                <w:color w:val="103D64"/>
                <w:sz w:val="22"/>
                <w:szCs w:val="22"/>
                <w:lang w:val="en-GB" w:eastAsia="en-US"/>
              </w:rPr>
              <w:t>erformance</w:t>
            </w:r>
            <w:r w:rsidRPr="00F504D4">
              <w:rPr>
                <w:rFonts w:eastAsiaTheme="minorHAnsi"/>
                <w:b/>
                <w:color w:val="103D64"/>
                <w:sz w:val="22"/>
                <w:szCs w:val="22"/>
                <w:lang w:val="en-GB" w:eastAsia="en-US"/>
              </w:rPr>
              <w:t xml:space="preserve"> C</w:t>
            </w:r>
            <w:r w:rsidR="00E43E89" w:rsidRPr="00F504D4">
              <w:rPr>
                <w:rFonts w:eastAsiaTheme="minorHAnsi"/>
                <w:b/>
                <w:color w:val="103D64"/>
                <w:sz w:val="22"/>
                <w:szCs w:val="22"/>
                <w:lang w:val="en-GB" w:eastAsia="en-US"/>
              </w:rPr>
              <w:t>riteria</w:t>
            </w:r>
          </w:p>
        </w:tc>
      </w:tr>
      <w:tr w:rsidR="0079394E" w:rsidRPr="00E7450B" w14:paraId="7265E2BC" w14:textId="77777777" w:rsidTr="005735CD">
        <w:trPr>
          <w:gridAfter w:val="1"/>
          <w:wAfter w:w="15" w:type="dxa"/>
          <w:trHeight w:val="752"/>
        </w:trPr>
        <w:tc>
          <w:tcPr>
            <w:tcW w:w="3703" w:type="dxa"/>
            <w:gridSpan w:val="4"/>
          </w:tcPr>
          <w:p w14:paraId="12A0426D" w14:textId="3B4285F4" w:rsidR="0079394E" w:rsidRPr="00F504D4" w:rsidRDefault="0079394E" w:rsidP="0079394E">
            <w:pPr>
              <w:pStyle w:val="VRQAIntro"/>
              <w:spacing w:before="60" w:after="0"/>
              <w:rPr>
                <w:bCs/>
                <w:sz w:val="22"/>
                <w:szCs w:val="22"/>
              </w:rPr>
            </w:pPr>
            <w:r w:rsidRPr="00F504D4">
              <w:rPr>
                <w:bCs/>
                <w:color w:val="auto"/>
                <w:sz w:val="22"/>
                <w:szCs w:val="22"/>
              </w:rPr>
              <w:t>Elements describe the essential outcomes of a unit of competency.</w:t>
            </w:r>
          </w:p>
        </w:tc>
        <w:tc>
          <w:tcPr>
            <w:tcW w:w="6367" w:type="dxa"/>
            <w:gridSpan w:val="2"/>
          </w:tcPr>
          <w:p w14:paraId="29210267" w14:textId="0C1F3859" w:rsidR="0079394E" w:rsidRPr="00F504D4" w:rsidRDefault="0079394E" w:rsidP="00B65498">
            <w:pPr>
              <w:pStyle w:val="AccredTemplate"/>
              <w:rPr>
                <w:i w:val="0"/>
                <w:iCs w:val="0"/>
                <w:sz w:val="22"/>
                <w:szCs w:val="22"/>
              </w:rPr>
            </w:pPr>
            <w:r w:rsidRPr="00F504D4">
              <w:rPr>
                <w:i w:val="0"/>
                <w:iCs w:val="0"/>
                <w:color w:val="auto"/>
                <w:sz w:val="22"/>
                <w:szCs w:val="22"/>
              </w:rPr>
              <w:t xml:space="preserve">Performance criteria describe the required performance needed to demonstrate achievement of the element. Assessment of performance is to be consistent with the </w:t>
            </w:r>
            <w:r w:rsidR="00535F4E" w:rsidRPr="00F504D4">
              <w:rPr>
                <w:i w:val="0"/>
                <w:iCs w:val="0"/>
                <w:color w:val="auto"/>
                <w:sz w:val="22"/>
                <w:szCs w:val="22"/>
              </w:rPr>
              <w:t>assessment requirements</w:t>
            </w:r>
            <w:r w:rsidRPr="00F504D4">
              <w:rPr>
                <w:i w:val="0"/>
                <w:iCs w:val="0"/>
                <w:color w:val="auto"/>
                <w:sz w:val="22"/>
                <w:szCs w:val="22"/>
              </w:rPr>
              <w:t>.</w:t>
            </w:r>
          </w:p>
        </w:tc>
      </w:tr>
      <w:tr w:rsidR="00A45E5B" w:rsidRPr="00E7450B" w14:paraId="35B4BDBF" w14:textId="77777777" w:rsidTr="005735CD">
        <w:trPr>
          <w:gridAfter w:val="1"/>
          <w:wAfter w:w="15" w:type="dxa"/>
          <w:trHeight w:val="363"/>
        </w:trPr>
        <w:tc>
          <w:tcPr>
            <w:tcW w:w="989" w:type="dxa"/>
            <w:gridSpan w:val="2"/>
            <w:vMerge w:val="restart"/>
            <w:shd w:val="clear" w:color="auto" w:fill="FFFFFF" w:themeFill="background1"/>
          </w:tcPr>
          <w:p w14:paraId="2A1610E8" w14:textId="3E9D81C1" w:rsidR="00A45E5B" w:rsidRPr="00F504D4" w:rsidRDefault="00A45E5B" w:rsidP="00350993">
            <w:pPr>
              <w:pStyle w:val="VRQABodyText"/>
            </w:pPr>
            <w:r w:rsidRPr="00F504D4">
              <w:t>1</w:t>
            </w:r>
          </w:p>
        </w:tc>
        <w:tc>
          <w:tcPr>
            <w:tcW w:w="2714" w:type="dxa"/>
            <w:gridSpan w:val="2"/>
            <w:vMerge w:val="restart"/>
            <w:shd w:val="clear" w:color="auto" w:fill="FFFFFF" w:themeFill="background1"/>
          </w:tcPr>
          <w:p w14:paraId="2B934BF4" w14:textId="1F4ED2C1" w:rsidR="00A45E5B" w:rsidRPr="00F504D4" w:rsidRDefault="00A45E5B" w:rsidP="00350993">
            <w:pPr>
              <w:pStyle w:val="VRQABodyText"/>
            </w:pPr>
            <w:r w:rsidRPr="00350993">
              <w:t>Examine major aspects of work in the mining industry</w:t>
            </w:r>
          </w:p>
        </w:tc>
        <w:tc>
          <w:tcPr>
            <w:tcW w:w="567" w:type="dxa"/>
            <w:shd w:val="clear" w:color="auto" w:fill="FFFFFF" w:themeFill="background1"/>
          </w:tcPr>
          <w:p w14:paraId="4CD5A7E8" w14:textId="15C8E8FB" w:rsidR="00A45E5B" w:rsidRPr="00A45E5B" w:rsidRDefault="00A45E5B" w:rsidP="00350993">
            <w:pPr>
              <w:pStyle w:val="VRQABodyText"/>
              <w:rPr>
                <w:lang w:val="en-GB"/>
              </w:rPr>
            </w:pPr>
            <w:r w:rsidRPr="00A45E5B">
              <w:rPr>
                <w:lang w:val="en-GB"/>
              </w:rPr>
              <w:t>1.1</w:t>
            </w:r>
          </w:p>
        </w:tc>
        <w:tc>
          <w:tcPr>
            <w:tcW w:w="5800" w:type="dxa"/>
            <w:shd w:val="clear" w:color="auto" w:fill="FFFFFF" w:themeFill="background1"/>
          </w:tcPr>
          <w:p w14:paraId="3B974812" w14:textId="309DF8E8" w:rsidR="00A45E5B" w:rsidRPr="00F504D4" w:rsidRDefault="00A45E5B" w:rsidP="00350993">
            <w:pPr>
              <w:pStyle w:val="VRQABodyText"/>
            </w:pPr>
            <w:r w:rsidRPr="00B21854">
              <w:t>Mining job roles and occupations are investigated</w:t>
            </w:r>
          </w:p>
        </w:tc>
      </w:tr>
      <w:tr w:rsidR="00A45E5B" w:rsidRPr="00E7450B" w14:paraId="14B28411" w14:textId="77777777" w:rsidTr="008B546A">
        <w:trPr>
          <w:gridAfter w:val="1"/>
          <w:wAfter w:w="15" w:type="dxa"/>
          <w:trHeight w:val="363"/>
        </w:trPr>
        <w:tc>
          <w:tcPr>
            <w:tcW w:w="989" w:type="dxa"/>
            <w:gridSpan w:val="2"/>
            <w:vMerge/>
            <w:shd w:val="clear" w:color="auto" w:fill="FFFFFF" w:themeFill="background1"/>
            <w:vAlign w:val="center"/>
          </w:tcPr>
          <w:p w14:paraId="25D850C7" w14:textId="5A9B3C27" w:rsidR="00A45E5B" w:rsidRPr="00F504D4" w:rsidRDefault="00A45E5B" w:rsidP="00350993">
            <w:pPr>
              <w:pStyle w:val="VRQABodyText"/>
              <w:rPr>
                <w:color w:val="95999E" w:themeColor="text1" w:themeTint="99"/>
              </w:rPr>
            </w:pPr>
          </w:p>
        </w:tc>
        <w:tc>
          <w:tcPr>
            <w:tcW w:w="2714" w:type="dxa"/>
            <w:gridSpan w:val="2"/>
            <w:vMerge/>
            <w:shd w:val="clear" w:color="auto" w:fill="FFFFFF" w:themeFill="background1"/>
            <w:vAlign w:val="center"/>
          </w:tcPr>
          <w:p w14:paraId="14D556B6" w14:textId="064770E5" w:rsidR="00A45E5B" w:rsidRPr="00F504D4" w:rsidRDefault="00A45E5B" w:rsidP="00350993">
            <w:pPr>
              <w:pStyle w:val="VRQABodyText"/>
              <w:rPr>
                <w:color w:val="95999E" w:themeColor="text1" w:themeTint="99"/>
              </w:rPr>
            </w:pPr>
          </w:p>
        </w:tc>
        <w:tc>
          <w:tcPr>
            <w:tcW w:w="567" w:type="dxa"/>
            <w:shd w:val="clear" w:color="auto" w:fill="FFFFFF" w:themeFill="background1"/>
            <w:vAlign w:val="center"/>
          </w:tcPr>
          <w:p w14:paraId="576C35B8" w14:textId="5EFA9424" w:rsidR="00A45E5B" w:rsidRPr="00A45E5B" w:rsidRDefault="00A45E5B" w:rsidP="00350993">
            <w:pPr>
              <w:pStyle w:val="VRQABodyText"/>
              <w:rPr>
                <w:lang w:val="en-GB"/>
              </w:rPr>
            </w:pPr>
            <w:r w:rsidRPr="00A45E5B">
              <w:rPr>
                <w:lang w:val="en-GB"/>
              </w:rPr>
              <w:t>1.2</w:t>
            </w:r>
          </w:p>
        </w:tc>
        <w:tc>
          <w:tcPr>
            <w:tcW w:w="5800" w:type="dxa"/>
            <w:shd w:val="clear" w:color="auto" w:fill="FFFFFF" w:themeFill="background1"/>
          </w:tcPr>
          <w:p w14:paraId="6356D191" w14:textId="3762B85E" w:rsidR="00A45E5B" w:rsidRPr="00F504D4" w:rsidRDefault="00A45E5B" w:rsidP="00350993">
            <w:pPr>
              <w:pStyle w:val="VRQABodyText"/>
            </w:pPr>
            <w:r w:rsidRPr="00B21854">
              <w:t>High-risk work requiring a licence in the mining industry is identified</w:t>
            </w:r>
          </w:p>
        </w:tc>
      </w:tr>
      <w:tr w:rsidR="00A45E5B" w:rsidRPr="00E7450B" w14:paraId="064A6597" w14:textId="77777777" w:rsidTr="008B546A">
        <w:trPr>
          <w:gridAfter w:val="1"/>
          <w:wAfter w:w="15" w:type="dxa"/>
          <w:trHeight w:val="363"/>
        </w:trPr>
        <w:tc>
          <w:tcPr>
            <w:tcW w:w="989" w:type="dxa"/>
            <w:gridSpan w:val="2"/>
            <w:vMerge/>
            <w:shd w:val="clear" w:color="auto" w:fill="FFFFFF" w:themeFill="background1"/>
            <w:vAlign w:val="center"/>
          </w:tcPr>
          <w:p w14:paraId="7619B584" w14:textId="77777777" w:rsidR="00A45E5B" w:rsidRPr="00F504D4" w:rsidRDefault="00A45E5B" w:rsidP="00350993">
            <w:pPr>
              <w:pStyle w:val="VRQABodyText"/>
              <w:rPr>
                <w:color w:val="95999E" w:themeColor="text1" w:themeTint="99"/>
              </w:rPr>
            </w:pPr>
          </w:p>
        </w:tc>
        <w:tc>
          <w:tcPr>
            <w:tcW w:w="2714" w:type="dxa"/>
            <w:gridSpan w:val="2"/>
            <w:vMerge/>
            <w:shd w:val="clear" w:color="auto" w:fill="FFFFFF" w:themeFill="background1"/>
            <w:vAlign w:val="center"/>
          </w:tcPr>
          <w:p w14:paraId="53556EB4" w14:textId="77777777" w:rsidR="00A45E5B" w:rsidRPr="00F504D4" w:rsidRDefault="00A45E5B" w:rsidP="00350993">
            <w:pPr>
              <w:pStyle w:val="VRQABodyText"/>
              <w:rPr>
                <w:color w:val="95999E" w:themeColor="text1" w:themeTint="99"/>
              </w:rPr>
            </w:pPr>
          </w:p>
        </w:tc>
        <w:tc>
          <w:tcPr>
            <w:tcW w:w="567" w:type="dxa"/>
            <w:shd w:val="clear" w:color="auto" w:fill="FFFFFF" w:themeFill="background1"/>
            <w:vAlign w:val="center"/>
          </w:tcPr>
          <w:p w14:paraId="0F84E302" w14:textId="46582FE4" w:rsidR="00A45E5B" w:rsidRPr="00A45E5B" w:rsidRDefault="00A45E5B" w:rsidP="00350993">
            <w:pPr>
              <w:pStyle w:val="VRQABodyText"/>
              <w:rPr>
                <w:lang w:val="en-GB"/>
              </w:rPr>
            </w:pPr>
            <w:r w:rsidRPr="00A45E5B">
              <w:rPr>
                <w:lang w:val="en-GB"/>
              </w:rPr>
              <w:t>1.3</w:t>
            </w:r>
          </w:p>
        </w:tc>
        <w:tc>
          <w:tcPr>
            <w:tcW w:w="5800" w:type="dxa"/>
            <w:shd w:val="clear" w:color="auto" w:fill="FFFFFF" w:themeFill="background1"/>
          </w:tcPr>
          <w:p w14:paraId="7805819D" w14:textId="6147D10D" w:rsidR="00A45E5B" w:rsidRPr="00F504D4" w:rsidRDefault="00A45E5B" w:rsidP="00350993">
            <w:pPr>
              <w:pStyle w:val="VRQABodyText"/>
            </w:pPr>
            <w:r w:rsidRPr="00B21854">
              <w:t>Relevant legislation, regulations and codes of practice for the mining industry are identified</w:t>
            </w:r>
          </w:p>
        </w:tc>
      </w:tr>
      <w:tr w:rsidR="00A45E5B" w:rsidRPr="00E7450B" w14:paraId="368D5D3A" w14:textId="77777777" w:rsidTr="008B546A">
        <w:trPr>
          <w:gridAfter w:val="1"/>
          <w:wAfter w:w="15" w:type="dxa"/>
          <w:trHeight w:val="363"/>
        </w:trPr>
        <w:tc>
          <w:tcPr>
            <w:tcW w:w="989" w:type="dxa"/>
            <w:gridSpan w:val="2"/>
            <w:vMerge/>
            <w:shd w:val="clear" w:color="auto" w:fill="FFFFFF" w:themeFill="background1"/>
            <w:vAlign w:val="center"/>
          </w:tcPr>
          <w:p w14:paraId="4F409435" w14:textId="77777777" w:rsidR="00A45E5B" w:rsidRPr="00F504D4" w:rsidRDefault="00A45E5B" w:rsidP="00350993">
            <w:pPr>
              <w:pStyle w:val="VRQABodyText"/>
              <w:rPr>
                <w:color w:val="95999E" w:themeColor="text1" w:themeTint="99"/>
              </w:rPr>
            </w:pPr>
          </w:p>
        </w:tc>
        <w:tc>
          <w:tcPr>
            <w:tcW w:w="2714" w:type="dxa"/>
            <w:gridSpan w:val="2"/>
            <w:vMerge/>
            <w:shd w:val="clear" w:color="auto" w:fill="FFFFFF" w:themeFill="background1"/>
            <w:vAlign w:val="center"/>
          </w:tcPr>
          <w:p w14:paraId="7B82916A" w14:textId="77777777" w:rsidR="00A45E5B" w:rsidRPr="00F504D4" w:rsidRDefault="00A45E5B" w:rsidP="00350993">
            <w:pPr>
              <w:pStyle w:val="VRQABodyText"/>
              <w:rPr>
                <w:color w:val="95999E" w:themeColor="text1" w:themeTint="99"/>
              </w:rPr>
            </w:pPr>
          </w:p>
        </w:tc>
        <w:tc>
          <w:tcPr>
            <w:tcW w:w="567" w:type="dxa"/>
            <w:shd w:val="clear" w:color="auto" w:fill="FFFFFF" w:themeFill="background1"/>
            <w:vAlign w:val="center"/>
          </w:tcPr>
          <w:p w14:paraId="5B117961" w14:textId="35729DBF" w:rsidR="00A45E5B" w:rsidRPr="00A45E5B" w:rsidRDefault="00A45E5B" w:rsidP="00350993">
            <w:pPr>
              <w:pStyle w:val="VRQABodyText"/>
              <w:rPr>
                <w:lang w:val="en-GB"/>
              </w:rPr>
            </w:pPr>
            <w:r w:rsidRPr="00A45E5B">
              <w:rPr>
                <w:lang w:val="en-GB"/>
              </w:rPr>
              <w:t>1.4</w:t>
            </w:r>
          </w:p>
        </w:tc>
        <w:tc>
          <w:tcPr>
            <w:tcW w:w="5800" w:type="dxa"/>
            <w:shd w:val="clear" w:color="auto" w:fill="FFFFFF" w:themeFill="background1"/>
          </w:tcPr>
          <w:p w14:paraId="486A7167" w14:textId="1B2BD6F0" w:rsidR="00A45E5B" w:rsidRPr="00F504D4" w:rsidRDefault="00A45E5B" w:rsidP="00350993">
            <w:pPr>
              <w:pStyle w:val="VRQABodyText"/>
            </w:pPr>
            <w:r w:rsidRPr="00B21854">
              <w:t>Relevant workplace policies, procedures and codes of conduct are identified</w:t>
            </w:r>
          </w:p>
        </w:tc>
      </w:tr>
      <w:tr w:rsidR="00A45E5B" w:rsidRPr="00E7450B" w14:paraId="19838C62" w14:textId="77777777" w:rsidTr="008B546A">
        <w:trPr>
          <w:gridAfter w:val="1"/>
          <w:wAfter w:w="15" w:type="dxa"/>
          <w:trHeight w:val="363"/>
        </w:trPr>
        <w:tc>
          <w:tcPr>
            <w:tcW w:w="989" w:type="dxa"/>
            <w:gridSpan w:val="2"/>
            <w:vMerge/>
            <w:shd w:val="clear" w:color="auto" w:fill="FFFFFF" w:themeFill="background1"/>
            <w:vAlign w:val="center"/>
          </w:tcPr>
          <w:p w14:paraId="74754683" w14:textId="77777777" w:rsidR="00A45E5B" w:rsidRPr="00F504D4" w:rsidRDefault="00A45E5B" w:rsidP="00350993">
            <w:pPr>
              <w:pStyle w:val="VRQABodyText"/>
              <w:rPr>
                <w:color w:val="95999E" w:themeColor="text1" w:themeTint="99"/>
              </w:rPr>
            </w:pPr>
          </w:p>
        </w:tc>
        <w:tc>
          <w:tcPr>
            <w:tcW w:w="2714" w:type="dxa"/>
            <w:gridSpan w:val="2"/>
            <w:vMerge/>
            <w:shd w:val="clear" w:color="auto" w:fill="FFFFFF" w:themeFill="background1"/>
            <w:vAlign w:val="center"/>
          </w:tcPr>
          <w:p w14:paraId="521EF81D" w14:textId="77777777" w:rsidR="00A45E5B" w:rsidRPr="00F504D4" w:rsidRDefault="00A45E5B" w:rsidP="00350993">
            <w:pPr>
              <w:pStyle w:val="VRQABodyText"/>
              <w:rPr>
                <w:color w:val="95999E" w:themeColor="text1" w:themeTint="99"/>
              </w:rPr>
            </w:pPr>
          </w:p>
        </w:tc>
        <w:tc>
          <w:tcPr>
            <w:tcW w:w="567" w:type="dxa"/>
            <w:shd w:val="clear" w:color="auto" w:fill="FFFFFF" w:themeFill="background1"/>
            <w:vAlign w:val="center"/>
          </w:tcPr>
          <w:p w14:paraId="0921595D" w14:textId="40F0952B" w:rsidR="00A45E5B" w:rsidRPr="00A45E5B" w:rsidRDefault="00A45E5B" w:rsidP="00350993">
            <w:pPr>
              <w:pStyle w:val="VRQABodyText"/>
              <w:rPr>
                <w:lang w:val="en-GB"/>
              </w:rPr>
            </w:pPr>
            <w:r w:rsidRPr="00A45E5B">
              <w:rPr>
                <w:lang w:val="en-GB"/>
              </w:rPr>
              <w:t>1.5</w:t>
            </w:r>
          </w:p>
        </w:tc>
        <w:tc>
          <w:tcPr>
            <w:tcW w:w="5800" w:type="dxa"/>
            <w:shd w:val="clear" w:color="auto" w:fill="FFFFFF" w:themeFill="background1"/>
          </w:tcPr>
          <w:p w14:paraId="5F6DFCAE" w14:textId="7BE16849" w:rsidR="00A45E5B" w:rsidRPr="00F504D4" w:rsidRDefault="00A45E5B" w:rsidP="00350993">
            <w:pPr>
              <w:pStyle w:val="VRQABodyText"/>
            </w:pPr>
            <w:r w:rsidRPr="00B21854">
              <w:t>Mining terminology is accurately identified in context</w:t>
            </w:r>
          </w:p>
        </w:tc>
      </w:tr>
      <w:tr w:rsidR="00A45E5B" w:rsidRPr="00E7450B" w14:paraId="38CD10D3" w14:textId="77777777" w:rsidTr="005501B9">
        <w:trPr>
          <w:gridAfter w:val="1"/>
          <w:wAfter w:w="15" w:type="dxa"/>
          <w:trHeight w:val="363"/>
        </w:trPr>
        <w:tc>
          <w:tcPr>
            <w:tcW w:w="989" w:type="dxa"/>
            <w:gridSpan w:val="2"/>
            <w:vMerge w:val="restart"/>
            <w:shd w:val="clear" w:color="auto" w:fill="FFFFFF" w:themeFill="background1"/>
            <w:vAlign w:val="center"/>
          </w:tcPr>
          <w:p w14:paraId="01EDF5B0" w14:textId="2E3811E3" w:rsidR="00A45E5B" w:rsidRPr="00F504D4" w:rsidRDefault="00A45E5B" w:rsidP="00A45E5B">
            <w:pPr>
              <w:pStyle w:val="VRQABodyText"/>
              <w:rPr>
                <w:color w:val="95999E" w:themeColor="text1" w:themeTint="99"/>
              </w:rPr>
            </w:pPr>
            <w:r w:rsidRPr="00F504D4">
              <w:t>2</w:t>
            </w:r>
          </w:p>
        </w:tc>
        <w:tc>
          <w:tcPr>
            <w:tcW w:w="2714" w:type="dxa"/>
            <w:gridSpan w:val="2"/>
            <w:vMerge w:val="restart"/>
            <w:shd w:val="clear" w:color="auto" w:fill="FFFFFF" w:themeFill="background1"/>
            <w:vAlign w:val="center"/>
          </w:tcPr>
          <w:p w14:paraId="20F70B20" w14:textId="72E23521" w:rsidR="00A45E5B" w:rsidRPr="00A45E5B" w:rsidRDefault="00A45E5B" w:rsidP="00A45E5B">
            <w:pPr>
              <w:pStyle w:val="VRQABodyText"/>
            </w:pPr>
            <w:r w:rsidRPr="00A45E5B">
              <w:t>Identify industry relevant skills</w:t>
            </w:r>
          </w:p>
        </w:tc>
        <w:tc>
          <w:tcPr>
            <w:tcW w:w="567" w:type="dxa"/>
            <w:shd w:val="clear" w:color="auto" w:fill="FFFFFF" w:themeFill="background1"/>
            <w:vAlign w:val="center"/>
          </w:tcPr>
          <w:p w14:paraId="40728838" w14:textId="2448FE40" w:rsidR="00A45E5B" w:rsidRPr="00A45E5B" w:rsidRDefault="00A45E5B" w:rsidP="00A45E5B">
            <w:pPr>
              <w:pStyle w:val="VRQABodyText"/>
              <w:rPr>
                <w:lang w:val="en-GB"/>
              </w:rPr>
            </w:pPr>
            <w:r w:rsidRPr="00A45E5B">
              <w:rPr>
                <w:lang w:val="en-GB"/>
              </w:rPr>
              <w:t>2.1</w:t>
            </w:r>
          </w:p>
        </w:tc>
        <w:tc>
          <w:tcPr>
            <w:tcW w:w="5800" w:type="dxa"/>
            <w:shd w:val="clear" w:color="auto" w:fill="FFFFFF" w:themeFill="background1"/>
          </w:tcPr>
          <w:p w14:paraId="04E0A2AA" w14:textId="392C9E94" w:rsidR="00A45E5B" w:rsidRPr="0079394E" w:rsidRDefault="00A45E5B" w:rsidP="00A45E5B">
            <w:pPr>
              <w:pStyle w:val="VRQABodyText"/>
              <w:rPr>
                <w:color w:val="95999E" w:themeColor="text1" w:themeTint="99"/>
                <w:lang w:val="en-GB"/>
              </w:rPr>
            </w:pPr>
            <w:r w:rsidRPr="005A2129">
              <w:t>Skills required by industry are investigated</w:t>
            </w:r>
          </w:p>
        </w:tc>
      </w:tr>
      <w:tr w:rsidR="00A45E5B" w:rsidRPr="00E7450B" w14:paraId="1A388167" w14:textId="77777777" w:rsidTr="005501B9">
        <w:trPr>
          <w:gridAfter w:val="1"/>
          <w:wAfter w:w="15" w:type="dxa"/>
          <w:trHeight w:val="363"/>
        </w:trPr>
        <w:tc>
          <w:tcPr>
            <w:tcW w:w="989" w:type="dxa"/>
            <w:gridSpan w:val="2"/>
            <w:vMerge/>
            <w:shd w:val="clear" w:color="auto" w:fill="FFFFFF" w:themeFill="background1"/>
            <w:vAlign w:val="center"/>
          </w:tcPr>
          <w:p w14:paraId="7F270849" w14:textId="77777777" w:rsidR="00A45E5B" w:rsidRPr="00F504D4" w:rsidRDefault="00A45E5B" w:rsidP="00A45E5B">
            <w:pPr>
              <w:pStyle w:val="VRQABodyText"/>
              <w:rPr>
                <w:color w:val="95999E" w:themeColor="text1" w:themeTint="99"/>
              </w:rPr>
            </w:pPr>
          </w:p>
        </w:tc>
        <w:tc>
          <w:tcPr>
            <w:tcW w:w="2714" w:type="dxa"/>
            <w:gridSpan w:val="2"/>
            <w:vMerge/>
            <w:shd w:val="clear" w:color="auto" w:fill="FFFFFF" w:themeFill="background1"/>
            <w:vAlign w:val="center"/>
          </w:tcPr>
          <w:p w14:paraId="1775D5E1" w14:textId="77777777" w:rsidR="00A45E5B" w:rsidRPr="00F504D4" w:rsidRDefault="00A45E5B" w:rsidP="00A45E5B">
            <w:pPr>
              <w:pStyle w:val="VRQABodyText"/>
              <w:rPr>
                <w:color w:val="95999E" w:themeColor="text1" w:themeTint="99"/>
              </w:rPr>
            </w:pPr>
          </w:p>
        </w:tc>
        <w:tc>
          <w:tcPr>
            <w:tcW w:w="567" w:type="dxa"/>
            <w:shd w:val="clear" w:color="auto" w:fill="FFFFFF" w:themeFill="background1"/>
            <w:vAlign w:val="center"/>
          </w:tcPr>
          <w:p w14:paraId="1E9AC7DF" w14:textId="0160B91D" w:rsidR="00A45E5B" w:rsidRPr="00A45E5B" w:rsidRDefault="00A45E5B" w:rsidP="00A45E5B">
            <w:pPr>
              <w:pStyle w:val="VRQABodyText"/>
              <w:rPr>
                <w:lang w:val="en-GB"/>
              </w:rPr>
            </w:pPr>
            <w:r w:rsidRPr="00A45E5B">
              <w:rPr>
                <w:lang w:val="en-GB"/>
              </w:rPr>
              <w:t>2.2</w:t>
            </w:r>
          </w:p>
        </w:tc>
        <w:tc>
          <w:tcPr>
            <w:tcW w:w="5800" w:type="dxa"/>
            <w:shd w:val="clear" w:color="auto" w:fill="FFFFFF" w:themeFill="background1"/>
          </w:tcPr>
          <w:p w14:paraId="32F27328" w14:textId="7FCC6D61" w:rsidR="00A45E5B" w:rsidRPr="0079394E" w:rsidRDefault="00A45E5B" w:rsidP="00A45E5B">
            <w:pPr>
              <w:pStyle w:val="VRQABodyText"/>
              <w:rPr>
                <w:color w:val="95999E" w:themeColor="text1" w:themeTint="99"/>
                <w:lang w:val="en-GB"/>
              </w:rPr>
            </w:pPr>
            <w:r w:rsidRPr="005A2129">
              <w:t>Local industry employment opportunities are investigated and the skills sought by local companies are determined</w:t>
            </w:r>
          </w:p>
        </w:tc>
      </w:tr>
      <w:tr w:rsidR="00A45E5B" w:rsidRPr="00E7450B" w14:paraId="7C9DE9C4" w14:textId="77777777" w:rsidTr="005501B9">
        <w:trPr>
          <w:gridAfter w:val="1"/>
          <w:wAfter w:w="15" w:type="dxa"/>
          <w:trHeight w:val="363"/>
        </w:trPr>
        <w:tc>
          <w:tcPr>
            <w:tcW w:w="989" w:type="dxa"/>
            <w:gridSpan w:val="2"/>
            <w:vMerge/>
            <w:shd w:val="clear" w:color="auto" w:fill="FFFFFF" w:themeFill="background1"/>
            <w:vAlign w:val="center"/>
          </w:tcPr>
          <w:p w14:paraId="3990064E" w14:textId="77777777" w:rsidR="00A45E5B" w:rsidRPr="00F504D4" w:rsidRDefault="00A45E5B" w:rsidP="00A45E5B">
            <w:pPr>
              <w:pStyle w:val="VRQABodyText"/>
              <w:rPr>
                <w:color w:val="95999E" w:themeColor="text1" w:themeTint="99"/>
              </w:rPr>
            </w:pPr>
          </w:p>
        </w:tc>
        <w:tc>
          <w:tcPr>
            <w:tcW w:w="2714" w:type="dxa"/>
            <w:gridSpan w:val="2"/>
            <w:vMerge/>
            <w:shd w:val="clear" w:color="auto" w:fill="FFFFFF" w:themeFill="background1"/>
            <w:vAlign w:val="center"/>
          </w:tcPr>
          <w:p w14:paraId="654E9F86" w14:textId="77777777" w:rsidR="00A45E5B" w:rsidRPr="00F504D4" w:rsidRDefault="00A45E5B" w:rsidP="00A45E5B">
            <w:pPr>
              <w:pStyle w:val="VRQABodyText"/>
              <w:rPr>
                <w:color w:val="95999E" w:themeColor="text1" w:themeTint="99"/>
              </w:rPr>
            </w:pPr>
          </w:p>
        </w:tc>
        <w:tc>
          <w:tcPr>
            <w:tcW w:w="567" w:type="dxa"/>
            <w:shd w:val="clear" w:color="auto" w:fill="FFFFFF" w:themeFill="background1"/>
            <w:vAlign w:val="center"/>
          </w:tcPr>
          <w:p w14:paraId="144AB292" w14:textId="0884F6AD" w:rsidR="00A45E5B" w:rsidRPr="00A45E5B" w:rsidRDefault="00A45E5B" w:rsidP="00A45E5B">
            <w:pPr>
              <w:pStyle w:val="VRQABodyText"/>
              <w:rPr>
                <w:lang w:val="en-GB"/>
              </w:rPr>
            </w:pPr>
            <w:r w:rsidRPr="00A45E5B">
              <w:rPr>
                <w:lang w:val="en-GB"/>
              </w:rPr>
              <w:t>2.3</w:t>
            </w:r>
          </w:p>
        </w:tc>
        <w:tc>
          <w:tcPr>
            <w:tcW w:w="5800" w:type="dxa"/>
            <w:shd w:val="clear" w:color="auto" w:fill="FFFFFF" w:themeFill="background1"/>
          </w:tcPr>
          <w:p w14:paraId="10B14B2E" w14:textId="563FECA7" w:rsidR="00A45E5B" w:rsidRPr="0079394E" w:rsidRDefault="00A45E5B" w:rsidP="00A45E5B">
            <w:pPr>
              <w:pStyle w:val="VRQABodyText"/>
              <w:rPr>
                <w:color w:val="95999E" w:themeColor="text1" w:themeTint="99"/>
                <w:lang w:val="en-GB"/>
              </w:rPr>
            </w:pPr>
            <w:r w:rsidRPr="005A2129">
              <w:t>Employer expectations of entry</w:t>
            </w:r>
            <w:r w:rsidR="00844C7D">
              <w:noBreakHyphen/>
            </w:r>
            <w:r w:rsidRPr="005A2129">
              <w:t>level workers are outlined</w:t>
            </w:r>
          </w:p>
        </w:tc>
      </w:tr>
      <w:tr w:rsidR="00A45E5B" w:rsidRPr="00E7450B" w14:paraId="7E6033E3" w14:textId="77777777" w:rsidTr="005501B9">
        <w:trPr>
          <w:gridAfter w:val="1"/>
          <w:wAfter w:w="15" w:type="dxa"/>
          <w:trHeight w:val="363"/>
        </w:trPr>
        <w:tc>
          <w:tcPr>
            <w:tcW w:w="989" w:type="dxa"/>
            <w:gridSpan w:val="2"/>
            <w:vMerge/>
            <w:shd w:val="clear" w:color="auto" w:fill="FFFFFF" w:themeFill="background1"/>
            <w:vAlign w:val="center"/>
          </w:tcPr>
          <w:p w14:paraId="1E017571" w14:textId="77777777" w:rsidR="00A45E5B" w:rsidRPr="00F504D4" w:rsidRDefault="00A45E5B" w:rsidP="00A45E5B">
            <w:pPr>
              <w:pStyle w:val="VRQABodyText"/>
              <w:rPr>
                <w:color w:val="95999E" w:themeColor="text1" w:themeTint="99"/>
              </w:rPr>
            </w:pPr>
          </w:p>
        </w:tc>
        <w:tc>
          <w:tcPr>
            <w:tcW w:w="2714" w:type="dxa"/>
            <w:gridSpan w:val="2"/>
            <w:vMerge/>
            <w:shd w:val="clear" w:color="auto" w:fill="FFFFFF" w:themeFill="background1"/>
            <w:vAlign w:val="center"/>
          </w:tcPr>
          <w:p w14:paraId="39033AAE" w14:textId="77777777" w:rsidR="00A45E5B" w:rsidRPr="00F504D4" w:rsidRDefault="00A45E5B" w:rsidP="00A45E5B">
            <w:pPr>
              <w:pStyle w:val="VRQABodyText"/>
              <w:rPr>
                <w:color w:val="95999E" w:themeColor="text1" w:themeTint="99"/>
              </w:rPr>
            </w:pPr>
          </w:p>
        </w:tc>
        <w:tc>
          <w:tcPr>
            <w:tcW w:w="567" w:type="dxa"/>
            <w:shd w:val="clear" w:color="auto" w:fill="FFFFFF" w:themeFill="background1"/>
            <w:vAlign w:val="center"/>
          </w:tcPr>
          <w:p w14:paraId="4BEEFBC1" w14:textId="7C89C887" w:rsidR="00A45E5B" w:rsidRPr="00A45E5B" w:rsidRDefault="00A45E5B" w:rsidP="00A45E5B">
            <w:pPr>
              <w:pStyle w:val="VRQABodyText"/>
              <w:rPr>
                <w:lang w:val="en-GB"/>
              </w:rPr>
            </w:pPr>
            <w:r w:rsidRPr="00A45E5B">
              <w:rPr>
                <w:lang w:val="en-GB"/>
              </w:rPr>
              <w:t>2.4</w:t>
            </w:r>
          </w:p>
        </w:tc>
        <w:tc>
          <w:tcPr>
            <w:tcW w:w="5800" w:type="dxa"/>
            <w:shd w:val="clear" w:color="auto" w:fill="FFFFFF" w:themeFill="background1"/>
          </w:tcPr>
          <w:p w14:paraId="2A3CED16" w14:textId="2086455A" w:rsidR="00A45E5B" w:rsidRPr="0079394E" w:rsidRDefault="00A45E5B" w:rsidP="00A45E5B">
            <w:pPr>
              <w:pStyle w:val="VRQABodyText"/>
              <w:rPr>
                <w:color w:val="95999E" w:themeColor="text1" w:themeTint="99"/>
                <w:lang w:val="en-GB"/>
              </w:rPr>
            </w:pPr>
            <w:r w:rsidRPr="005A2129">
              <w:t>Own skills are summarised and compared to industry specific skills</w:t>
            </w:r>
          </w:p>
        </w:tc>
      </w:tr>
      <w:tr w:rsidR="00A45E5B" w:rsidRPr="00E7450B" w14:paraId="54F7DD45" w14:textId="77777777" w:rsidTr="005501B9">
        <w:trPr>
          <w:gridAfter w:val="1"/>
          <w:wAfter w:w="15" w:type="dxa"/>
          <w:trHeight w:val="363"/>
        </w:trPr>
        <w:tc>
          <w:tcPr>
            <w:tcW w:w="989" w:type="dxa"/>
            <w:gridSpan w:val="2"/>
            <w:vMerge/>
            <w:shd w:val="clear" w:color="auto" w:fill="FFFFFF" w:themeFill="background1"/>
            <w:vAlign w:val="center"/>
          </w:tcPr>
          <w:p w14:paraId="0A0E63DC" w14:textId="77777777" w:rsidR="00A45E5B" w:rsidRPr="00F504D4" w:rsidRDefault="00A45E5B" w:rsidP="00A45E5B">
            <w:pPr>
              <w:pStyle w:val="VRQABodyText"/>
              <w:rPr>
                <w:color w:val="95999E" w:themeColor="text1" w:themeTint="99"/>
              </w:rPr>
            </w:pPr>
          </w:p>
        </w:tc>
        <w:tc>
          <w:tcPr>
            <w:tcW w:w="2714" w:type="dxa"/>
            <w:gridSpan w:val="2"/>
            <w:vMerge/>
            <w:shd w:val="clear" w:color="auto" w:fill="FFFFFF" w:themeFill="background1"/>
            <w:vAlign w:val="center"/>
          </w:tcPr>
          <w:p w14:paraId="6519A47E" w14:textId="77777777" w:rsidR="00A45E5B" w:rsidRPr="00F504D4" w:rsidRDefault="00A45E5B" w:rsidP="00A45E5B">
            <w:pPr>
              <w:pStyle w:val="VRQABodyText"/>
              <w:rPr>
                <w:color w:val="95999E" w:themeColor="text1" w:themeTint="99"/>
              </w:rPr>
            </w:pPr>
          </w:p>
        </w:tc>
        <w:tc>
          <w:tcPr>
            <w:tcW w:w="567" w:type="dxa"/>
            <w:shd w:val="clear" w:color="auto" w:fill="FFFFFF" w:themeFill="background1"/>
            <w:vAlign w:val="center"/>
          </w:tcPr>
          <w:p w14:paraId="23C8711C" w14:textId="1B44D78E" w:rsidR="00A45E5B" w:rsidRPr="00A45E5B" w:rsidRDefault="00A45E5B" w:rsidP="00A45E5B">
            <w:pPr>
              <w:pStyle w:val="VRQABodyText"/>
              <w:rPr>
                <w:lang w:val="en-GB"/>
              </w:rPr>
            </w:pPr>
            <w:r w:rsidRPr="00A45E5B">
              <w:rPr>
                <w:lang w:val="en-GB"/>
              </w:rPr>
              <w:t>2.5</w:t>
            </w:r>
          </w:p>
        </w:tc>
        <w:tc>
          <w:tcPr>
            <w:tcW w:w="5800" w:type="dxa"/>
            <w:shd w:val="clear" w:color="auto" w:fill="FFFFFF" w:themeFill="background1"/>
          </w:tcPr>
          <w:p w14:paraId="5BA7F1E6" w14:textId="5A1F4331" w:rsidR="00A45E5B" w:rsidRPr="0079394E" w:rsidRDefault="00A45E5B" w:rsidP="00A45E5B">
            <w:pPr>
              <w:pStyle w:val="VRQABodyText"/>
              <w:rPr>
                <w:color w:val="95999E" w:themeColor="text1" w:themeTint="99"/>
                <w:lang w:val="en-GB"/>
              </w:rPr>
            </w:pPr>
            <w:r w:rsidRPr="005A2129">
              <w:t>Options to develop additional skills are identified</w:t>
            </w:r>
          </w:p>
        </w:tc>
      </w:tr>
      <w:tr w:rsidR="00A45E5B" w:rsidRPr="00E7450B" w14:paraId="51127061" w14:textId="77777777" w:rsidTr="00AF263A">
        <w:trPr>
          <w:gridAfter w:val="1"/>
          <w:wAfter w:w="15" w:type="dxa"/>
          <w:trHeight w:val="363"/>
        </w:trPr>
        <w:tc>
          <w:tcPr>
            <w:tcW w:w="989" w:type="dxa"/>
            <w:gridSpan w:val="2"/>
            <w:vMerge w:val="restart"/>
            <w:shd w:val="clear" w:color="auto" w:fill="FFFFFF" w:themeFill="background1"/>
            <w:vAlign w:val="center"/>
          </w:tcPr>
          <w:p w14:paraId="3EF6A787" w14:textId="37D7BDE7" w:rsidR="00A45E5B" w:rsidRPr="00A45E5B" w:rsidRDefault="00A45E5B" w:rsidP="00A45E5B">
            <w:pPr>
              <w:pStyle w:val="VRQABodyText"/>
            </w:pPr>
            <w:r w:rsidRPr="00A45E5B">
              <w:t>3</w:t>
            </w:r>
          </w:p>
        </w:tc>
        <w:tc>
          <w:tcPr>
            <w:tcW w:w="2714" w:type="dxa"/>
            <w:gridSpan w:val="2"/>
            <w:vMerge w:val="restart"/>
            <w:shd w:val="clear" w:color="auto" w:fill="FFFFFF" w:themeFill="background1"/>
            <w:vAlign w:val="center"/>
          </w:tcPr>
          <w:p w14:paraId="1785B013" w14:textId="589B1F96" w:rsidR="00A45E5B" w:rsidRPr="00A45E5B" w:rsidRDefault="00A45E5B" w:rsidP="00A45E5B">
            <w:pPr>
              <w:pStyle w:val="VRQABodyText"/>
            </w:pPr>
            <w:r w:rsidRPr="00A45E5B">
              <w:t>Examine aspects of effective teamwork</w:t>
            </w:r>
          </w:p>
        </w:tc>
        <w:tc>
          <w:tcPr>
            <w:tcW w:w="567" w:type="dxa"/>
            <w:shd w:val="clear" w:color="auto" w:fill="FFFFFF" w:themeFill="background1"/>
            <w:vAlign w:val="center"/>
          </w:tcPr>
          <w:p w14:paraId="7EC08E0F" w14:textId="265262EE" w:rsidR="00A45E5B" w:rsidRPr="00A45E5B" w:rsidRDefault="00A45E5B" w:rsidP="00A45E5B">
            <w:pPr>
              <w:pStyle w:val="VRQABodyText"/>
              <w:rPr>
                <w:lang w:val="en-GB"/>
              </w:rPr>
            </w:pPr>
            <w:r w:rsidRPr="00A45E5B">
              <w:rPr>
                <w:lang w:val="en-GB"/>
              </w:rPr>
              <w:t>3.1</w:t>
            </w:r>
          </w:p>
        </w:tc>
        <w:tc>
          <w:tcPr>
            <w:tcW w:w="5800" w:type="dxa"/>
            <w:shd w:val="clear" w:color="auto" w:fill="FFFFFF" w:themeFill="background1"/>
          </w:tcPr>
          <w:p w14:paraId="3C16C864" w14:textId="36FED0B7" w:rsidR="00A45E5B" w:rsidRPr="0079394E" w:rsidRDefault="00A45E5B" w:rsidP="00A45E5B">
            <w:pPr>
              <w:pStyle w:val="VRQABodyText"/>
              <w:rPr>
                <w:color w:val="95999E" w:themeColor="text1" w:themeTint="99"/>
                <w:lang w:val="en-GB"/>
              </w:rPr>
            </w:pPr>
            <w:r w:rsidRPr="00FC2205">
              <w:t>Principles of effective teamwork are summarised</w:t>
            </w:r>
          </w:p>
        </w:tc>
      </w:tr>
      <w:tr w:rsidR="00A45E5B" w:rsidRPr="00E7450B" w14:paraId="22DC4008" w14:textId="77777777" w:rsidTr="00AF263A">
        <w:trPr>
          <w:gridAfter w:val="1"/>
          <w:wAfter w:w="15" w:type="dxa"/>
          <w:trHeight w:val="363"/>
        </w:trPr>
        <w:tc>
          <w:tcPr>
            <w:tcW w:w="989" w:type="dxa"/>
            <w:gridSpan w:val="2"/>
            <w:vMerge/>
            <w:shd w:val="clear" w:color="auto" w:fill="FFFFFF" w:themeFill="background1"/>
            <w:vAlign w:val="center"/>
          </w:tcPr>
          <w:p w14:paraId="4B6E2117" w14:textId="77777777" w:rsidR="00A45E5B" w:rsidRPr="00A45E5B" w:rsidRDefault="00A45E5B" w:rsidP="00A45E5B">
            <w:pPr>
              <w:pStyle w:val="VRQABodyText"/>
            </w:pPr>
          </w:p>
        </w:tc>
        <w:tc>
          <w:tcPr>
            <w:tcW w:w="2714" w:type="dxa"/>
            <w:gridSpan w:val="2"/>
            <w:vMerge/>
            <w:shd w:val="clear" w:color="auto" w:fill="FFFFFF" w:themeFill="background1"/>
            <w:vAlign w:val="center"/>
          </w:tcPr>
          <w:p w14:paraId="5AF83FC1" w14:textId="77777777" w:rsidR="00A45E5B" w:rsidRPr="00A45E5B" w:rsidRDefault="00A45E5B" w:rsidP="00A45E5B">
            <w:pPr>
              <w:pStyle w:val="VRQABodyText"/>
            </w:pPr>
          </w:p>
        </w:tc>
        <w:tc>
          <w:tcPr>
            <w:tcW w:w="567" w:type="dxa"/>
            <w:shd w:val="clear" w:color="auto" w:fill="FFFFFF" w:themeFill="background1"/>
            <w:vAlign w:val="center"/>
          </w:tcPr>
          <w:p w14:paraId="00B2A523" w14:textId="33C9DF22" w:rsidR="00A45E5B" w:rsidRPr="00A45E5B" w:rsidRDefault="00A45E5B" w:rsidP="00A45E5B">
            <w:pPr>
              <w:pStyle w:val="VRQABodyText"/>
              <w:rPr>
                <w:lang w:val="en-GB"/>
              </w:rPr>
            </w:pPr>
            <w:r w:rsidRPr="00A45E5B">
              <w:rPr>
                <w:lang w:val="en-GB"/>
              </w:rPr>
              <w:t>3.2</w:t>
            </w:r>
          </w:p>
        </w:tc>
        <w:tc>
          <w:tcPr>
            <w:tcW w:w="5800" w:type="dxa"/>
            <w:shd w:val="clear" w:color="auto" w:fill="FFFFFF" w:themeFill="background1"/>
          </w:tcPr>
          <w:p w14:paraId="6075D0E8" w14:textId="6899DFD5" w:rsidR="00A45E5B" w:rsidRPr="0079394E" w:rsidRDefault="00A45E5B" w:rsidP="00A45E5B">
            <w:pPr>
              <w:pStyle w:val="VRQABodyText"/>
              <w:rPr>
                <w:color w:val="95999E" w:themeColor="text1" w:themeTint="99"/>
                <w:lang w:val="en-GB"/>
              </w:rPr>
            </w:pPr>
            <w:r w:rsidRPr="00FC2205">
              <w:t>Features of effective communication are outlined</w:t>
            </w:r>
          </w:p>
        </w:tc>
      </w:tr>
      <w:tr w:rsidR="00A45E5B" w:rsidRPr="00E7450B" w14:paraId="090303B2" w14:textId="77777777" w:rsidTr="00AF263A">
        <w:trPr>
          <w:gridAfter w:val="1"/>
          <w:wAfter w:w="15" w:type="dxa"/>
          <w:trHeight w:val="363"/>
        </w:trPr>
        <w:tc>
          <w:tcPr>
            <w:tcW w:w="989" w:type="dxa"/>
            <w:gridSpan w:val="2"/>
            <w:vMerge/>
            <w:shd w:val="clear" w:color="auto" w:fill="FFFFFF" w:themeFill="background1"/>
            <w:vAlign w:val="center"/>
          </w:tcPr>
          <w:p w14:paraId="7691397C" w14:textId="77777777" w:rsidR="00A45E5B" w:rsidRPr="00A45E5B" w:rsidRDefault="00A45E5B" w:rsidP="00A45E5B">
            <w:pPr>
              <w:pStyle w:val="VRQABodyText"/>
            </w:pPr>
          </w:p>
        </w:tc>
        <w:tc>
          <w:tcPr>
            <w:tcW w:w="2714" w:type="dxa"/>
            <w:gridSpan w:val="2"/>
            <w:vMerge/>
            <w:shd w:val="clear" w:color="auto" w:fill="FFFFFF" w:themeFill="background1"/>
            <w:vAlign w:val="center"/>
          </w:tcPr>
          <w:p w14:paraId="3C574E4C" w14:textId="77777777" w:rsidR="00A45E5B" w:rsidRPr="00A45E5B" w:rsidRDefault="00A45E5B" w:rsidP="00A45E5B">
            <w:pPr>
              <w:pStyle w:val="VRQABodyText"/>
            </w:pPr>
          </w:p>
        </w:tc>
        <w:tc>
          <w:tcPr>
            <w:tcW w:w="567" w:type="dxa"/>
            <w:shd w:val="clear" w:color="auto" w:fill="FFFFFF" w:themeFill="background1"/>
            <w:vAlign w:val="center"/>
          </w:tcPr>
          <w:p w14:paraId="7C638403" w14:textId="2BAB8CE0" w:rsidR="00A45E5B" w:rsidRPr="00A45E5B" w:rsidRDefault="00A45E5B" w:rsidP="00A45E5B">
            <w:pPr>
              <w:pStyle w:val="VRQABodyText"/>
              <w:rPr>
                <w:lang w:val="en-GB"/>
              </w:rPr>
            </w:pPr>
            <w:r w:rsidRPr="00A45E5B">
              <w:rPr>
                <w:lang w:val="en-GB"/>
              </w:rPr>
              <w:t>3.3</w:t>
            </w:r>
          </w:p>
        </w:tc>
        <w:tc>
          <w:tcPr>
            <w:tcW w:w="5800" w:type="dxa"/>
            <w:shd w:val="clear" w:color="auto" w:fill="FFFFFF" w:themeFill="background1"/>
          </w:tcPr>
          <w:p w14:paraId="10CC4F18" w14:textId="722CE909" w:rsidR="00A45E5B" w:rsidRPr="0079394E" w:rsidRDefault="00A45E5B" w:rsidP="00A45E5B">
            <w:pPr>
              <w:pStyle w:val="VRQABodyText"/>
              <w:rPr>
                <w:color w:val="95999E" w:themeColor="text1" w:themeTint="99"/>
                <w:lang w:val="en-GB"/>
              </w:rPr>
            </w:pPr>
            <w:r w:rsidRPr="00FC2205">
              <w:t>Employer obligations and employee responsibilities are summarised</w:t>
            </w:r>
          </w:p>
        </w:tc>
      </w:tr>
      <w:tr w:rsidR="00A45E5B" w:rsidRPr="00E7450B" w14:paraId="067E9CAF" w14:textId="77777777" w:rsidTr="00AF263A">
        <w:trPr>
          <w:gridAfter w:val="1"/>
          <w:wAfter w:w="15" w:type="dxa"/>
          <w:trHeight w:val="363"/>
        </w:trPr>
        <w:tc>
          <w:tcPr>
            <w:tcW w:w="989" w:type="dxa"/>
            <w:gridSpan w:val="2"/>
            <w:vMerge/>
            <w:shd w:val="clear" w:color="auto" w:fill="FFFFFF" w:themeFill="background1"/>
            <w:vAlign w:val="center"/>
          </w:tcPr>
          <w:p w14:paraId="53B16B13" w14:textId="77777777" w:rsidR="00A45E5B" w:rsidRPr="00A45E5B" w:rsidRDefault="00A45E5B" w:rsidP="00A45E5B">
            <w:pPr>
              <w:pStyle w:val="VRQABodyText"/>
            </w:pPr>
          </w:p>
        </w:tc>
        <w:tc>
          <w:tcPr>
            <w:tcW w:w="2714" w:type="dxa"/>
            <w:gridSpan w:val="2"/>
            <w:vMerge/>
            <w:shd w:val="clear" w:color="auto" w:fill="FFFFFF" w:themeFill="background1"/>
            <w:vAlign w:val="center"/>
          </w:tcPr>
          <w:p w14:paraId="5865A692" w14:textId="77777777" w:rsidR="00A45E5B" w:rsidRPr="00A45E5B" w:rsidRDefault="00A45E5B" w:rsidP="00A45E5B">
            <w:pPr>
              <w:pStyle w:val="VRQABodyText"/>
            </w:pPr>
          </w:p>
        </w:tc>
        <w:tc>
          <w:tcPr>
            <w:tcW w:w="567" w:type="dxa"/>
            <w:shd w:val="clear" w:color="auto" w:fill="FFFFFF" w:themeFill="background1"/>
            <w:vAlign w:val="center"/>
          </w:tcPr>
          <w:p w14:paraId="4EB413BE" w14:textId="405CF79F" w:rsidR="00A45E5B" w:rsidRPr="00A45E5B" w:rsidRDefault="00A45E5B" w:rsidP="00A45E5B">
            <w:pPr>
              <w:pStyle w:val="VRQABodyText"/>
              <w:rPr>
                <w:lang w:val="en-GB"/>
              </w:rPr>
            </w:pPr>
            <w:r w:rsidRPr="00A45E5B">
              <w:rPr>
                <w:lang w:val="en-GB"/>
              </w:rPr>
              <w:t>3.4</w:t>
            </w:r>
          </w:p>
        </w:tc>
        <w:tc>
          <w:tcPr>
            <w:tcW w:w="5800" w:type="dxa"/>
            <w:shd w:val="clear" w:color="auto" w:fill="FFFFFF" w:themeFill="background1"/>
          </w:tcPr>
          <w:p w14:paraId="6D663EA8" w14:textId="3FF4E55F" w:rsidR="00A45E5B" w:rsidRPr="0079394E" w:rsidRDefault="00A45E5B" w:rsidP="00A45E5B">
            <w:pPr>
              <w:pStyle w:val="VRQABodyText"/>
              <w:rPr>
                <w:color w:val="95999E" w:themeColor="text1" w:themeTint="99"/>
                <w:lang w:val="en-GB"/>
              </w:rPr>
            </w:pPr>
            <w:r w:rsidRPr="00FC2205">
              <w:t>Conflict with others is acknowledged and ways to avoid or resolve this conflict are identified</w:t>
            </w:r>
          </w:p>
        </w:tc>
      </w:tr>
      <w:tr w:rsidR="00A45E5B" w:rsidRPr="00E7450B" w14:paraId="6814F773" w14:textId="77777777" w:rsidTr="00AF263A">
        <w:trPr>
          <w:gridAfter w:val="1"/>
          <w:wAfter w:w="15" w:type="dxa"/>
          <w:trHeight w:val="363"/>
        </w:trPr>
        <w:tc>
          <w:tcPr>
            <w:tcW w:w="989" w:type="dxa"/>
            <w:gridSpan w:val="2"/>
            <w:vMerge/>
            <w:shd w:val="clear" w:color="auto" w:fill="FFFFFF" w:themeFill="background1"/>
            <w:vAlign w:val="center"/>
          </w:tcPr>
          <w:p w14:paraId="424D9D8C" w14:textId="77777777" w:rsidR="00A45E5B" w:rsidRPr="00A45E5B" w:rsidRDefault="00A45E5B" w:rsidP="00A45E5B">
            <w:pPr>
              <w:pStyle w:val="VRQABodyText"/>
            </w:pPr>
          </w:p>
        </w:tc>
        <w:tc>
          <w:tcPr>
            <w:tcW w:w="2714" w:type="dxa"/>
            <w:gridSpan w:val="2"/>
            <w:vMerge/>
            <w:shd w:val="clear" w:color="auto" w:fill="FFFFFF" w:themeFill="background1"/>
            <w:vAlign w:val="center"/>
          </w:tcPr>
          <w:p w14:paraId="36A1D1A3" w14:textId="77777777" w:rsidR="00A45E5B" w:rsidRPr="00A45E5B" w:rsidRDefault="00A45E5B" w:rsidP="00A45E5B">
            <w:pPr>
              <w:pStyle w:val="VRQABodyText"/>
            </w:pPr>
          </w:p>
        </w:tc>
        <w:tc>
          <w:tcPr>
            <w:tcW w:w="567" w:type="dxa"/>
            <w:shd w:val="clear" w:color="auto" w:fill="FFFFFF" w:themeFill="background1"/>
            <w:vAlign w:val="center"/>
          </w:tcPr>
          <w:p w14:paraId="78F42284" w14:textId="5DCE29FF" w:rsidR="00A45E5B" w:rsidRPr="00A45E5B" w:rsidRDefault="00A45E5B" w:rsidP="00A45E5B">
            <w:pPr>
              <w:pStyle w:val="VRQABodyText"/>
              <w:rPr>
                <w:lang w:val="en-GB"/>
              </w:rPr>
            </w:pPr>
            <w:r w:rsidRPr="00A45E5B">
              <w:rPr>
                <w:lang w:val="en-GB"/>
              </w:rPr>
              <w:t>3.5</w:t>
            </w:r>
          </w:p>
        </w:tc>
        <w:tc>
          <w:tcPr>
            <w:tcW w:w="5800" w:type="dxa"/>
            <w:shd w:val="clear" w:color="auto" w:fill="FFFFFF" w:themeFill="background1"/>
          </w:tcPr>
          <w:p w14:paraId="48DD2D05" w14:textId="311044F4" w:rsidR="00A45E5B" w:rsidRPr="0079394E" w:rsidRDefault="00A45E5B" w:rsidP="00A45E5B">
            <w:pPr>
              <w:pStyle w:val="VRQABodyText"/>
              <w:rPr>
                <w:color w:val="95999E" w:themeColor="text1" w:themeTint="99"/>
                <w:lang w:val="en-GB"/>
              </w:rPr>
            </w:pPr>
            <w:r w:rsidRPr="00FC2205">
              <w:t>Reasons for listening attentively and responding appropriately to others in communication exchanges are summarised</w:t>
            </w:r>
          </w:p>
        </w:tc>
      </w:tr>
      <w:tr w:rsidR="00A45E5B" w:rsidRPr="00E7450B" w14:paraId="533BAA43" w14:textId="77777777" w:rsidTr="00AF263A">
        <w:trPr>
          <w:gridAfter w:val="1"/>
          <w:wAfter w:w="15" w:type="dxa"/>
          <w:trHeight w:val="363"/>
        </w:trPr>
        <w:tc>
          <w:tcPr>
            <w:tcW w:w="989" w:type="dxa"/>
            <w:gridSpan w:val="2"/>
            <w:vMerge/>
            <w:shd w:val="clear" w:color="auto" w:fill="FFFFFF" w:themeFill="background1"/>
            <w:vAlign w:val="center"/>
          </w:tcPr>
          <w:p w14:paraId="19413295" w14:textId="166D34F6" w:rsidR="00A45E5B" w:rsidRPr="00A45E5B" w:rsidRDefault="00A45E5B" w:rsidP="00A45E5B">
            <w:pPr>
              <w:pStyle w:val="VRQABodyText"/>
            </w:pPr>
          </w:p>
        </w:tc>
        <w:tc>
          <w:tcPr>
            <w:tcW w:w="2714" w:type="dxa"/>
            <w:gridSpan w:val="2"/>
            <w:vMerge/>
            <w:shd w:val="clear" w:color="auto" w:fill="FFFFFF" w:themeFill="background1"/>
            <w:vAlign w:val="center"/>
          </w:tcPr>
          <w:p w14:paraId="753E3CFE" w14:textId="77777777" w:rsidR="00A45E5B" w:rsidRPr="00A45E5B" w:rsidRDefault="00A45E5B" w:rsidP="00A45E5B">
            <w:pPr>
              <w:pStyle w:val="VRQABodyText"/>
            </w:pPr>
          </w:p>
        </w:tc>
        <w:tc>
          <w:tcPr>
            <w:tcW w:w="567" w:type="dxa"/>
            <w:shd w:val="clear" w:color="auto" w:fill="FFFFFF" w:themeFill="background1"/>
            <w:vAlign w:val="center"/>
          </w:tcPr>
          <w:p w14:paraId="6FB6C552" w14:textId="022B96C7" w:rsidR="00A45E5B" w:rsidRPr="00A45E5B" w:rsidRDefault="00A45E5B" w:rsidP="00A45E5B">
            <w:pPr>
              <w:pStyle w:val="VRQABodyText"/>
            </w:pPr>
            <w:r w:rsidRPr="00A45E5B">
              <w:t>3.6</w:t>
            </w:r>
          </w:p>
        </w:tc>
        <w:tc>
          <w:tcPr>
            <w:tcW w:w="5800" w:type="dxa"/>
            <w:shd w:val="clear" w:color="auto" w:fill="FFFFFF" w:themeFill="background1"/>
          </w:tcPr>
          <w:p w14:paraId="51BCCE1A" w14:textId="58321D81" w:rsidR="00A45E5B" w:rsidRPr="00350993" w:rsidRDefault="00A45E5B" w:rsidP="00A45E5B">
            <w:pPr>
              <w:pStyle w:val="VRQABodyText"/>
            </w:pPr>
            <w:r w:rsidRPr="00FC2205">
              <w:t>Consequences of miscommunication in the workplace are outlined</w:t>
            </w:r>
          </w:p>
        </w:tc>
      </w:tr>
      <w:tr w:rsidR="00A45E5B" w:rsidRPr="00E7450B" w14:paraId="66EA3BE9" w14:textId="77777777" w:rsidTr="00AF263A">
        <w:trPr>
          <w:gridAfter w:val="1"/>
          <w:wAfter w:w="15" w:type="dxa"/>
          <w:trHeight w:val="363"/>
        </w:trPr>
        <w:tc>
          <w:tcPr>
            <w:tcW w:w="989" w:type="dxa"/>
            <w:gridSpan w:val="2"/>
            <w:vMerge/>
            <w:shd w:val="clear" w:color="auto" w:fill="FFFFFF" w:themeFill="background1"/>
            <w:vAlign w:val="center"/>
          </w:tcPr>
          <w:p w14:paraId="27BFD223" w14:textId="77777777" w:rsidR="00A45E5B" w:rsidRPr="00A45E5B" w:rsidRDefault="00A45E5B" w:rsidP="00A45E5B">
            <w:pPr>
              <w:pStyle w:val="VRQABodyText"/>
            </w:pPr>
          </w:p>
        </w:tc>
        <w:tc>
          <w:tcPr>
            <w:tcW w:w="2714" w:type="dxa"/>
            <w:gridSpan w:val="2"/>
            <w:vMerge/>
            <w:shd w:val="clear" w:color="auto" w:fill="FFFFFF" w:themeFill="background1"/>
            <w:vAlign w:val="center"/>
          </w:tcPr>
          <w:p w14:paraId="04ED4064" w14:textId="77777777" w:rsidR="00A45E5B" w:rsidRPr="00A45E5B" w:rsidRDefault="00A45E5B" w:rsidP="00A45E5B">
            <w:pPr>
              <w:pStyle w:val="VRQABodyText"/>
            </w:pPr>
          </w:p>
        </w:tc>
        <w:tc>
          <w:tcPr>
            <w:tcW w:w="567" w:type="dxa"/>
            <w:shd w:val="clear" w:color="auto" w:fill="FFFFFF" w:themeFill="background1"/>
            <w:vAlign w:val="center"/>
          </w:tcPr>
          <w:p w14:paraId="1CCBEE3C" w14:textId="15D8882A" w:rsidR="00A45E5B" w:rsidRPr="00350993" w:rsidRDefault="00A45E5B" w:rsidP="00A45E5B">
            <w:pPr>
              <w:pStyle w:val="VRQABodyText"/>
            </w:pPr>
            <w:r w:rsidRPr="00350993">
              <w:t>3.</w:t>
            </w:r>
            <w:r>
              <w:t>7</w:t>
            </w:r>
          </w:p>
        </w:tc>
        <w:tc>
          <w:tcPr>
            <w:tcW w:w="5800" w:type="dxa"/>
            <w:shd w:val="clear" w:color="auto" w:fill="FFFFFF" w:themeFill="background1"/>
          </w:tcPr>
          <w:p w14:paraId="567F2639" w14:textId="15A2C80A" w:rsidR="00A45E5B" w:rsidRPr="00350993" w:rsidRDefault="00A45E5B" w:rsidP="00A45E5B">
            <w:pPr>
              <w:pStyle w:val="VRQABodyText"/>
            </w:pPr>
            <w:r w:rsidRPr="00FC2205">
              <w:t>Appropriate techniques to resolve miscommunication are outlined</w:t>
            </w:r>
          </w:p>
        </w:tc>
      </w:tr>
      <w:tr w:rsidR="00A45E5B" w:rsidRPr="00E7450B" w14:paraId="288E295E" w14:textId="77777777" w:rsidTr="00F07798">
        <w:trPr>
          <w:gridAfter w:val="1"/>
          <w:wAfter w:w="15" w:type="dxa"/>
          <w:trHeight w:val="363"/>
        </w:trPr>
        <w:tc>
          <w:tcPr>
            <w:tcW w:w="989" w:type="dxa"/>
            <w:gridSpan w:val="2"/>
            <w:vMerge w:val="restart"/>
            <w:shd w:val="clear" w:color="auto" w:fill="FFFFFF" w:themeFill="background1"/>
            <w:vAlign w:val="center"/>
          </w:tcPr>
          <w:p w14:paraId="644C1044" w14:textId="726B38C1" w:rsidR="00A45E5B" w:rsidRPr="00350993" w:rsidRDefault="00A45E5B" w:rsidP="00A45E5B">
            <w:pPr>
              <w:pStyle w:val="VRQABodyText"/>
            </w:pPr>
            <w:r w:rsidRPr="00350993">
              <w:t>4</w:t>
            </w:r>
          </w:p>
        </w:tc>
        <w:tc>
          <w:tcPr>
            <w:tcW w:w="2714" w:type="dxa"/>
            <w:gridSpan w:val="2"/>
            <w:vMerge w:val="restart"/>
            <w:shd w:val="clear" w:color="auto" w:fill="FFFFFF" w:themeFill="background1"/>
            <w:vAlign w:val="center"/>
          </w:tcPr>
          <w:p w14:paraId="5518E6C1" w14:textId="3C4316D5" w:rsidR="00A45E5B" w:rsidRPr="00350993" w:rsidRDefault="00A45E5B" w:rsidP="00A45E5B">
            <w:pPr>
              <w:pStyle w:val="VRQABodyText"/>
            </w:pPr>
            <w:r w:rsidRPr="00A45E5B">
              <w:t>Plan to respond appropriately in a mining industry operational environment</w:t>
            </w:r>
          </w:p>
        </w:tc>
        <w:tc>
          <w:tcPr>
            <w:tcW w:w="567" w:type="dxa"/>
            <w:shd w:val="clear" w:color="auto" w:fill="FFFFFF" w:themeFill="background1"/>
            <w:vAlign w:val="center"/>
          </w:tcPr>
          <w:p w14:paraId="37596317" w14:textId="7C48953B" w:rsidR="00A45E5B" w:rsidRPr="00350993" w:rsidRDefault="00A45E5B" w:rsidP="00A45E5B">
            <w:pPr>
              <w:pStyle w:val="VRQABodyText"/>
            </w:pPr>
            <w:r>
              <w:t>4</w:t>
            </w:r>
            <w:r w:rsidRPr="00350993">
              <w:t>.</w:t>
            </w:r>
            <w:r>
              <w:t>1</w:t>
            </w:r>
          </w:p>
        </w:tc>
        <w:tc>
          <w:tcPr>
            <w:tcW w:w="5800" w:type="dxa"/>
            <w:shd w:val="clear" w:color="auto" w:fill="FFFFFF" w:themeFill="background1"/>
          </w:tcPr>
          <w:p w14:paraId="7B3B2F2F" w14:textId="451780C9" w:rsidR="00A45E5B" w:rsidRPr="00350993" w:rsidRDefault="00A45E5B" w:rsidP="00A45E5B">
            <w:pPr>
              <w:pStyle w:val="VRQABodyText"/>
            </w:pPr>
            <w:r w:rsidRPr="002E3BC3">
              <w:t>Site-specific signs, symbols, directions, rules and safety alerts are identified and explained</w:t>
            </w:r>
          </w:p>
        </w:tc>
      </w:tr>
      <w:tr w:rsidR="00A45E5B" w:rsidRPr="00E7450B" w14:paraId="6ECE076B" w14:textId="77777777" w:rsidTr="00F07798">
        <w:trPr>
          <w:gridAfter w:val="1"/>
          <w:wAfter w:w="15" w:type="dxa"/>
          <w:trHeight w:val="363"/>
        </w:trPr>
        <w:tc>
          <w:tcPr>
            <w:tcW w:w="989" w:type="dxa"/>
            <w:gridSpan w:val="2"/>
            <w:vMerge/>
            <w:shd w:val="clear" w:color="auto" w:fill="FFFFFF" w:themeFill="background1"/>
            <w:vAlign w:val="center"/>
          </w:tcPr>
          <w:p w14:paraId="3BECCABE" w14:textId="77777777" w:rsidR="00A45E5B" w:rsidRPr="00350993" w:rsidRDefault="00A45E5B" w:rsidP="00A45E5B">
            <w:pPr>
              <w:pStyle w:val="VRQABodyText"/>
            </w:pPr>
          </w:p>
        </w:tc>
        <w:tc>
          <w:tcPr>
            <w:tcW w:w="2714" w:type="dxa"/>
            <w:gridSpan w:val="2"/>
            <w:vMerge/>
            <w:shd w:val="clear" w:color="auto" w:fill="FFFFFF" w:themeFill="background1"/>
            <w:vAlign w:val="center"/>
          </w:tcPr>
          <w:p w14:paraId="062AA761" w14:textId="77777777" w:rsidR="00A45E5B" w:rsidRPr="00350993" w:rsidRDefault="00A45E5B" w:rsidP="00A45E5B">
            <w:pPr>
              <w:pStyle w:val="VRQABodyText"/>
            </w:pPr>
          </w:p>
        </w:tc>
        <w:tc>
          <w:tcPr>
            <w:tcW w:w="567" w:type="dxa"/>
            <w:shd w:val="clear" w:color="auto" w:fill="FFFFFF" w:themeFill="background1"/>
            <w:vAlign w:val="center"/>
          </w:tcPr>
          <w:p w14:paraId="2D63EB3D" w14:textId="7C35777E" w:rsidR="00A45E5B" w:rsidRPr="00350993" w:rsidRDefault="00A45E5B" w:rsidP="00A45E5B">
            <w:pPr>
              <w:pStyle w:val="VRQABodyText"/>
            </w:pPr>
            <w:r>
              <w:t>4</w:t>
            </w:r>
            <w:r w:rsidRPr="00350993">
              <w:t>.</w:t>
            </w:r>
            <w:r>
              <w:t>2</w:t>
            </w:r>
          </w:p>
        </w:tc>
        <w:tc>
          <w:tcPr>
            <w:tcW w:w="5800" w:type="dxa"/>
            <w:shd w:val="clear" w:color="auto" w:fill="FFFFFF" w:themeFill="background1"/>
          </w:tcPr>
          <w:p w14:paraId="6D444312" w14:textId="31B472DE" w:rsidR="00A45E5B" w:rsidRPr="00350993" w:rsidRDefault="00A45E5B" w:rsidP="00A45E5B">
            <w:pPr>
              <w:pStyle w:val="VRQABodyText"/>
            </w:pPr>
            <w:r w:rsidRPr="002E3BC3">
              <w:t>Features and purpose of safety data sheets (SDSs) and safe work method statements (SWMSs) are outlined</w:t>
            </w:r>
          </w:p>
        </w:tc>
      </w:tr>
      <w:tr w:rsidR="00A45E5B" w:rsidRPr="00E7450B" w14:paraId="6C44C3A7" w14:textId="77777777" w:rsidTr="00F07798">
        <w:trPr>
          <w:gridAfter w:val="1"/>
          <w:wAfter w:w="15" w:type="dxa"/>
          <w:trHeight w:val="363"/>
        </w:trPr>
        <w:tc>
          <w:tcPr>
            <w:tcW w:w="989" w:type="dxa"/>
            <w:gridSpan w:val="2"/>
            <w:vMerge/>
            <w:shd w:val="clear" w:color="auto" w:fill="FFFFFF" w:themeFill="background1"/>
            <w:vAlign w:val="center"/>
          </w:tcPr>
          <w:p w14:paraId="4C042479" w14:textId="77777777" w:rsidR="00A45E5B" w:rsidRPr="00350993" w:rsidRDefault="00A45E5B" w:rsidP="00A45E5B">
            <w:pPr>
              <w:pStyle w:val="VRQABodyText"/>
            </w:pPr>
          </w:p>
        </w:tc>
        <w:tc>
          <w:tcPr>
            <w:tcW w:w="2714" w:type="dxa"/>
            <w:gridSpan w:val="2"/>
            <w:vMerge/>
            <w:shd w:val="clear" w:color="auto" w:fill="FFFFFF" w:themeFill="background1"/>
            <w:vAlign w:val="center"/>
          </w:tcPr>
          <w:p w14:paraId="55F80169" w14:textId="77777777" w:rsidR="00A45E5B" w:rsidRPr="00350993" w:rsidRDefault="00A45E5B" w:rsidP="00A45E5B">
            <w:pPr>
              <w:pStyle w:val="VRQABodyText"/>
            </w:pPr>
          </w:p>
        </w:tc>
        <w:tc>
          <w:tcPr>
            <w:tcW w:w="567" w:type="dxa"/>
            <w:shd w:val="clear" w:color="auto" w:fill="FFFFFF" w:themeFill="background1"/>
            <w:vAlign w:val="center"/>
          </w:tcPr>
          <w:p w14:paraId="265AEF9D" w14:textId="7D874C64" w:rsidR="00A45E5B" w:rsidRPr="00350993" w:rsidRDefault="00A45E5B" w:rsidP="00A45E5B">
            <w:pPr>
              <w:pStyle w:val="VRQABodyText"/>
            </w:pPr>
            <w:r>
              <w:t>4</w:t>
            </w:r>
            <w:r w:rsidRPr="00350993">
              <w:t>.</w:t>
            </w:r>
            <w:r>
              <w:t>3</w:t>
            </w:r>
          </w:p>
        </w:tc>
        <w:tc>
          <w:tcPr>
            <w:tcW w:w="5800" w:type="dxa"/>
            <w:shd w:val="clear" w:color="auto" w:fill="FFFFFF" w:themeFill="background1"/>
          </w:tcPr>
          <w:p w14:paraId="09A7250B" w14:textId="72A76BF0" w:rsidR="00A45E5B" w:rsidRPr="00350993" w:rsidRDefault="00A45E5B" w:rsidP="00A45E5B">
            <w:pPr>
              <w:pStyle w:val="VRQABodyText"/>
            </w:pPr>
            <w:r w:rsidRPr="002E3BC3">
              <w:t>Mining equipment, machinery, technology and tools are accurately identified and their purpose is explained</w:t>
            </w:r>
          </w:p>
        </w:tc>
      </w:tr>
      <w:tr w:rsidR="00A45E5B" w:rsidRPr="00E7450B" w14:paraId="34EEFAD8" w14:textId="77777777" w:rsidTr="00F07798">
        <w:trPr>
          <w:gridAfter w:val="1"/>
          <w:wAfter w:w="15" w:type="dxa"/>
          <w:trHeight w:val="363"/>
        </w:trPr>
        <w:tc>
          <w:tcPr>
            <w:tcW w:w="989" w:type="dxa"/>
            <w:gridSpan w:val="2"/>
            <w:vMerge/>
            <w:shd w:val="clear" w:color="auto" w:fill="FFFFFF" w:themeFill="background1"/>
            <w:vAlign w:val="center"/>
          </w:tcPr>
          <w:p w14:paraId="6B937ADC" w14:textId="77777777" w:rsidR="00A45E5B" w:rsidRPr="00350993" w:rsidRDefault="00A45E5B" w:rsidP="00A45E5B">
            <w:pPr>
              <w:pStyle w:val="VRQABodyText"/>
            </w:pPr>
          </w:p>
        </w:tc>
        <w:tc>
          <w:tcPr>
            <w:tcW w:w="2714" w:type="dxa"/>
            <w:gridSpan w:val="2"/>
            <w:vMerge/>
            <w:shd w:val="clear" w:color="auto" w:fill="FFFFFF" w:themeFill="background1"/>
            <w:vAlign w:val="center"/>
          </w:tcPr>
          <w:p w14:paraId="13DD27A9" w14:textId="77777777" w:rsidR="00A45E5B" w:rsidRPr="00350993" w:rsidRDefault="00A45E5B" w:rsidP="00A45E5B">
            <w:pPr>
              <w:pStyle w:val="VRQABodyText"/>
            </w:pPr>
          </w:p>
        </w:tc>
        <w:tc>
          <w:tcPr>
            <w:tcW w:w="567" w:type="dxa"/>
            <w:shd w:val="clear" w:color="auto" w:fill="FFFFFF" w:themeFill="background1"/>
            <w:vAlign w:val="center"/>
          </w:tcPr>
          <w:p w14:paraId="26473ADD" w14:textId="6A69B5F8" w:rsidR="00A45E5B" w:rsidRPr="00350993" w:rsidRDefault="00A45E5B" w:rsidP="00A45E5B">
            <w:pPr>
              <w:pStyle w:val="VRQABodyText"/>
            </w:pPr>
            <w:r>
              <w:t>4</w:t>
            </w:r>
            <w:r w:rsidRPr="00350993">
              <w:t>.</w:t>
            </w:r>
            <w:r>
              <w:t>4</w:t>
            </w:r>
          </w:p>
        </w:tc>
        <w:tc>
          <w:tcPr>
            <w:tcW w:w="5800" w:type="dxa"/>
            <w:shd w:val="clear" w:color="auto" w:fill="FFFFFF" w:themeFill="background1"/>
          </w:tcPr>
          <w:p w14:paraId="15A9FA2B" w14:textId="1BE4C65C" w:rsidR="00A45E5B" w:rsidRPr="00350993" w:rsidRDefault="00A45E5B" w:rsidP="00A45E5B">
            <w:pPr>
              <w:pStyle w:val="VRQABodyText"/>
            </w:pPr>
            <w:r w:rsidRPr="002E3BC3">
              <w:t>Processes and procedures for identifying and reporting equipment faults and breakdowns are explained</w:t>
            </w:r>
          </w:p>
        </w:tc>
      </w:tr>
      <w:tr w:rsidR="00A45E5B" w:rsidRPr="00E7450B" w14:paraId="7862E1F5" w14:textId="77777777" w:rsidTr="00F07798">
        <w:trPr>
          <w:gridAfter w:val="1"/>
          <w:wAfter w:w="15" w:type="dxa"/>
          <w:trHeight w:val="363"/>
        </w:trPr>
        <w:tc>
          <w:tcPr>
            <w:tcW w:w="989" w:type="dxa"/>
            <w:gridSpan w:val="2"/>
            <w:vMerge/>
            <w:shd w:val="clear" w:color="auto" w:fill="FFFFFF" w:themeFill="background1"/>
            <w:vAlign w:val="center"/>
          </w:tcPr>
          <w:p w14:paraId="20B87A0A" w14:textId="77777777" w:rsidR="00A45E5B" w:rsidRPr="00350993" w:rsidRDefault="00A45E5B" w:rsidP="00A45E5B">
            <w:pPr>
              <w:pStyle w:val="VRQABodyText"/>
            </w:pPr>
          </w:p>
        </w:tc>
        <w:tc>
          <w:tcPr>
            <w:tcW w:w="2714" w:type="dxa"/>
            <w:gridSpan w:val="2"/>
            <w:vMerge/>
            <w:shd w:val="clear" w:color="auto" w:fill="FFFFFF" w:themeFill="background1"/>
            <w:vAlign w:val="center"/>
          </w:tcPr>
          <w:p w14:paraId="602EA759" w14:textId="77777777" w:rsidR="00A45E5B" w:rsidRPr="00350993" w:rsidRDefault="00A45E5B" w:rsidP="00A45E5B">
            <w:pPr>
              <w:pStyle w:val="VRQABodyText"/>
            </w:pPr>
          </w:p>
        </w:tc>
        <w:tc>
          <w:tcPr>
            <w:tcW w:w="567" w:type="dxa"/>
            <w:shd w:val="clear" w:color="auto" w:fill="FFFFFF" w:themeFill="background1"/>
            <w:vAlign w:val="center"/>
          </w:tcPr>
          <w:p w14:paraId="78D6F9BD" w14:textId="134C61F1" w:rsidR="00A45E5B" w:rsidRPr="00350993" w:rsidRDefault="00A45E5B" w:rsidP="00A45E5B">
            <w:pPr>
              <w:pStyle w:val="VRQABodyText"/>
            </w:pPr>
            <w:r>
              <w:t>4</w:t>
            </w:r>
            <w:r w:rsidRPr="00350993">
              <w:t>.</w:t>
            </w:r>
            <w:r>
              <w:t>5</w:t>
            </w:r>
          </w:p>
        </w:tc>
        <w:tc>
          <w:tcPr>
            <w:tcW w:w="5800" w:type="dxa"/>
            <w:shd w:val="clear" w:color="auto" w:fill="FFFFFF" w:themeFill="background1"/>
          </w:tcPr>
          <w:p w14:paraId="6A37C3E4" w14:textId="329A67C0" w:rsidR="00A45E5B" w:rsidRPr="00350993" w:rsidRDefault="00A45E5B" w:rsidP="00A45E5B">
            <w:pPr>
              <w:pStyle w:val="VRQABodyText"/>
            </w:pPr>
            <w:r w:rsidRPr="002E3BC3">
              <w:t>Mining industry personal protective equipment (PPE) requirements are explained</w:t>
            </w:r>
          </w:p>
        </w:tc>
      </w:tr>
      <w:tr w:rsidR="00711D6B" w:rsidRPr="0071490E" w14:paraId="2881BB13" w14:textId="77777777" w:rsidTr="00A45E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dxa"/>
          <w:trHeight w:val="363"/>
        </w:trPr>
        <w:tc>
          <w:tcPr>
            <w:tcW w:w="10070" w:type="dxa"/>
            <w:gridSpan w:val="6"/>
            <w:tcBorders>
              <w:top w:val="nil"/>
              <w:left w:val="nil"/>
              <w:bottom w:val="nil"/>
              <w:right w:val="nil"/>
            </w:tcBorders>
            <w:shd w:val="clear" w:color="auto" w:fill="103D64" w:themeFill="text2"/>
          </w:tcPr>
          <w:p w14:paraId="42072E23" w14:textId="49A56BC4" w:rsidR="00711D6B" w:rsidRPr="00F504D4" w:rsidRDefault="00EB2B39" w:rsidP="00E43E89">
            <w:pPr>
              <w:pStyle w:val="VRQAIntro"/>
              <w:spacing w:before="60" w:after="0"/>
              <w:rPr>
                <w:b/>
                <w:color w:val="FFFFFF" w:themeColor="background1"/>
                <w:sz w:val="22"/>
                <w:szCs w:val="22"/>
              </w:rPr>
            </w:pPr>
            <w:r w:rsidRPr="00F504D4">
              <w:rPr>
                <w:b/>
                <w:color w:val="FFFFFF" w:themeColor="background1"/>
                <w:sz w:val="22"/>
                <w:szCs w:val="22"/>
              </w:rPr>
              <w:t>Range of Conditions</w:t>
            </w:r>
          </w:p>
        </w:tc>
      </w:tr>
      <w:tr w:rsidR="00340109" w:rsidRPr="00E7450B" w14:paraId="30D468A6" w14:textId="77777777" w:rsidTr="00A45E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dxa"/>
          <w:trHeight w:val="567"/>
        </w:trPr>
        <w:tc>
          <w:tcPr>
            <w:tcW w:w="10070" w:type="dxa"/>
            <w:gridSpan w:val="6"/>
            <w:tcBorders>
              <w:top w:val="nil"/>
              <w:left w:val="nil"/>
              <w:bottom w:val="nil"/>
              <w:right w:val="nil"/>
            </w:tcBorders>
          </w:tcPr>
          <w:p w14:paraId="69B07063" w14:textId="77F45849" w:rsidR="00622590" w:rsidRPr="00F504D4" w:rsidRDefault="00A45E5B" w:rsidP="00A45E5B">
            <w:pPr>
              <w:pStyle w:val="VRQABodyText"/>
            </w:pPr>
            <w:r>
              <w:t>Not applicable</w:t>
            </w:r>
          </w:p>
        </w:tc>
      </w:tr>
      <w:tr w:rsidR="0094722B" w:rsidRPr="00E7450B" w14:paraId="45B411D6" w14:textId="77777777" w:rsidTr="009472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3"/>
        </w:trPr>
        <w:tc>
          <w:tcPr>
            <w:tcW w:w="10085" w:type="dxa"/>
            <w:gridSpan w:val="7"/>
            <w:tcBorders>
              <w:top w:val="nil"/>
              <w:left w:val="nil"/>
              <w:bottom w:val="nil"/>
              <w:right w:val="nil"/>
            </w:tcBorders>
            <w:shd w:val="clear" w:color="auto" w:fill="103D64" w:themeFill="text2"/>
            <w:vAlign w:val="center"/>
          </w:tcPr>
          <w:p w14:paraId="4A374738" w14:textId="77777777" w:rsidR="0094722B" w:rsidRPr="00EA4C69" w:rsidRDefault="0094722B" w:rsidP="008D5A12">
            <w:pPr>
              <w:pStyle w:val="VRQAFormBody"/>
              <w:framePr w:hSpace="0" w:wrap="auto" w:vAnchor="margin" w:hAnchor="text" w:xAlign="left" w:yAlign="inline"/>
              <w:rPr>
                <w:sz w:val="22"/>
                <w:szCs w:val="22"/>
              </w:rPr>
            </w:pPr>
            <w:r w:rsidRPr="00EA4C69">
              <w:rPr>
                <w:rFonts w:eastAsiaTheme="minorHAnsi"/>
                <w:b/>
                <w:color w:val="FFFFFF" w:themeColor="background1"/>
                <w:sz w:val="22"/>
                <w:szCs w:val="22"/>
                <w:lang w:val="en-GB" w:eastAsia="en-US"/>
              </w:rPr>
              <w:t>Foundation Skills</w:t>
            </w:r>
          </w:p>
        </w:tc>
      </w:tr>
      <w:tr w:rsidR="0094722B" w:rsidRPr="00E7450B" w14:paraId="7E6B993E" w14:textId="77777777" w:rsidTr="00A45E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dxa"/>
          <w:trHeight w:val="567"/>
        </w:trPr>
        <w:tc>
          <w:tcPr>
            <w:tcW w:w="10070" w:type="dxa"/>
            <w:gridSpan w:val="6"/>
            <w:tcBorders>
              <w:top w:val="nil"/>
              <w:left w:val="nil"/>
              <w:bottom w:val="nil"/>
              <w:right w:val="nil"/>
            </w:tcBorders>
          </w:tcPr>
          <w:p w14:paraId="79098CCD" w14:textId="729E7ECD" w:rsidR="0094722B" w:rsidRDefault="0094722B" w:rsidP="00A45E5B">
            <w:pPr>
              <w:pStyle w:val="VRQABodyText"/>
            </w:pPr>
            <w:r w:rsidRPr="0094722B">
              <w:t>Foundation skills essential to performance are explicit in the performance criteria of this unit of competency</w:t>
            </w:r>
            <w:r>
              <w:t>.</w:t>
            </w:r>
          </w:p>
        </w:tc>
      </w:tr>
      <w:tr w:rsidR="0094722B" w:rsidRPr="00E7450B" w14:paraId="18A4099D" w14:textId="77777777" w:rsidTr="009472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trHeight w:val="363"/>
        </w:trPr>
        <w:tc>
          <w:tcPr>
            <w:tcW w:w="2761" w:type="dxa"/>
            <w:gridSpan w:val="2"/>
            <w:tcBorders>
              <w:top w:val="dotted" w:sz="4" w:space="0" w:color="888B8D" w:themeColor="accent2"/>
              <w:left w:val="nil"/>
              <w:bottom w:val="dotted" w:sz="2" w:space="0" w:color="888B8D" w:themeColor="accent2"/>
              <w:right w:val="dotted" w:sz="4" w:space="0" w:color="888B8D" w:themeColor="accent2"/>
            </w:tcBorders>
          </w:tcPr>
          <w:p w14:paraId="2034A691" w14:textId="3A23BFB8" w:rsidR="0094722B" w:rsidRPr="00EA4C69" w:rsidRDefault="0094722B" w:rsidP="00222CF1">
            <w:pPr>
              <w:spacing w:before="120" w:after="120"/>
              <w:rPr>
                <w:rFonts w:ascii="Arial" w:hAnsi="Arial" w:cs="Arial"/>
                <w:b/>
                <w:color w:val="103D64"/>
                <w:sz w:val="22"/>
                <w:szCs w:val="22"/>
                <w:lang w:val="en-GB"/>
              </w:rPr>
            </w:pPr>
            <w:r w:rsidRPr="00EA4C69">
              <w:rPr>
                <w:rFonts w:ascii="Arial" w:hAnsi="Arial" w:cs="Arial"/>
                <w:b/>
                <w:color w:val="103D64"/>
                <w:sz w:val="22"/>
                <w:szCs w:val="22"/>
                <w:lang w:val="en-GB"/>
              </w:rPr>
              <w:t>Unit Mapping Information</w:t>
            </w:r>
          </w:p>
        </w:tc>
        <w:tc>
          <w:tcPr>
            <w:tcW w:w="7304" w:type="dxa"/>
            <w:gridSpan w:val="4"/>
            <w:tcBorders>
              <w:top w:val="dotted" w:sz="4" w:space="0" w:color="888B8D" w:themeColor="accent2"/>
              <w:left w:val="dotted" w:sz="4" w:space="0" w:color="888B8D" w:themeColor="accent2"/>
              <w:bottom w:val="dotted" w:sz="4" w:space="0" w:color="auto"/>
              <w:right w:val="nil"/>
            </w:tcBorders>
          </w:tcPr>
          <w:p w14:paraId="1EE6D5C8" w14:textId="10FDF857" w:rsidR="0094722B" w:rsidRDefault="0094722B" w:rsidP="0094722B">
            <w:pPr>
              <w:pStyle w:val="VRQABodyText"/>
            </w:pPr>
            <w:r w:rsidRPr="0094722B">
              <w:t>New unit, no equivalent unit.</w:t>
            </w:r>
          </w:p>
        </w:tc>
      </w:tr>
    </w:tbl>
    <w:p w14:paraId="26311B30" w14:textId="080D4545" w:rsidR="007A56B5" w:rsidRDefault="000564D1">
      <w:pPr>
        <w:rPr>
          <w:rFonts w:ascii="Arial" w:eastAsia="Times New Roman" w:hAnsi="Arial" w:cs="Arial"/>
          <w:color w:val="555559"/>
          <w:sz w:val="18"/>
          <w:szCs w:val="18"/>
          <w:lang w:val="en-AU" w:eastAsia="x-none"/>
        </w:rPr>
      </w:pPr>
      <w:r>
        <w:rPr>
          <w:sz w:val="18"/>
          <w:szCs w:val="18"/>
        </w:rPr>
        <w:t xml:space="preserve"> </w:t>
      </w:r>
      <w:r w:rsidR="007A56B5">
        <w:rPr>
          <w:sz w:val="18"/>
          <w:szCs w:val="18"/>
        </w:rPr>
        <w:br w:type="page"/>
      </w:r>
    </w:p>
    <w:p w14:paraId="2ECA5D3A" w14:textId="77777777" w:rsidR="001922A4" w:rsidRDefault="001922A4" w:rsidP="0036055B">
      <w:pPr>
        <w:pStyle w:val="VRQAbulletlist"/>
        <w:spacing w:before="60"/>
        <w:rPr>
          <w:sz w:val="18"/>
          <w:szCs w:val="18"/>
        </w:rPr>
      </w:pPr>
    </w:p>
    <w:tbl>
      <w:tblPr>
        <w:tblStyle w:val="TableGrid"/>
        <w:tblW w:w="10065" w:type="dxa"/>
        <w:tblInd w:w="-20" w:type="dxa"/>
        <w:tblLayout w:type="fixed"/>
        <w:tblLook w:val="04A0" w:firstRow="1" w:lastRow="0" w:firstColumn="1" w:lastColumn="0" w:noHBand="0" w:noVBand="1"/>
      </w:tblPr>
      <w:tblGrid>
        <w:gridCol w:w="2283"/>
        <w:gridCol w:w="7782"/>
      </w:tblGrid>
      <w:tr w:rsidR="007A56B5" w:rsidRPr="0071490E" w14:paraId="116418FE" w14:textId="77777777" w:rsidTr="00A61E55">
        <w:trPr>
          <w:trHeight w:val="363"/>
        </w:trPr>
        <w:tc>
          <w:tcPr>
            <w:tcW w:w="10065" w:type="dxa"/>
            <w:gridSpan w:val="2"/>
            <w:tcBorders>
              <w:top w:val="nil"/>
              <w:bottom w:val="nil"/>
            </w:tcBorders>
            <w:shd w:val="clear" w:color="auto" w:fill="103D64" w:themeFill="text2"/>
          </w:tcPr>
          <w:p w14:paraId="2E731E74" w14:textId="567BDBC3" w:rsidR="007A56B5" w:rsidRPr="000B4A2C" w:rsidRDefault="007A56B5" w:rsidP="00A61E55">
            <w:pPr>
              <w:pStyle w:val="VRQAIntro"/>
              <w:spacing w:before="60" w:after="0"/>
              <w:rPr>
                <w:b/>
                <w:color w:val="FFFFFF" w:themeColor="background1"/>
                <w:sz w:val="22"/>
                <w:szCs w:val="22"/>
              </w:rPr>
            </w:pPr>
            <w:r w:rsidRPr="000B4A2C">
              <w:rPr>
                <w:b/>
                <w:color w:val="FFFFFF" w:themeColor="background1"/>
                <w:sz w:val="22"/>
                <w:szCs w:val="22"/>
              </w:rPr>
              <w:t>Assessment Requirements</w:t>
            </w:r>
          </w:p>
        </w:tc>
      </w:tr>
      <w:tr w:rsidR="007A56B5" w:rsidRPr="00E7450B" w14:paraId="63AE619A" w14:textId="77777777" w:rsidTr="00655EFD">
        <w:trPr>
          <w:trHeight w:val="561"/>
        </w:trPr>
        <w:tc>
          <w:tcPr>
            <w:tcW w:w="2283" w:type="dxa"/>
            <w:tcBorders>
              <w:top w:val="nil"/>
              <w:left w:val="nil"/>
              <w:bottom w:val="nil"/>
              <w:right w:val="dotted" w:sz="4" w:space="0" w:color="888B8D" w:themeColor="accent2"/>
            </w:tcBorders>
          </w:tcPr>
          <w:p w14:paraId="50FFAE99" w14:textId="4B879FD9" w:rsidR="007A56B5" w:rsidRPr="000B4A2C" w:rsidRDefault="00BC6D45" w:rsidP="00A61E55">
            <w:pPr>
              <w:pStyle w:val="AccredTemplate"/>
              <w:rPr>
                <w:i w:val="0"/>
                <w:iCs w:val="0"/>
                <w:sz w:val="22"/>
                <w:szCs w:val="22"/>
              </w:rPr>
            </w:pPr>
            <w:r w:rsidRPr="000B4A2C">
              <w:rPr>
                <w:b/>
                <w:i w:val="0"/>
                <w:iCs w:val="0"/>
                <w:color w:val="103D64"/>
                <w:sz w:val="22"/>
                <w:szCs w:val="22"/>
              </w:rPr>
              <w:t>Title</w:t>
            </w:r>
          </w:p>
        </w:tc>
        <w:tc>
          <w:tcPr>
            <w:tcW w:w="7782" w:type="dxa"/>
            <w:tcBorders>
              <w:top w:val="nil"/>
              <w:left w:val="dotted" w:sz="4" w:space="0" w:color="888B8D" w:themeColor="accent2"/>
              <w:bottom w:val="nil"/>
              <w:right w:val="nil"/>
            </w:tcBorders>
          </w:tcPr>
          <w:p w14:paraId="463B1556" w14:textId="360E02F8" w:rsidR="007A56B5" w:rsidRPr="00AB70E0" w:rsidRDefault="007A56B5" w:rsidP="007A56B5">
            <w:pPr>
              <w:pStyle w:val="AccredTemplate"/>
              <w:rPr>
                <w:bCs/>
                <w:color w:val="auto"/>
                <w:sz w:val="22"/>
                <w:szCs w:val="22"/>
              </w:rPr>
            </w:pPr>
            <w:r w:rsidRPr="00AB70E0">
              <w:rPr>
                <w:bCs/>
                <w:i w:val="0"/>
                <w:iCs w:val="0"/>
                <w:color w:val="auto"/>
                <w:sz w:val="22"/>
                <w:szCs w:val="22"/>
              </w:rPr>
              <w:t xml:space="preserve">Assessment Requirements for </w:t>
            </w:r>
            <w:r w:rsidR="000B6F5D" w:rsidRPr="000B6F5D">
              <w:rPr>
                <w:bCs/>
                <w:i w:val="0"/>
                <w:iCs w:val="0"/>
                <w:color w:val="auto"/>
                <w:sz w:val="22"/>
                <w:szCs w:val="22"/>
              </w:rPr>
              <w:t>VU23363</w:t>
            </w:r>
            <w:r w:rsidR="0094722B" w:rsidRPr="00AB70E0">
              <w:rPr>
                <w:bCs/>
                <w:i w:val="0"/>
                <w:iCs w:val="0"/>
                <w:color w:val="auto"/>
                <w:sz w:val="22"/>
                <w:szCs w:val="22"/>
              </w:rPr>
              <w:t xml:space="preserve"> Prepare to work in the mining industry</w:t>
            </w:r>
          </w:p>
        </w:tc>
      </w:tr>
      <w:tr w:rsidR="007A56B5" w:rsidRPr="00E7450B" w14:paraId="1BEB5223" w14:textId="77777777" w:rsidTr="00CE2FFB">
        <w:trPr>
          <w:trHeight w:val="561"/>
        </w:trPr>
        <w:tc>
          <w:tcPr>
            <w:tcW w:w="2283" w:type="dxa"/>
            <w:tcBorders>
              <w:top w:val="nil"/>
              <w:left w:val="nil"/>
              <w:bottom w:val="dotted" w:sz="4" w:space="0" w:color="888B8D" w:themeColor="accent2"/>
              <w:right w:val="dotted" w:sz="4" w:space="0" w:color="888B8D" w:themeColor="accent2"/>
            </w:tcBorders>
          </w:tcPr>
          <w:p w14:paraId="7DB406FC" w14:textId="5C28F157" w:rsidR="007A56B5" w:rsidRPr="000B4A2C" w:rsidRDefault="00BC6D45" w:rsidP="00A61E55">
            <w:pPr>
              <w:pStyle w:val="AccredTemplate"/>
              <w:rPr>
                <w:b/>
                <w:i w:val="0"/>
                <w:iCs w:val="0"/>
                <w:color w:val="103D64"/>
                <w:sz w:val="22"/>
                <w:szCs w:val="22"/>
              </w:rPr>
            </w:pPr>
            <w:r w:rsidRPr="000B4A2C">
              <w:rPr>
                <w:b/>
                <w:i w:val="0"/>
                <w:iCs w:val="0"/>
                <w:color w:val="103D64"/>
                <w:sz w:val="22"/>
                <w:szCs w:val="22"/>
              </w:rPr>
              <w:t>Performance Evidence</w:t>
            </w:r>
          </w:p>
        </w:tc>
        <w:tc>
          <w:tcPr>
            <w:tcW w:w="7782" w:type="dxa"/>
            <w:tcBorders>
              <w:top w:val="nil"/>
              <w:left w:val="dotted" w:sz="4" w:space="0" w:color="888B8D" w:themeColor="accent2"/>
              <w:bottom w:val="dotted" w:sz="4" w:space="0" w:color="888B8D" w:themeColor="accent2"/>
              <w:right w:val="nil"/>
            </w:tcBorders>
          </w:tcPr>
          <w:p w14:paraId="375D615E" w14:textId="154D8D24" w:rsidR="0094722B" w:rsidRDefault="0094722B" w:rsidP="0094722B">
            <w:pPr>
              <w:pStyle w:val="VRQABodyText"/>
            </w:pPr>
            <w:r>
              <w:t>The candidate must demonstrate the ability to undertake the work as specified in the elements</w:t>
            </w:r>
            <w:r w:rsidR="00ED33C6">
              <w:t xml:space="preserve"> and </w:t>
            </w:r>
            <w:r>
              <w:t>performance criteria by:</w:t>
            </w:r>
          </w:p>
          <w:p w14:paraId="146D2546" w14:textId="426CDAB4" w:rsidR="0094722B" w:rsidRDefault="0094722B" w:rsidP="0094722B">
            <w:pPr>
              <w:pStyle w:val="VRQABullet1"/>
            </w:pPr>
            <w:r>
              <w:t xml:space="preserve">researching and reporting on, either in writing or orally, </w:t>
            </w:r>
            <w:r w:rsidR="00E61691">
              <w:t>two</w:t>
            </w:r>
            <w:r>
              <w:t xml:space="preserve"> entry</w:t>
            </w:r>
            <w:r w:rsidR="00844C7D">
              <w:noBreakHyphen/>
            </w:r>
            <w:r>
              <w:t xml:space="preserve">level job roles with </w:t>
            </w:r>
            <w:r w:rsidR="00E61691">
              <w:t>two</w:t>
            </w:r>
            <w:r>
              <w:t xml:space="preserve"> different companies in the mining industry, analysing their </w:t>
            </w:r>
            <w:r w:rsidR="00ED33C6">
              <w:t xml:space="preserve">own </w:t>
            </w:r>
            <w:r>
              <w:t xml:space="preserve">skills in relation to these job roles and planning to address </w:t>
            </w:r>
            <w:r w:rsidR="00ED33C6">
              <w:t xml:space="preserve">the </w:t>
            </w:r>
            <w:r>
              <w:t>skills gaps they have identified</w:t>
            </w:r>
          </w:p>
          <w:p w14:paraId="7E7CFC63" w14:textId="0B2C951F" w:rsidR="008D0773" w:rsidRPr="000B4A2C" w:rsidRDefault="0094722B" w:rsidP="0094722B">
            <w:pPr>
              <w:pStyle w:val="VRQABullet1"/>
            </w:pPr>
            <w:r>
              <w:t xml:space="preserve">planning and outlining, either in writing or orally, how they would respond to </w:t>
            </w:r>
            <w:r w:rsidR="00E61691">
              <w:t>two</w:t>
            </w:r>
            <w:r>
              <w:t xml:space="preserve"> different workplace scenarios they could be expected to encounter at a mining worksite.</w:t>
            </w:r>
          </w:p>
        </w:tc>
      </w:tr>
      <w:tr w:rsidR="00910978" w:rsidRPr="00E7450B" w14:paraId="7DFBA00A" w14:textId="77777777" w:rsidTr="00CE2FFB">
        <w:trPr>
          <w:trHeight w:val="561"/>
        </w:trPr>
        <w:tc>
          <w:tcPr>
            <w:tcW w:w="2283" w:type="dxa"/>
            <w:tcBorders>
              <w:top w:val="dotted" w:sz="4" w:space="0" w:color="888B8D" w:themeColor="accent2"/>
              <w:left w:val="nil"/>
              <w:bottom w:val="dotted" w:sz="4" w:space="0" w:color="888B8D" w:themeColor="accent2"/>
              <w:right w:val="dotted" w:sz="4" w:space="0" w:color="888B8D" w:themeColor="accent2"/>
            </w:tcBorders>
          </w:tcPr>
          <w:p w14:paraId="7556F517" w14:textId="065D9972" w:rsidR="00910978" w:rsidRPr="000B4A2C" w:rsidRDefault="00BC6D45" w:rsidP="00A61E55">
            <w:pPr>
              <w:pStyle w:val="AccredTemplate"/>
              <w:rPr>
                <w:b/>
                <w:i w:val="0"/>
                <w:iCs w:val="0"/>
                <w:color w:val="103D64"/>
                <w:sz w:val="22"/>
                <w:szCs w:val="22"/>
              </w:rPr>
            </w:pPr>
            <w:r w:rsidRPr="000B4A2C">
              <w:rPr>
                <w:b/>
                <w:i w:val="0"/>
                <w:iCs w:val="0"/>
                <w:color w:val="103D64"/>
                <w:sz w:val="22"/>
                <w:szCs w:val="22"/>
              </w:rPr>
              <w:t>Knowledge Evidence</w:t>
            </w:r>
          </w:p>
        </w:tc>
        <w:tc>
          <w:tcPr>
            <w:tcW w:w="7782" w:type="dxa"/>
            <w:tcBorders>
              <w:top w:val="dotted" w:sz="4" w:space="0" w:color="888B8D" w:themeColor="accent2"/>
              <w:left w:val="dotted" w:sz="4" w:space="0" w:color="888B8D" w:themeColor="accent2"/>
              <w:bottom w:val="dotted" w:sz="4" w:space="0" w:color="888B8D" w:themeColor="accent2"/>
              <w:right w:val="nil"/>
            </w:tcBorders>
          </w:tcPr>
          <w:p w14:paraId="0335EB58" w14:textId="77777777" w:rsidR="003D213E" w:rsidRDefault="0094722B" w:rsidP="0094722B">
            <w:pPr>
              <w:pStyle w:val="VRQABodyText"/>
            </w:pPr>
            <w:r w:rsidRPr="0069728B">
              <w:t>The candidate must be able to demonstrate</w:t>
            </w:r>
          </w:p>
          <w:p w14:paraId="356F701A" w14:textId="4692516E" w:rsidR="0094722B" w:rsidRPr="0069728B" w:rsidRDefault="003D213E" w:rsidP="0094722B">
            <w:pPr>
              <w:pStyle w:val="VRQABodyText"/>
            </w:pPr>
            <w:r>
              <w:t>a</w:t>
            </w:r>
            <w:r w:rsidR="0094722B" w:rsidRPr="0069728B">
              <w:t xml:space="preserve"> essential knowledge required to effectively undertake the work outlined by the elements</w:t>
            </w:r>
            <w:r w:rsidR="00ED33C6">
              <w:t xml:space="preserve"> and </w:t>
            </w:r>
            <w:r w:rsidR="0094722B" w:rsidRPr="0069728B">
              <w:t>performance criteria of this unit. This includes knowledge of:</w:t>
            </w:r>
          </w:p>
          <w:p w14:paraId="0F2C555D" w14:textId="77777777" w:rsidR="0094722B" w:rsidRPr="0069728B" w:rsidRDefault="0094722B" w:rsidP="0094722B">
            <w:pPr>
              <w:pStyle w:val="VRQABullet1"/>
            </w:pPr>
            <w:r w:rsidRPr="0069728B">
              <w:t>duty of care in the mining industry</w:t>
            </w:r>
          </w:p>
          <w:p w14:paraId="32D381F0" w14:textId="77AB71E0" w:rsidR="0094722B" w:rsidRPr="0069728B" w:rsidRDefault="0094722B" w:rsidP="0094722B">
            <w:pPr>
              <w:pStyle w:val="VRQABullet1"/>
            </w:pPr>
            <w:r w:rsidRPr="0069728B">
              <w:t>employer expectations of entry</w:t>
            </w:r>
            <w:r w:rsidR="00844C7D">
              <w:noBreakHyphen/>
            </w:r>
            <w:r w:rsidRPr="0069728B">
              <w:t>level workers in the workplace</w:t>
            </w:r>
          </w:p>
          <w:p w14:paraId="772CB405" w14:textId="77777777" w:rsidR="0094722B" w:rsidRPr="0069728B" w:rsidRDefault="0094722B" w:rsidP="0094722B">
            <w:pPr>
              <w:pStyle w:val="VRQABullet1"/>
            </w:pPr>
            <w:r w:rsidRPr="0069728B">
              <w:t>employer obligations and employee responsibilities in the workplace</w:t>
            </w:r>
          </w:p>
          <w:p w14:paraId="090309DF" w14:textId="77777777" w:rsidR="0094722B" w:rsidRPr="0069728B" w:rsidRDefault="0094722B" w:rsidP="0094722B">
            <w:pPr>
              <w:pStyle w:val="VRQABullet1"/>
            </w:pPr>
            <w:r w:rsidRPr="0069728B">
              <w:t>environmental, social and cultural contexts for mining operations and exploration</w:t>
            </w:r>
          </w:p>
          <w:p w14:paraId="549E72C6" w14:textId="77777777" w:rsidR="0094722B" w:rsidRPr="0069728B" w:rsidRDefault="0094722B" w:rsidP="0094722B">
            <w:pPr>
              <w:pStyle w:val="VRQABullet1"/>
            </w:pPr>
            <w:r w:rsidRPr="0069728B">
              <w:t>industry-specific terminology</w:t>
            </w:r>
          </w:p>
          <w:p w14:paraId="5DA5E9B3" w14:textId="77777777" w:rsidR="0094722B" w:rsidRPr="0069728B" w:rsidRDefault="0094722B" w:rsidP="0094722B">
            <w:pPr>
              <w:pStyle w:val="VRQABullet1"/>
            </w:pPr>
            <w:r w:rsidRPr="0069728B">
              <w:t>mining industry approach to supporting mental health</w:t>
            </w:r>
          </w:p>
          <w:p w14:paraId="410354B7" w14:textId="77777777" w:rsidR="0094722B" w:rsidRPr="0069728B" w:rsidRDefault="0094722B" w:rsidP="0094722B">
            <w:pPr>
              <w:pStyle w:val="VRQABullet1"/>
            </w:pPr>
            <w:r w:rsidRPr="0069728B">
              <w:t>mining industry job roles, careers and pathways</w:t>
            </w:r>
          </w:p>
          <w:p w14:paraId="37D5BE68" w14:textId="77777777" w:rsidR="0094722B" w:rsidRPr="0069728B" w:rsidRDefault="0094722B" w:rsidP="0094722B">
            <w:pPr>
              <w:pStyle w:val="VRQABullet1"/>
            </w:pPr>
            <w:r w:rsidRPr="0069728B">
              <w:t>range of equipment, machinery, technology, tools and personal protective equipment (PPE) used in the mining industry</w:t>
            </w:r>
          </w:p>
          <w:p w14:paraId="240564E0" w14:textId="1DF67207" w:rsidR="00910978" w:rsidRPr="000B4A2C" w:rsidRDefault="0094722B" w:rsidP="0094722B">
            <w:pPr>
              <w:pStyle w:val="VRQABullet1"/>
            </w:pPr>
            <w:r w:rsidRPr="0069728B">
              <w:t>scope of industry-specific legislative and regulatory requirements.</w:t>
            </w:r>
          </w:p>
        </w:tc>
      </w:tr>
      <w:tr w:rsidR="007E2B37" w:rsidRPr="00E7450B" w14:paraId="4A62CFFE" w14:textId="77777777" w:rsidTr="00655EFD">
        <w:trPr>
          <w:trHeight w:val="561"/>
        </w:trPr>
        <w:tc>
          <w:tcPr>
            <w:tcW w:w="2283" w:type="dxa"/>
            <w:tcBorders>
              <w:top w:val="dotted" w:sz="4" w:space="0" w:color="888B8D" w:themeColor="accent2"/>
              <w:left w:val="nil"/>
              <w:bottom w:val="dotted" w:sz="4" w:space="0" w:color="888B8D" w:themeColor="accent2"/>
              <w:right w:val="dotted" w:sz="4" w:space="0" w:color="888B8D" w:themeColor="accent2"/>
            </w:tcBorders>
          </w:tcPr>
          <w:p w14:paraId="0354926F" w14:textId="09582C27" w:rsidR="007E2B37" w:rsidRPr="000B4A2C" w:rsidRDefault="00BC6D45" w:rsidP="00A61E55">
            <w:pPr>
              <w:pStyle w:val="AccredTemplate"/>
              <w:rPr>
                <w:b/>
                <w:i w:val="0"/>
                <w:iCs w:val="0"/>
                <w:color w:val="103D64"/>
                <w:sz w:val="22"/>
                <w:szCs w:val="22"/>
              </w:rPr>
            </w:pPr>
            <w:r w:rsidRPr="000B4A2C">
              <w:rPr>
                <w:b/>
                <w:i w:val="0"/>
                <w:iCs w:val="0"/>
                <w:color w:val="103D64"/>
                <w:sz w:val="22"/>
                <w:szCs w:val="22"/>
              </w:rPr>
              <w:t>Assessment Conditions</w:t>
            </w:r>
          </w:p>
        </w:tc>
        <w:tc>
          <w:tcPr>
            <w:tcW w:w="7782" w:type="dxa"/>
            <w:tcBorders>
              <w:top w:val="dotted" w:sz="4" w:space="0" w:color="888B8D" w:themeColor="accent2"/>
              <w:left w:val="dotted" w:sz="4" w:space="0" w:color="888B8D" w:themeColor="accent2"/>
              <w:bottom w:val="dotted" w:sz="4" w:space="0" w:color="888B8D" w:themeColor="accent2"/>
              <w:right w:val="nil"/>
            </w:tcBorders>
          </w:tcPr>
          <w:p w14:paraId="35B65C05" w14:textId="77777777" w:rsidR="00355F82" w:rsidRDefault="00355F82" w:rsidP="00355F82">
            <w:pPr>
              <w:pStyle w:val="VRQABodyText"/>
            </w:pPr>
            <w:r>
              <w:t>Assessment must be appropriate to the language, literacy, numeracy and digital literacy (LLND) requirements of the work being performed and the needs of the candidate.</w:t>
            </w:r>
          </w:p>
          <w:p w14:paraId="2FF4FB18" w14:textId="77777777" w:rsidR="00355F82" w:rsidRDefault="00355F82" w:rsidP="00355F82">
            <w:pPr>
              <w:pStyle w:val="VRQABodyText"/>
            </w:pPr>
            <w:r>
              <w:t>Resources must include:</w:t>
            </w:r>
          </w:p>
          <w:p w14:paraId="645181F0" w14:textId="00F7326E" w:rsidR="00355F82" w:rsidRPr="00355F82" w:rsidRDefault="00355F82" w:rsidP="00355F82">
            <w:pPr>
              <w:pStyle w:val="VRQABullet1"/>
            </w:pPr>
            <w:r w:rsidRPr="00355F82">
              <w:t>relevant industry legislation, regulations and codes of practice</w:t>
            </w:r>
          </w:p>
          <w:p w14:paraId="25F2B333" w14:textId="56B271E4" w:rsidR="00355F82" w:rsidRPr="00355F82" w:rsidRDefault="00355F82" w:rsidP="00355F82">
            <w:pPr>
              <w:pStyle w:val="VRQABullet1"/>
            </w:pPr>
            <w:r w:rsidRPr="00355F82">
              <w:t>samples of workplace policies, procedures and codes of conduct</w:t>
            </w:r>
          </w:p>
          <w:p w14:paraId="6AD16B4A" w14:textId="142E10C3" w:rsidR="00355F82" w:rsidRPr="00355F82" w:rsidRDefault="00355F82" w:rsidP="00355F82">
            <w:pPr>
              <w:pStyle w:val="VRQABullet1"/>
            </w:pPr>
            <w:r w:rsidRPr="00355F82">
              <w:t>appropriate PPE.</w:t>
            </w:r>
          </w:p>
          <w:p w14:paraId="5E825E26" w14:textId="7F0DE5D2" w:rsidR="00DD39D2" w:rsidRPr="000B4A2C" w:rsidRDefault="00355F82" w:rsidP="00355F82">
            <w:pPr>
              <w:pStyle w:val="VRQABodyText"/>
            </w:pPr>
            <w:r>
              <w:t>No specialist vocational competency requirements for assessors apply to this unit.</w:t>
            </w:r>
          </w:p>
        </w:tc>
      </w:tr>
    </w:tbl>
    <w:p w14:paraId="0C4AD8FD" w14:textId="77777777" w:rsidR="007A56B5" w:rsidRPr="004B56EC" w:rsidRDefault="007A56B5" w:rsidP="0036055B">
      <w:pPr>
        <w:pStyle w:val="VRQAbulletlist"/>
        <w:spacing w:before="60"/>
        <w:rPr>
          <w:sz w:val="18"/>
          <w:szCs w:val="18"/>
        </w:rPr>
      </w:pPr>
    </w:p>
    <w:sectPr w:rsidR="007A56B5" w:rsidRPr="004B56EC" w:rsidSect="007857E7">
      <w:type w:val="continuous"/>
      <w:pgSz w:w="11900" w:h="16840"/>
      <w:pgMar w:top="2041" w:right="845" w:bottom="851" w:left="851" w:header="709" w:footer="397" w:gutter="0"/>
      <w:cols w:space="22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C9F16" w14:textId="77777777" w:rsidR="00BA5715" w:rsidRDefault="00BA5715" w:rsidP="00C535EE">
      <w:r>
        <w:separator/>
      </w:r>
    </w:p>
    <w:p w14:paraId="2D6FD98C" w14:textId="77777777" w:rsidR="00BA5715" w:rsidRDefault="00BA5715"/>
    <w:p w14:paraId="36F99F6F" w14:textId="77777777" w:rsidR="00BA5715" w:rsidRDefault="00BA5715"/>
    <w:p w14:paraId="21663B6B" w14:textId="77777777" w:rsidR="00BA5715" w:rsidRDefault="00BA5715"/>
    <w:p w14:paraId="6A024665" w14:textId="77777777" w:rsidR="00BA5715" w:rsidRDefault="00BA5715"/>
  </w:endnote>
  <w:endnote w:type="continuationSeparator" w:id="0">
    <w:p w14:paraId="413B9D48" w14:textId="77777777" w:rsidR="00BA5715" w:rsidRDefault="00BA5715" w:rsidP="00C535EE">
      <w:r>
        <w:continuationSeparator/>
      </w:r>
    </w:p>
    <w:p w14:paraId="270DB5B0" w14:textId="77777777" w:rsidR="00BA5715" w:rsidRDefault="00BA5715"/>
    <w:p w14:paraId="53FFF54E" w14:textId="77777777" w:rsidR="00BA5715" w:rsidRDefault="00BA5715"/>
    <w:p w14:paraId="1D729F68" w14:textId="77777777" w:rsidR="00BA5715" w:rsidRDefault="00BA5715"/>
    <w:p w14:paraId="515A2C1A" w14:textId="77777777" w:rsidR="00BA5715" w:rsidRDefault="00BA5715"/>
  </w:endnote>
  <w:endnote w:type="continuationNotice" w:id="1">
    <w:p w14:paraId="32B8B23A" w14:textId="77777777" w:rsidR="00BA5715" w:rsidRDefault="00BA5715"/>
    <w:p w14:paraId="729A2F10" w14:textId="77777777" w:rsidR="00BA5715" w:rsidRDefault="00BA57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ostGrotesk-Book">
    <w:altName w:val="Times New Roman"/>
    <w:charset w:val="00"/>
    <w:family w:val="roman"/>
    <w:pitch w:val="default"/>
  </w:font>
  <w:font w:name="MinionPro-Regular">
    <w:altName w:val="Times New Roman"/>
    <w:charset w:val="00"/>
    <w:family w:val="roman"/>
    <w:pitch w:val="default"/>
  </w:font>
  <w:font w:name="Microsoft Sans Serif">
    <w:panose1 w:val="020B0604020202020204"/>
    <w:charset w:val="00"/>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PostGrotesk-Medium">
    <w:altName w:val="Times New Roman"/>
    <w:charset w:val="00"/>
    <w:family w:val="auto"/>
    <w:pitch w:val="variable"/>
    <w:sig w:usb0="A00000EF" w:usb1="5001607B" w:usb2="000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16EDD" w14:textId="78036B5C" w:rsidR="00182D3F" w:rsidRDefault="00D85DF0">
    <w:pPr>
      <w:pStyle w:val="Footer"/>
    </w:pPr>
    <w:r>
      <w:rPr>
        <w:noProof/>
        <w:lang w:eastAsia="en-AU"/>
      </w:rPr>
      <w:drawing>
        <wp:inline distT="0" distB="0" distL="0" distR="0" wp14:anchorId="363AA0FC" wp14:editId="023EA111">
          <wp:extent cx="1896110" cy="878205"/>
          <wp:effectExtent l="0" t="0" r="8890" b="0"/>
          <wp:docPr id="28500413" name="Picture 285004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00413" name="Picture 2850041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6110" cy="878205"/>
                  </a:xfrm>
                  <a:prstGeom prst="rect">
                    <a:avLst/>
                  </a:prstGeom>
                  <a:noFill/>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7CF4F" w14:textId="77777777" w:rsidR="00182D3F" w:rsidRDefault="00182D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53BC3" w14:textId="77777777" w:rsidR="00182D3F" w:rsidRDefault="00182D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42EC9" w14:textId="45A1F9A7" w:rsidR="0039609C" w:rsidRPr="0039609C" w:rsidRDefault="0039609C">
    <w:pPr>
      <w:pStyle w:val="Footer"/>
      <w:jc w:val="right"/>
      <w:rPr>
        <w:rFonts w:ascii="Arial" w:hAnsi="Arial" w:cs="Arial"/>
        <w:color w:val="53565A" w:themeColor="text1"/>
        <w:sz w:val="18"/>
        <w:szCs w:val="18"/>
      </w:rPr>
    </w:pPr>
  </w:p>
  <w:p w14:paraId="7A9B7A49" w14:textId="77777777" w:rsidR="0039609C" w:rsidRPr="003A0BDB" w:rsidRDefault="0039609C" w:rsidP="002B6A6F">
    <w:pPr>
      <w:rPr>
        <w:color w:val="555559"/>
        <w:lang w:val="fr-FR"/>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0382" w14:textId="01095E93" w:rsidR="0062714B" w:rsidRPr="00C34D9E" w:rsidRDefault="0062714B" w:rsidP="00C34D9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98511" w14:textId="77777777" w:rsidR="00182D3F" w:rsidRDefault="00182D3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9C410" w14:textId="77777777" w:rsidR="006C51F7" w:rsidRPr="0039609C" w:rsidRDefault="006C51F7">
    <w:pPr>
      <w:pStyle w:val="Footer"/>
      <w:jc w:val="right"/>
      <w:rPr>
        <w:rFonts w:ascii="Arial" w:hAnsi="Arial" w:cs="Arial"/>
        <w:color w:val="53565A" w:themeColor="text1"/>
        <w:sz w:val="18"/>
        <w:szCs w:val="18"/>
      </w:rPr>
    </w:pPr>
  </w:p>
  <w:p w14:paraId="3AD3832A" w14:textId="7DAD8150" w:rsidR="006C51F7" w:rsidRPr="003A0BDB" w:rsidRDefault="006C51F7" w:rsidP="002B6A6F">
    <w:pPr>
      <w:rPr>
        <w:color w:val="555559"/>
        <w:lang w:val="fr-FR"/>
      </w:rPr>
    </w:pPr>
    <w:r w:rsidRPr="007118AF">
      <w:rPr>
        <w:color w:val="FF0000"/>
        <w:lang w:val="fr-FR"/>
      </w:rPr>
      <w:t xml:space="preserve">Course accreditation document </w:t>
    </w:r>
    <w:proofErr w:type="spellStart"/>
    <w:r w:rsidRPr="007118AF">
      <w:rPr>
        <w:color w:val="FF0000"/>
        <w:lang w:val="fr-FR"/>
      </w:rPr>
      <w:t>template</w:t>
    </w:r>
    <w:proofErr w:type="spellEnd"/>
    <w:r w:rsidRPr="007118AF">
      <w:rPr>
        <w:color w:val="FF0000"/>
        <w:lang w:val="fr-FR"/>
      </w:rPr>
      <w:t xml:space="preserve"> – V6 14 April 2022</w:t>
    </w:r>
    <w:r w:rsidR="00E64223" w:rsidRPr="007118AF">
      <w:rPr>
        <w:color w:val="FF0000"/>
        <w:lang w:val="fr-FR"/>
      </w:rPr>
      <w:tab/>
    </w:r>
    <w:r w:rsidR="00E64223" w:rsidRPr="007118AF">
      <w:rPr>
        <w:color w:val="FF0000"/>
        <w:lang w:val="fr-FR"/>
      </w:rPr>
      <w:tab/>
    </w:r>
    <w:r w:rsidR="00E64223">
      <w:rPr>
        <w:color w:val="555559"/>
        <w:lang w:val="fr-FR"/>
      </w:rPr>
      <w:tab/>
    </w:r>
    <w:r w:rsidR="00E64223">
      <w:rPr>
        <w:color w:val="555559"/>
        <w:lang w:val="fr-FR"/>
      </w:rP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9E721" w14:textId="77777777" w:rsidR="00182D3F" w:rsidRDefault="00182D3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A9026" w14:textId="77777777" w:rsidR="00182D3F" w:rsidRDefault="00182D3F">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8530046"/>
      <w:docPartObj>
        <w:docPartGallery w:val="Page Numbers (Bottom of Page)"/>
        <w:docPartUnique/>
      </w:docPartObj>
    </w:sdtPr>
    <w:sdtEndPr>
      <w:rPr>
        <w:rFonts w:ascii="Arial" w:hAnsi="Arial" w:cs="Arial"/>
        <w:noProof/>
        <w:color w:val="53565A" w:themeColor="text1"/>
        <w:sz w:val="18"/>
        <w:szCs w:val="18"/>
      </w:rPr>
    </w:sdtEndPr>
    <w:sdtContent>
      <w:p w14:paraId="6E8D8416" w14:textId="6A107E46" w:rsidR="00167E69" w:rsidRDefault="00167E69">
        <w:pPr>
          <w:pStyle w:val="Footer"/>
          <w:jc w:val="right"/>
        </w:pPr>
      </w:p>
      <w:p w14:paraId="1187F743" w14:textId="15C92DAE" w:rsidR="00A83CB0" w:rsidRPr="00816EFD" w:rsidRDefault="001B77DD">
        <w:pPr>
          <w:pStyle w:val="Footer"/>
          <w:jc w:val="right"/>
          <w:rPr>
            <w:rFonts w:ascii="Arial" w:hAnsi="Arial" w:cs="Arial"/>
            <w:color w:val="53565A" w:themeColor="text1"/>
            <w:sz w:val="18"/>
            <w:szCs w:val="18"/>
            <w:lang w:val="fr-FR"/>
          </w:rPr>
        </w:pPr>
        <w:r w:rsidRPr="005800A6">
          <w:rPr>
            <w:noProof/>
          </w:rPr>
          <w:drawing>
            <wp:anchor distT="0" distB="0" distL="114300" distR="114300" simplePos="0" relativeHeight="251658243" behindDoc="0" locked="0" layoutInCell="1" allowOverlap="1" wp14:anchorId="4C9DF11E" wp14:editId="78FF8D54">
              <wp:simplePos x="0" y="0"/>
              <wp:positionH relativeFrom="column">
                <wp:posOffset>5618581</wp:posOffset>
              </wp:positionH>
              <wp:positionV relativeFrom="paragraph">
                <wp:posOffset>5080</wp:posOffset>
              </wp:positionV>
              <wp:extent cx="841375" cy="292735"/>
              <wp:effectExtent l="0" t="0" r="0" b="0"/>
              <wp:wrapThrough wrapText="bothSides">
                <wp:wrapPolygon edited="0">
                  <wp:start x="0" y="0"/>
                  <wp:lineTo x="0" y="19679"/>
                  <wp:lineTo x="21029" y="19679"/>
                  <wp:lineTo x="21029" y="0"/>
                  <wp:lineTo x="0" y="0"/>
                </wp:wrapPolygon>
              </wp:wrapThrough>
              <wp:docPr id="1" name="Picture 1" descr="88x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8x3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41375" cy="292735"/>
                      </a:xfrm>
                      <a:prstGeom prst="rect">
                        <a:avLst/>
                      </a:prstGeom>
                      <a:noFill/>
                      <a:ln>
                        <a:noFill/>
                      </a:ln>
                    </pic:spPr>
                  </pic:pic>
                </a:graphicData>
              </a:graphic>
              <wp14:sizeRelH relativeFrom="page">
                <wp14:pctWidth>0</wp14:pctWidth>
              </wp14:sizeRelH>
              <wp14:sizeRelV relativeFrom="page">
                <wp14:pctHeight>0</wp14:pctHeight>
              </wp14:sizeRelV>
            </wp:anchor>
          </w:drawing>
        </w:r>
        <w:r w:rsidR="00A83CB0" w:rsidRPr="00167E69">
          <w:rPr>
            <w:rFonts w:ascii="Arial" w:hAnsi="Arial" w:cs="Arial"/>
            <w:color w:val="53565A" w:themeColor="text1"/>
            <w:sz w:val="18"/>
            <w:szCs w:val="18"/>
          </w:rPr>
          <w:fldChar w:fldCharType="begin"/>
        </w:r>
        <w:r w:rsidR="00A83CB0" w:rsidRPr="00816EFD">
          <w:rPr>
            <w:rFonts w:ascii="Arial" w:hAnsi="Arial" w:cs="Arial"/>
            <w:color w:val="53565A" w:themeColor="text1"/>
            <w:sz w:val="18"/>
            <w:szCs w:val="18"/>
            <w:lang w:val="fr-FR"/>
          </w:rPr>
          <w:instrText xml:space="preserve"> PAGE   \* MERGEFORMAT </w:instrText>
        </w:r>
        <w:r w:rsidR="00A83CB0" w:rsidRPr="00167E69">
          <w:rPr>
            <w:rFonts w:ascii="Arial" w:hAnsi="Arial" w:cs="Arial"/>
            <w:color w:val="53565A" w:themeColor="text1"/>
            <w:sz w:val="18"/>
            <w:szCs w:val="18"/>
          </w:rPr>
          <w:fldChar w:fldCharType="separate"/>
        </w:r>
        <w:r w:rsidR="00A83CB0" w:rsidRPr="00816EFD">
          <w:rPr>
            <w:rFonts w:ascii="Arial" w:hAnsi="Arial" w:cs="Arial"/>
            <w:noProof/>
            <w:color w:val="53565A" w:themeColor="text1"/>
            <w:sz w:val="18"/>
            <w:szCs w:val="18"/>
            <w:lang w:val="fr-FR"/>
          </w:rPr>
          <w:t>2</w:t>
        </w:r>
        <w:r w:rsidR="00A83CB0" w:rsidRPr="00167E69">
          <w:rPr>
            <w:rFonts w:ascii="Arial" w:hAnsi="Arial" w:cs="Arial"/>
            <w:noProof/>
            <w:color w:val="53565A" w:themeColor="text1"/>
            <w:sz w:val="18"/>
            <w:szCs w:val="18"/>
          </w:rPr>
          <w:fldChar w:fldCharType="end"/>
        </w:r>
      </w:p>
    </w:sdtContent>
  </w:sdt>
  <w:p w14:paraId="3999999D" w14:textId="4754769B" w:rsidR="00C82B19" w:rsidRDefault="00BF17E1" w:rsidP="002B6A6F">
    <w:pPr>
      <w:rPr>
        <w:rFonts w:ascii="Arial" w:hAnsi="Arial" w:cs="Arial"/>
        <w:color w:val="555559"/>
        <w:sz w:val="18"/>
        <w:szCs w:val="18"/>
        <w:lang w:val="fr-FR"/>
      </w:rPr>
    </w:pPr>
    <w:r w:rsidRPr="00BF17E1">
      <w:rPr>
        <w:rFonts w:ascii="Arial" w:hAnsi="Arial" w:cs="Arial"/>
        <w:color w:val="555559"/>
        <w:sz w:val="18"/>
        <w:szCs w:val="18"/>
        <w:lang w:val="fr-FR"/>
      </w:rPr>
      <w:t>22620VIC</w:t>
    </w:r>
    <w:r>
      <w:rPr>
        <w:rFonts w:ascii="Arial" w:hAnsi="Arial" w:cs="Arial"/>
        <w:color w:val="555559"/>
        <w:sz w:val="18"/>
        <w:szCs w:val="18"/>
        <w:lang w:val="fr-FR"/>
      </w:rPr>
      <w:t xml:space="preserve"> </w:t>
    </w:r>
    <w:r w:rsidR="00A83CB0" w:rsidRPr="00167E69">
      <w:rPr>
        <w:rFonts w:ascii="Arial" w:hAnsi="Arial" w:cs="Arial"/>
        <w:color w:val="555559"/>
        <w:sz w:val="18"/>
        <w:szCs w:val="18"/>
        <w:lang w:val="fr-FR"/>
      </w:rPr>
      <w:t xml:space="preserve">Course </w:t>
    </w:r>
    <w:r w:rsidR="00D36822">
      <w:rPr>
        <w:rFonts w:ascii="Arial" w:hAnsi="Arial" w:cs="Arial"/>
        <w:color w:val="555559"/>
        <w:sz w:val="18"/>
        <w:szCs w:val="18"/>
        <w:lang w:val="fr-FR"/>
      </w:rPr>
      <w:t xml:space="preserve">in Mining </w:t>
    </w:r>
    <w:proofErr w:type="spellStart"/>
    <w:r w:rsidR="00D36822">
      <w:rPr>
        <w:rFonts w:ascii="Arial" w:hAnsi="Arial" w:cs="Arial"/>
        <w:color w:val="555559"/>
        <w:sz w:val="18"/>
        <w:szCs w:val="18"/>
        <w:lang w:val="fr-FR"/>
      </w:rPr>
      <w:t>Pathways</w:t>
    </w:r>
    <w:proofErr w:type="spellEnd"/>
  </w:p>
  <w:p w14:paraId="61F43A52" w14:textId="2780E069" w:rsidR="00D36822" w:rsidRPr="00167E69" w:rsidRDefault="00C34D9E" w:rsidP="002B6A6F">
    <w:pPr>
      <w:rPr>
        <w:rFonts w:ascii="Arial" w:hAnsi="Arial" w:cs="Arial"/>
        <w:color w:val="555559"/>
        <w:sz w:val="18"/>
        <w:szCs w:val="18"/>
        <w:lang w:val="fr-FR"/>
      </w:rPr>
    </w:pPr>
    <w:r w:rsidRPr="00181139">
      <w:t>©</w:t>
    </w:r>
    <w:r w:rsidR="00D36822">
      <w:rPr>
        <w:rFonts w:ascii="Arial" w:hAnsi="Arial" w:cs="Arial"/>
        <w:color w:val="555559"/>
        <w:sz w:val="18"/>
        <w:szCs w:val="18"/>
        <w:lang w:val="fr-FR"/>
      </w:rPr>
      <w:t xml:space="preserve"> State of Victoria 202</w:t>
    </w:r>
    <w:r w:rsidR="00A96DA4">
      <w:rPr>
        <w:rFonts w:ascii="Arial" w:hAnsi="Arial" w:cs="Arial"/>
        <w:color w:val="555559"/>
        <w:sz w:val="18"/>
        <w:szCs w:val="18"/>
        <w:lang w:val="fr-FR"/>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CF9D8" w14:textId="77777777" w:rsidR="00BA5715" w:rsidRDefault="00BA5715" w:rsidP="00C535EE">
      <w:r>
        <w:separator/>
      </w:r>
    </w:p>
    <w:p w14:paraId="3A199B2D" w14:textId="77777777" w:rsidR="00BA5715" w:rsidRDefault="00BA5715"/>
    <w:p w14:paraId="0362E0AC" w14:textId="77777777" w:rsidR="00BA5715" w:rsidRDefault="00BA5715"/>
    <w:p w14:paraId="0351D95D" w14:textId="77777777" w:rsidR="00BA5715" w:rsidRDefault="00BA5715"/>
    <w:p w14:paraId="760C8512" w14:textId="77777777" w:rsidR="00BA5715" w:rsidRDefault="00BA5715"/>
  </w:footnote>
  <w:footnote w:type="continuationSeparator" w:id="0">
    <w:p w14:paraId="6C6E42C9" w14:textId="77777777" w:rsidR="00BA5715" w:rsidRDefault="00BA5715" w:rsidP="00C535EE">
      <w:r>
        <w:continuationSeparator/>
      </w:r>
    </w:p>
    <w:p w14:paraId="5D04F7E1" w14:textId="77777777" w:rsidR="00BA5715" w:rsidRDefault="00BA5715"/>
    <w:p w14:paraId="22A64B15" w14:textId="77777777" w:rsidR="00BA5715" w:rsidRDefault="00BA5715"/>
    <w:p w14:paraId="609B1E06" w14:textId="77777777" w:rsidR="00BA5715" w:rsidRDefault="00BA5715"/>
    <w:p w14:paraId="39DBAB44" w14:textId="77777777" w:rsidR="00BA5715" w:rsidRDefault="00BA5715"/>
  </w:footnote>
  <w:footnote w:type="continuationNotice" w:id="1">
    <w:p w14:paraId="0AD78C26" w14:textId="77777777" w:rsidR="00BA5715" w:rsidRDefault="00BA5715"/>
    <w:p w14:paraId="0A284FE5" w14:textId="77777777" w:rsidR="00BA5715" w:rsidRDefault="00BA5715"/>
  </w:footnote>
  <w:footnote w:id="2">
    <w:p w14:paraId="6DFBA437" w14:textId="12EA8E5C" w:rsidR="00B91F05" w:rsidRPr="009F0314" w:rsidRDefault="00B91F05">
      <w:pPr>
        <w:pStyle w:val="FootnoteText"/>
        <w:rPr>
          <w:rFonts w:ascii="Arial" w:hAnsi="Arial" w:cs="Arial"/>
          <w:sz w:val="18"/>
          <w:szCs w:val="18"/>
          <w:lang w:val="en-AU"/>
        </w:rPr>
      </w:pPr>
      <w:r w:rsidRPr="009F0314">
        <w:rPr>
          <w:rStyle w:val="FootnoteReference"/>
          <w:rFonts w:ascii="Arial" w:hAnsi="Arial" w:cs="Arial"/>
          <w:sz w:val="18"/>
          <w:szCs w:val="18"/>
        </w:rPr>
        <w:footnoteRef/>
      </w:r>
      <w:r w:rsidRPr="009F0314">
        <w:rPr>
          <w:rFonts w:ascii="Arial" w:hAnsi="Arial" w:cs="Arial"/>
          <w:sz w:val="18"/>
          <w:szCs w:val="18"/>
        </w:rPr>
        <w:t xml:space="preserve"> </w:t>
      </w:r>
      <w:r w:rsidR="00EB3FF3" w:rsidRPr="009F0314">
        <w:rPr>
          <w:rFonts w:ascii="Arial" w:hAnsi="Arial" w:cs="Arial"/>
          <w:sz w:val="18"/>
          <w:szCs w:val="18"/>
        </w:rPr>
        <w:t xml:space="preserve">J Sorahan, </w:t>
      </w:r>
      <w:r w:rsidRPr="009F0314">
        <w:rPr>
          <w:rFonts w:ascii="Arial" w:hAnsi="Arial" w:cs="Arial"/>
          <w:sz w:val="18"/>
          <w:szCs w:val="18"/>
        </w:rPr>
        <w:t>‘</w:t>
      </w:r>
      <w:hyperlink r:id="rId1" w:history="1">
        <w:r w:rsidRPr="009F0314">
          <w:rPr>
            <w:rStyle w:val="Hyperlink"/>
            <w:rFonts w:cs="Arial"/>
            <w:szCs w:val="18"/>
          </w:rPr>
          <w:t>Record minerals exploration expenditure for Victoria</w:t>
        </w:r>
      </w:hyperlink>
      <w:r w:rsidRPr="009F0314">
        <w:rPr>
          <w:rFonts w:ascii="Arial" w:hAnsi="Arial" w:cs="Arial"/>
          <w:sz w:val="18"/>
          <w:szCs w:val="18"/>
        </w:rPr>
        <w:t>’, MCA Victoria, 01 June 2021</w:t>
      </w:r>
      <w:r w:rsidR="00EB3FF3" w:rsidRPr="009F0314">
        <w:rPr>
          <w:rFonts w:ascii="Arial" w:hAnsi="Arial" w:cs="Arial"/>
          <w:sz w:val="18"/>
          <w:szCs w:val="18"/>
        </w:rPr>
        <w:t xml:space="preserve">, accessed </w:t>
      </w:r>
      <w:r w:rsidR="0073152C" w:rsidRPr="009F0314">
        <w:rPr>
          <w:rFonts w:ascii="Arial" w:hAnsi="Arial" w:cs="Arial"/>
          <w:sz w:val="18"/>
          <w:szCs w:val="18"/>
        </w:rPr>
        <w:t>4 March</w:t>
      </w:r>
      <w:r w:rsidR="00EB3FF3" w:rsidRPr="009F0314">
        <w:rPr>
          <w:rFonts w:ascii="Arial" w:hAnsi="Arial" w:cs="Arial"/>
          <w:sz w:val="18"/>
          <w:szCs w:val="18"/>
        </w:rPr>
        <w:t xml:space="preserve">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A37C0" w14:textId="64BDEBC6" w:rsidR="00514EA1" w:rsidRDefault="00514EA1">
    <w:pPr>
      <w:pStyle w:val="Header"/>
      <w:jc w:val="right"/>
    </w:pPr>
    <w:r>
      <w:rPr>
        <w:noProof/>
      </w:rPr>
      <mc:AlternateContent>
        <mc:Choice Requires="wps">
          <w:drawing>
            <wp:anchor distT="0" distB="0" distL="114300" distR="114300" simplePos="0" relativeHeight="251658242" behindDoc="0" locked="0" layoutInCell="1" allowOverlap="1" wp14:anchorId="650AF387" wp14:editId="15A0B969">
              <wp:simplePos x="0" y="0"/>
              <wp:positionH relativeFrom="column">
                <wp:posOffset>-445135</wp:posOffset>
              </wp:positionH>
              <wp:positionV relativeFrom="paragraph">
                <wp:posOffset>-402590</wp:posOffset>
              </wp:positionV>
              <wp:extent cx="7353300" cy="1143000"/>
              <wp:effectExtent l="0" t="0" r="0" b="0"/>
              <wp:wrapNone/>
              <wp:docPr id="2" name="Text Box 2"/>
              <wp:cNvGraphicFramePr/>
              <a:graphic xmlns:a="http://schemas.openxmlformats.org/drawingml/2006/main">
                <a:graphicData uri="http://schemas.microsoft.com/office/word/2010/wordprocessingShape">
                  <wps:wsp>
                    <wps:cNvSpPr txBox="1"/>
                    <wps:spPr>
                      <a:xfrm>
                        <a:off x="0" y="0"/>
                        <a:ext cx="7353300" cy="1143000"/>
                      </a:xfrm>
                      <a:prstGeom prst="rect">
                        <a:avLst/>
                      </a:prstGeom>
                      <a:solidFill>
                        <a:schemeClr val="lt1"/>
                      </a:solidFill>
                      <a:ln w="6350">
                        <a:noFill/>
                      </a:ln>
                    </wps:spPr>
                    <wps:txbx>
                      <w:txbxContent>
                        <w:p w14:paraId="2636538B" w14:textId="72A23051" w:rsidR="00514EA1" w:rsidRDefault="00514EA1">
                          <w:r w:rsidRPr="00514EA1">
                            <w:rPr>
                              <w:noProof/>
                            </w:rPr>
                            <w:drawing>
                              <wp:inline distT="0" distB="0" distL="0" distR="0" wp14:anchorId="5E69A661" wp14:editId="31EB4A27">
                                <wp:extent cx="7134225" cy="1009650"/>
                                <wp:effectExtent l="0" t="0" r="9525"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34225" cy="10096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50AF387" id="_x0000_t202" coordsize="21600,21600" o:spt="202" path="m,l,21600r21600,l21600,xe">
              <v:stroke joinstyle="miter"/>
              <v:path gradientshapeok="t" o:connecttype="rect"/>
            </v:shapetype>
            <v:shape id="Text Box 2" o:spid="_x0000_s1026" type="#_x0000_t202" style="position:absolute;left:0;text-align:left;margin-left:-35.05pt;margin-top:-31.7pt;width:579pt;height:90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" fillcolor="white [3201]" stroked="f" strokeweight=".5pt">
              <v:textbox>
                <w:txbxContent>
                  <w:p w14:paraId="2636538B" w14:textId="72A23051" w:rsidR="00514EA1" w:rsidRDefault="00514EA1">
                    <w:r w:rsidRPr="00514EA1">
                      <w:rPr>
                        <w:noProof/>
                      </w:rPr>
                      <w:drawing>
                        <wp:inline distT="0" distB="0" distL="0" distR="0" wp14:anchorId="5E69A661" wp14:editId="31EB4A27">
                          <wp:extent cx="7134225" cy="1009650"/>
                          <wp:effectExtent l="0" t="0" r="9525"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34225" cy="1009650"/>
                                  </a:xfrm>
                                  <a:prstGeom prst="rect">
                                    <a:avLst/>
                                  </a:prstGeom>
                                  <a:noFill/>
                                  <a:ln>
                                    <a:noFill/>
                                  </a:ln>
                                </pic:spPr>
                              </pic:pic>
                            </a:graphicData>
                          </a:graphic>
                        </wp:inline>
                      </w:drawing>
                    </w:r>
                  </w:p>
                </w:txbxContent>
              </v:textbox>
            </v:shape>
          </w:pict>
        </mc:Fallback>
      </mc:AlternateContent>
    </w:r>
  </w:p>
  <w:p w14:paraId="13497A86" w14:textId="77777777" w:rsidR="00514EA1" w:rsidRDefault="00514EA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5B6A2" w14:textId="77777777" w:rsidR="00182D3F" w:rsidRDefault="00182D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163B6" w14:textId="77777777" w:rsidR="00182D3F" w:rsidRDefault="00182D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67BAE" w14:textId="77777777" w:rsidR="00A11274" w:rsidRDefault="00A11274">
    <w:pPr>
      <w:pStyle w:val="Header"/>
    </w:pPr>
    <w:r w:rsidRPr="00856727">
      <w:rPr>
        <w:rFonts w:cs="Arial"/>
        <w:b/>
        <w:noProof/>
        <w:sz w:val="19"/>
        <w:szCs w:val="19"/>
        <w:lang w:val="en-AU" w:eastAsia="en-AU"/>
      </w:rPr>
      <w:drawing>
        <wp:anchor distT="0" distB="0" distL="114300" distR="114300" simplePos="0" relativeHeight="251658240" behindDoc="0" locked="0" layoutInCell="1" allowOverlap="1" wp14:anchorId="1D0EEE0D" wp14:editId="50BD6F46">
          <wp:simplePos x="0" y="0"/>
          <wp:positionH relativeFrom="column">
            <wp:posOffset>-300990</wp:posOffset>
          </wp:positionH>
          <wp:positionV relativeFrom="paragraph">
            <wp:posOffset>-217170</wp:posOffset>
          </wp:positionV>
          <wp:extent cx="7090410" cy="932180"/>
          <wp:effectExtent l="0" t="0" r="0" b="7620"/>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0410" cy="9321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1A979" w14:textId="230305DF" w:rsidR="00B95A28" w:rsidRDefault="003F0664">
    <w:pPr>
      <w:pStyle w:val="Header"/>
    </w:pPr>
    <w:r>
      <w:rPr>
        <w:noProof/>
      </w:rPr>
      <mc:AlternateContent>
        <mc:Choice Requires="wps">
          <w:drawing>
            <wp:anchor distT="0" distB="0" distL="114300" distR="114300" simplePos="0" relativeHeight="251658241" behindDoc="0" locked="0" layoutInCell="1" allowOverlap="1" wp14:anchorId="460505E4" wp14:editId="1D1DA71D">
              <wp:simplePos x="0" y="0"/>
              <wp:positionH relativeFrom="column">
                <wp:posOffset>-178435</wp:posOffset>
              </wp:positionH>
              <wp:positionV relativeFrom="paragraph">
                <wp:posOffset>-278765</wp:posOffset>
              </wp:positionV>
              <wp:extent cx="7058025" cy="105727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7058025" cy="1057275"/>
                      </a:xfrm>
                      <a:prstGeom prst="rect">
                        <a:avLst/>
                      </a:prstGeom>
                      <a:solidFill>
                        <a:schemeClr val="lt1"/>
                      </a:solidFill>
                      <a:ln w="6350">
                        <a:noFill/>
                      </a:ln>
                    </wps:spPr>
                    <wps:txbx>
                      <w:txbxContent>
                        <w:p w14:paraId="6AB2AA13" w14:textId="412C676F" w:rsidR="003F0664" w:rsidRDefault="003F0664">
                          <w:r w:rsidRPr="003F0664">
                            <w:rPr>
                              <w:noProof/>
                            </w:rPr>
                            <w:drawing>
                              <wp:inline distT="0" distB="0" distL="0" distR="0" wp14:anchorId="00D0312F" wp14:editId="2A887A02">
                                <wp:extent cx="6896100" cy="1009650"/>
                                <wp:effectExtent l="0" t="0" r="0" b="0"/>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96100" cy="10096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60505E4" id="_x0000_t202" coordsize="21600,21600" o:spt="202" path="m,l,21600r21600,l21600,xe">
              <v:stroke joinstyle="miter"/>
              <v:path gradientshapeok="t" o:connecttype="rect"/>
            </v:shapetype>
            <v:shape id="Text Box 3" o:spid="_x0000_s1027" type="#_x0000_t202" style="position:absolute;margin-left:-14.05pt;margin-top:-21.95pt;width:555.75pt;height:83.2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" fillcolor="white [3201]" stroked="f" strokeweight=".5pt">
              <v:textbox>
                <w:txbxContent>
                  <w:p w14:paraId="6AB2AA13" w14:textId="412C676F" w:rsidR="003F0664" w:rsidRDefault="003F0664">
                    <w:r w:rsidRPr="003F0664">
                      <w:rPr>
                        <w:noProof/>
                      </w:rPr>
                      <w:drawing>
                        <wp:inline distT="0" distB="0" distL="0" distR="0" wp14:anchorId="00D0312F" wp14:editId="2A887A02">
                          <wp:extent cx="6896100" cy="1009650"/>
                          <wp:effectExtent l="0" t="0" r="0" b="0"/>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96100" cy="1009650"/>
                                  </a:xfrm>
                                  <a:prstGeom prst="rect">
                                    <a:avLst/>
                                  </a:prstGeom>
                                  <a:noFill/>
                                  <a:ln>
                                    <a:noFill/>
                                  </a:ln>
                                </pic:spPr>
                              </pic:pic>
                            </a:graphicData>
                          </a:graphic>
                        </wp:inline>
                      </w:drawing>
                    </w: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1D593" w14:textId="77777777" w:rsidR="00182D3F" w:rsidRDefault="00182D3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91631" w14:textId="77777777" w:rsidR="00182D3F" w:rsidRDefault="00182D3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10731" w14:textId="77777777" w:rsidR="00182D3F" w:rsidRDefault="00182D3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0DAB3" w14:textId="77777777" w:rsidR="00182D3F" w:rsidRDefault="00182D3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D93F8" w14:textId="77777777" w:rsidR="00182D3F" w:rsidRDefault="00182D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744BE"/>
    <w:multiLevelType w:val="hybridMultilevel"/>
    <w:tmpl w:val="E778655A"/>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EC3F1A"/>
    <w:multiLevelType w:val="hybridMultilevel"/>
    <w:tmpl w:val="3A80C0E8"/>
    <w:lvl w:ilvl="0" w:tplc="0ABACA00">
      <w:start w:val="1"/>
      <w:numFmt w:val="decimal"/>
      <w:pStyle w:val="VRQAnumberlist"/>
      <w:lvlText w:val="%1."/>
      <w:lvlJc w:val="left"/>
      <w:pPr>
        <w:ind w:left="10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AD5AB6"/>
    <w:multiLevelType w:val="hybridMultilevel"/>
    <w:tmpl w:val="399A5996"/>
    <w:lvl w:ilvl="0" w:tplc="5B94C8B2">
      <w:start w:val="1"/>
      <w:numFmt w:val="decimal"/>
      <w:pStyle w:val="Heading3"/>
      <w:lvlText w:val="%1."/>
      <w:lvlJc w:val="left"/>
      <w:pPr>
        <w:ind w:left="539" w:hanging="360"/>
      </w:pPr>
      <w:rPr>
        <w:rFonts w:hint="default"/>
      </w:rPr>
    </w:lvl>
    <w:lvl w:ilvl="1" w:tplc="0C090019" w:tentative="1">
      <w:start w:val="1"/>
      <w:numFmt w:val="lowerLetter"/>
      <w:lvlText w:val="%2."/>
      <w:lvlJc w:val="left"/>
      <w:pPr>
        <w:ind w:left="1259" w:hanging="360"/>
      </w:pPr>
    </w:lvl>
    <w:lvl w:ilvl="2" w:tplc="0C09001B" w:tentative="1">
      <w:start w:val="1"/>
      <w:numFmt w:val="lowerRoman"/>
      <w:lvlText w:val="%3."/>
      <w:lvlJc w:val="right"/>
      <w:pPr>
        <w:ind w:left="1979" w:hanging="180"/>
      </w:pPr>
    </w:lvl>
    <w:lvl w:ilvl="3" w:tplc="0C09000F" w:tentative="1">
      <w:start w:val="1"/>
      <w:numFmt w:val="decimal"/>
      <w:lvlText w:val="%4."/>
      <w:lvlJc w:val="left"/>
      <w:pPr>
        <w:ind w:left="2699" w:hanging="360"/>
      </w:pPr>
    </w:lvl>
    <w:lvl w:ilvl="4" w:tplc="0C090019" w:tentative="1">
      <w:start w:val="1"/>
      <w:numFmt w:val="lowerLetter"/>
      <w:lvlText w:val="%5."/>
      <w:lvlJc w:val="left"/>
      <w:pPr>
        <w:ind w:left="3419" w:hanging="360"/>
      </w:pPr>
    </w:lvl>
    <w:lvl w:ilvl="5" w:tplc="0C09001B" w:tentative="1">
      <w:start w:val="1"/>
      <w:numFmt w:val="lowerRoman"/>
      <w:lvlText w:val="%6."/>
      <w:lvlJc w:val="right"/>
      <w:pPr>
        <w:ind w:left="4139" w:hanging="180"/>
      </w:pPr>
    </w:lvl>
    <w:lvl w:ilvl="6" w:tplc="0C09000F" w:tentative="1">
      <w:start w:val="1"/>
      <w:numFmt w:val="decimal"/>
      <w:lvlText w:val="%7."/>
      <w:lvlJc w:val="left"/>
      <w:pPr>
        <w:ind w:left="4859" w:hanging="360"/>
      </w:pPr>
    </w:lvl>
    <w:lvl w:ilvl="7" w:tplc="0C090019" w:tentative="1">
      <w:start w:val="1"/>
      <w:numFmt w:val="lowerLetter"/>
      <w:lvlText w:val="%8."/>
      <w:lvlJc w:val="left"/>
      <w:pPr>
        <w:ind w:left="5579" w:hanging="360"/>
      </w:pPr>
    </w:lvl>
    <w:lvl w:ilvl="8" w:tplc="0C09001B" w:tentative="1">
      <w:start w:val="1"/>
      <w:numFmt w:val="lowerRoman"/>
      <w:lvlText w:val="%9."/>
      <w:lvlJc w:val="right"/>
      <w:pPr>
        <w:ind w:left="6299" w:hanging="180"/>
      </w:pPr>
    </w:lvl>
  </w:abstractNum>
  <w:abstractNum w:abstractNumId="3" w15:restartNumberingAfterBreak="0">
    <w:nsid w:val="06564DF2"/>
    <w:multiLevelType w:val="hybridMultilevel"/>
    <w:tmpl w:val="0EFAFE60"/>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6701D3D"/>
    <w:multiLevelType w:val="hybridMultilevel"/>
    <w:tmpl w:val="CB980550"/>
    <w:lvl w:ilvl="0" w:tplc="761EC0EE">
      <w:start w:val="1"/>
      <w:numFmt w:val="lowerRoman"/>
      <w:pStyle w:val="VRQAalpha-numericlist1"/>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98852E9"/>
    <w:multiLevelType w:val="hybridMultilevel"/>
    <w:tmpl w:val="BBB238F0"/>
    <w:lvl w:ilvl="0" w:tplc="C5CA52E2">
      <w:start w:val="1"/>
      <w:numFmt w:val="bullet"/>
      <w:pStyle w:val="VRQABullet2"/>
      <w:lvlText w:val="o"/>
      <w:lvlJc w:val="left"/>
      <w:pPr>
        <w:ind w:left="1145" w:hanging="360"/>
      </w:pPr>
      <w:rPr>
        <w:rFonts w:ascii="Courier New" w:hAnsi="Courier New" w:cs="Courier New"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6" w15:restartNumberingAfterBreak="0">
    <w:nsid w:val="0FE57AB0"/>
    <w:multiLevelType w:val="hybridMultilevel"/>
    <w:tmpl w:val="F9A004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32951B7"/>
    <w:multiLevelType w:val="hybridMultilevel"/>
    <w:tmpl w:val="B888C8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5E537FC"/>
    <w:multiLevelType w:val="hybridMultilevel"/>
    <w:tmpl w:val="05F603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8EC538E"/>
    <w:multiLevelType w:val="hybridMultilevel"/>
    <w:tmpl w:val="659EC85E"/>
    <w:lvl w:ilvl="0" w:tplc="0C090001">
      <w:start w:val="1"/>
      <w:numFmt w:val="bullet"/>
      <w:lvlText w:val=""/>
      <w:lvlJc w:val="left"/>
      <w:pPr>
        <w:ind w:left="444" w:hanging="360"/>
      </w:pPr>
      <w:rPr>
        <w:rFonts w:ascii="Symbol" w:hAnsi="Symbol" w:hint="default"/>
      </w:rPr>
    </w:lvl>
    <w:lvl w:ilvl="1" w:tplc="0C090003" w:tentative="1">
      <w:start w:val="1"/>
      <w:numFmt w:val="bullet"/>
      <w:lvlText w:val="o"/>
      <w:lvlJc w:val="left"/>
      <w:pPr>
        <w:ind w:left="1164" w:hanging="360"/>
      </w:pPr>
      <w:rPr>
        <w:rFonts w:ascii="Courier New" w:hAnsi="Courier New" w:cs="Courier New" w:hint="default"/>
      </w:rPr>
    </w:lvl>
    <w:lvl w:ilvl="2" w:tplc="0C090005" w:tentative="1">
      <w:start w:val="1"/>
      <w:numFmt w:val="bullet"/>
      <w:lvlText w:val=""/>
      <w:lvlJc w:val="left"/>
      <w:pPr>
        <w:ind w:left="1884" w:hanging="360"/>
      </w:pPr>
      <w:rPr>
        <w:rFonts w:ascii="Wingdings" w:hAnsi="Wingdings" w:hint="default"/>
      </w:rPr>
    </w:lvl>
    <w:lvl w:ilvl="3" w:tplc="0C090001" w:tentative="1">
      <w:start w:val="1"/>
      <w:numFmt w:val="bullet"/>
      <w:lvlText w:val=""/>
      <w:lvlJc w:val="left"/>
      <w:pPr>
        <w:ind w:left="2604" w:hanging="360"/>
      </w:pPr>
      <w:rPr>
        <w:rFonts w:ascii="Symbol" w:hAnsi="Symbol" w:hint="default"/>
      </w:rPr>
    </w:lvl>
    <w:lvl w:ilvl="4" w:tplc="0C090003" w:tentative="1">
      <w:start w:val="1"/>
      <w:numFmt w:val="bullet"/>
      <w:lvlText w:val="o"/>
      <w:lvlJc w:val="left"/>
      <w:pPr>
        <w:ind w:left="3324" w:hanging="360"/>
      </w:pPr>
      <w:rPr>
        <w:rFonts w:ascii="Courier New" w:hAnsi="Courier New" w:cs="Courier New" w:hint="default"/>
      </w:rPr>
    </w:lvl>
    <w:lvl w:ilvl="5" w:tplc="0C090005" w:tentative="1">
      <w:start w:val="1"/>
      <w:numFmt w:val="bullet"/>
      <w:lvlText w:val=""/>
      <w:lvlJc w:val="left"/>
      <w:pPr>
        <w:ind w:left="4044" w:hanging="360"/>
      </w:pPr>
      <w:rPr>
        <w:rFonts w:ascii="Wingdings" w:hAnsi="Wingdings" w:hint="default"/>
      </w:rPr>
    </w:lvl>
    <w:lvl w:ilvl="6" w:tplc="0C090001" w:tentative="1">
      <w:start w:val="1"/>
      <w:numFmt w:val="bullet"/>
      <w:lvlText w:val=""/>
      <w:lvlJc w:val="left"/>
      <w:pPr>
        <w:ind w:left="4764" w:hanging="360"/>
      </w:pPr>
      <w:rPr>
        <w:rFonts w:ascii="Symbol" w:hAnsi="Symbol" w:hint="default"/>
      </w:rPr>
    </w:lvl>
    <w:lvl w:ilvl="7" w:tplc="0C090003" w:tentative="1">
      <w:start w:val="1"/>
      <w:numFmt w:val="bullet"/>
      <w:lvlText w:val="o"/>
      <w:lvlJc w:val="left"/>
      <w:pPr>
        <w:ind w:left="5484" w:hanging="360"/>
      </w:pPr>
      <w:rPr>
        <w:rFonts w:ascii="Courier New" w:hAnsi="Courier New" w:cs="Courier New" w:hint="default"/>
      </w:rPr>
    </w:lvl>
    <w:lvl w:ilvl="8" w:tplc="0C090005" w:tentative="1">
      <w:start w:val="1"/>
      <w:numFmt w:val="bullet"/>
      <w:lvlText w:val=""/>
      <w:lvlJc w:val="left"/>
      <w:pPr>
        <w:ind w:left="6204" w:hanging="360"/>
      </w:pPr>
      <w:rPr>
        <w:rFonts w:ascii="Wingdings" w:hAnsi="Wingdings" w:hint="default"/>
      </w:rPr>
    </w:lvl>
  </w:abstractNum>
  <w:abstractNum w:abstractNumId="10" w15:restartNumberingAfterBreak="0">
    <w:nsid w:val="1F9663A2"/>
    <w:multiLevelType w:val="hybridMultilevel"/>
    <w:tmpl w:val="F166724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1FEA0B84"/>
    <w:multiLevelType w:val="hybridMultilevel"/>
    <w:tmpl w:val="740A1572"/>
    <w:lvl w:ilvl="0" w:tplc="F6F6F7E6">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5C06B52"/>
    <w:multiLevelType w:val="hybridMultilevel"/>
    <w:tmpl w:val="774635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61E0097"/>
    <w:multiLevelType w:val="hybridMultilevel"/>
    <w:tmpl w:val="0D06F2F6"/>
    <w:lvl w:ilvl="0" w:tplc="4C163DC8">
      <w:start w:val="1"/>
      <w:numFmt w:val="bullet"/>
      <w:pStyle w:val="VRQABullet1"/>
      <w:lvlText w:val=""/>
      <w:lvlJc w:val="left"/>
      <w:pPr>
        <w:ind w:left="340" w:hanging="340"/>
      </w:pPr>
      <w:rPr>
        <w:rFonts w:ascii="Symbol" w:hAnsi="Symbol" w:hint="default"/>
        <w:color w:val="555559"/>
        <w:w w:val="80"/>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345755"/>
    <w:multiLevelType w:val="hybridMultilevel"/>
    <w:tmpl w:val="A44A42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65D73FC"/>
    <w:multiLevelType w:val="hybridMultilevel"/>
    <w:tmpl w:val="084242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7286492"/>
    <w:multiLevelType w:val="hybridMultilevel"/>
    <w:tmpl w:val="FA66E674"/>
    <w:lvl w:ilvl="0" w:tplc="7760054A">
      <w:start w:val="1"/>
      <w:numFmt w:val="decimal"/>
      <w:pStyle w:val="Heading2"/>
      <w:lvlText w:val="%1."/>
      <w:lvlJc w:val="left"/>
      <w:pPr>
        <w:ind w:left="360" w:hanging="360"/>
      </w:pPr>
      <w:rPr>
        <w:rFonts w:ascii="Arial" w:eastAsia="Times New Roman" w:hAnsi="Arial" w:cs="Arial" w:hint="default"/>
        <w:color w:val="103D64" w:themeColor="accent4"/>
        <w:sz w:val="22"/>
        <w:szCs w:val="22"/>
        <w:lang w:val="en-U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8172664"/>
    <w:multiLevelType w:val="hybridMultilevel"/>
    <w:tmpl w:val="9D1A9D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FDA6AD5"/>
    <w:multiLevelType w:val="hybridMultilevel"/>
    <w:tmpl w:val="6804F5D0"/>
    <w:lvl w:ilvl="0" w:tplc="F6F6F7E6">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C2342C7"/>
    <w:multiLevelType w:val="hybridMultilevel"/>
    <w:tmpl w:val="C2C6C0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C304775"/>
    <w:multiLevelType w:val="hybridMultilevel"/>
    <w:tmpl w:val="29E82D72"/>
    <w:lvl w:ilvl="0" w:tplc="382EC110">
      <w:start w:val="1"/>
      <w:numFmt w:val="lowerLetter"/>
      <w:pStyle w:val="VRQAExtractlistletter"/>
      <w:lvlText w:val="%1."/>
      <w:lvlJc w:val="left"/>
      <w:pPr>
        <w:ind w:left="720" w:hanging="360"/>
      </w:pPr>
      <w:rPr>
        <w:rFonts w:hint="default"/>
        <w:color w:val="007EB3"/>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1" w15:restartNumberingAfterBreak="0">
    <w:nsid w:val="3CDC7D57"/>
    <w:multiLevelType w:val="hybridMultilevel"/>
    <w:tmpl w:val="3356CEDE"/>
    <w:lvl w:ilvl="0" w:tplc="952C4184">
      <w:start w:val="3"/>
      <w:numFmt w:val="decimal"/>
      <w:pStyle w:val="VRQAExtractlistnumb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2768E4"/>
    <w:multiLevelType w:val="hybridMultilevel"/>
    <w:tmpl w:val="9232ED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1C260FE"/>
    <w:multiLevelType w:val="hybridMultilevel"/>
    <w:tmpl w:val="430690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4F65964"/>
    <w:multiLevelType w:val="hybridMultilevel"/>
    <w:tmpl w:val="C24668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6D219FB"/>
    <w:multiLevelType w:val="hybridMultilevel"/>
    <w:tmpl w:val="D0886646"/>
    <w:lvl w:ilvl="0" w:tplc="0409001B">
      <w:start w:val="1"/>
      <w:numFmt w:val="lowerRoman"/>
      <w:lvlText w:val="%1."/>
      <w:lvlJc w:val="right"/>
      <w:pPr>
        <w:ind w:left="720" w:hanging="360"/>
      </w:pPr>
    </w:lvl>
    <w:lvl w:ilvl="1" w:tplc="5482894C">
      <w:start w:val="1"/>
      <w:numFmt w:val="lowerRoman"/>
      <w:pStyle w:val="VRQAExtractilist"/>
      <w:lvlText w:val="%2."/>
      <w:lvlJc w:val="right"/>
      <w:pPr>
        <w:ind w:left="1440" w:hanging="360"/>
      </w:pPr>
      <w:rPr>
        <w:rFonts w:hint="default"/>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0C60A9"/>
    <w:multiLevelType w:val="hybridMultilevel"/>
    <w:tmpl w:val="0E2053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7F24343"/>
    <w:multiLevelType w:val="hybridMultilevel"/>
    <w:tmpl w:val="FFF61A0C"/>
    <w:lvl w:ilvl="0" w:tplc="FFFFFFFF">
      <w:start w:val="1"/>
      <w:numFmt w:val="decimal"/>
      <w:lvlText w:val="%1."/>
      <w:lvlJc w:val="left"/>
      <w:pPr>
        <w:ind w:left="539" w:hanging="360"/>
      </w:pPr>
      <w:rPr>
        <w:rFonts w:hint="default"/>
      </w:rPr>
    </w:lvl>
    <w:lvl w:ilvl="1" w:tplc="FFFFFFFF" w:tentative="1">
      <w:start w:val="1"/>
      <w:numFmt w:val="lowerLetter"/>
      <w:lvlText w:val="%2."/>
      <w:lvlJc w:val="left"/>
      <w:pPr>
        <w:ind w:left="1259" w:hanging="360"/>
      </w:pPr>
    </w:lvl>
    <w:lvl w:ilvl="2" w:tplc="FFFFFFFF" w:tentative="1">
      <w:start w:val="1"/>
      <w:numFmt w:val="lowerRoman"/>
      <w:lvlText w:val="%3."/>
      <w:lvlJc w:val="right"/>
      <w:pPr>
        <w:ind w:left="1979" w:hanging="180"/>
      </w:pPr>
    </w:lvl>
    <w:lvl w:ilvl="3" w:tplc="FFFFFFFF" w:tentative="1">
      <w:start w:val="1"/>
      <w:numFmt w:val="decimal"/>
      <w:lvlText w:val="%4."/>
      <w:lvlJc w:val="left"/>
      <w:pPr>
        <w:ind w:left="2699" w:hanging="360"/>
      </w:pPr>
    </w:lvl>
    <w:lvl w:ilvl="4" w:tplc="FFFFFFFF" w:tentative="1">
      <w:start w:val="1"/>
      <w:numFmt w:val="lowerLetter"/>
      <w:lvlText w:val="%5."/>
      <w:lvlJc w:val="left"/>
      <w:pPr>
        <w:ind w:left="3419" w:hanging="360"/>
      </w:pPr>
    </w:lvl>
    <w:lvl w:ilvl="5" w:tplc="FFFFFFFF" w:tentative="1">
      <w:start w:val="1"/>
      <w:numFmt w:val="lowerRoman"/>
      <w:lvlText w:val="%6."/>
      <w:lvlJc w:val="right"/>
      <w:pPr>
        <w:ind w:left="4139" w:hanging="180"/>
      </w:pPr>
    </w:lvl>
    <w:lvl w:ilvl="6" w:tplc="FFFFFFFF" w:tentative="1">
      <w:start w:val="1"/>
      <w:numFmt w:val="decimal"/>
      <w:lvlText w:val="%7."/>
      <w:lvlJc w:val="left"/>
      <w:pPr>
        <w:ind w:left="4859" w:hanging="360"/>
      </w:pPr>
    </w:lvl>
    <w:lvl w:ilvl="7" w:tplc="FFFFFFFF" w:tentative="1">
      <w:start w:val="1"/>
      <w:numFmt w:val="lowerLetter"/>
      <w:lvlText w:val="%8."/>
      <w:lvlJc w:val="left"/>
      <w:pPr>
        <w:ind w:left="5579" w:hanging="360"/>
      </w:pPr>
    </w:lvl>
    <w:lvl w:ilvl="8" w:tplc="FFFFFFFF" w:tentative="1">
      <w:start w:val="1"/>
      <w:numFmt w:val="lowerRoman"/>
      <w:lvlText w:val="%9."/>
      <w:lvlJc w:val="right"/>
      <w:pPr>
        <w:ind w:left="6299" w:hanging="180"/>
      </w:pPr>
    </w:lvl>
  </w:abstractNum>
  <w:abstractNum w:abstractNumId="28" w15:restartNumberingAfterBreak="0">
    <w:nsid w:val="490C25AA"/>
    <w:multiLevelType w:val="hybridMultilevel"/>
    <w:tmpl w:val="3B884636"/>
    <w:lvl w:ilvl="0" w:tplc="12EC61C0">
      <w:start w:val="1"/>
      <w:numFmt w:val="lowerLetter"/>
      <w:pStyle w:val="VRQAletter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A93B20"/>
    <w:multiLevelType w:val="hybridMultilevel"/>
    <w:tmpl w:val="EEBC5E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D241573"/>
    <w:multiLevelType w:val="hybridMultilevel"/>
    <w:tmpl w:val="ECDC35C4"/>
    <w:lvl w:ilvl="0" w:tplc="E92A92DA">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407F2F"/>
    <w:multiLevelType w:val="hybridMultilevel"/>
    <w:tmpl w:val="406E1708"/>
    <w:lvl w:ilvl="0" w:tplc="ED2E95C2">
      <w:start w:val="1"/>
      <w:numFmt w:val="bullet"/>
      <w:pStyle w:val="Guidingtext"/>
      <w:lvlText w:val=""/>
      <w:lvlJc w:val="left"/>
      <w:pPr>
        <w:ind w:left="360" w:hanging="360"/>
      </w:pPr>
      <w:rPr>
        <w:rFonts w:ascii="Symbol" w:hAnsi="Symbol" w:hint="default"/>
        <w:color w:val="53565A" w:themeColor="text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38901B4"/>
    <w:multiLevelType w:val="hybridMultilevel"/>
    <w:tmpl w:val="E3E8E4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906073D"/>
    <w:multiLevelType w:val="hybridMultilevel"/>
    <w:tmpl w:val="3C1C80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96A0217"/>
    <w:multiLevelType w:val="hybridMultilevel"/>
    <w:tmpl w:val="BC4A19C6"/>
    <w:lvl w:ilvl="0" w:tplc="999EE8D4">
      <w:start w:val="1"/>
      <w:numFmt w:val="lowerLetter"/>
      <w:pStyle w:val="VRQAalpha-numericlist2"/>
      <w:lvlText w:val="%1."/>
      <w:lvlJc w:val="left"/>
      <w:pPr>
        <w:ind w:left="1145" w:hanging="360"/>
      </w:pPr>
    </w:lvl>
    <w:lvl w:ilvl="1" w:tplc="0C090019" w:tentative="1">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35" w15:restartNumberingAfterBreak="0">
    <w:nsid w:val="62C86B94"/>
    <w:multiLevelType w:val="hybridMultilevel"/>
    <w:tmpl w:val="A20EA3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5826AFF"/>
    <w:multiLevelType w:val="hybridMultilevel"/>
    <w:tmpl w:val="1C1A89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E2F3EE5"/>
    <w:multiLevelType w:val="hybridMultilevel"/>
    <w:tmpl w:val="05E81458"/>
    <w:lvl w:ilvl="0" w:tplc="B3A68CCC">
      <w:start w:val="1"/>
      <w:numFmt w:val="bullet"/>
      <w:lvlText w:val=""/>
      <w:lvlJc w:val="left"/>
      <w:pPr>
        <w:ind w:left="360" w:hanging="360"/>
      </w:pPr>
      <w:rPr>
        <w:rFonts w:ascii="Symbol" w:hAnsi="Symbol" w:hint="default"/>
        <w:color w:val="53565A" w:themeColor="text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6E4235A6"/>
    <w:multiLevelType w:val="hybridMultilevel"/>
    <w:tmpl w:val="366AD9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17D269B"/>
    <w:multiLevelType w:val="hybridMultilevel"/>
    <w:tmpl w:val="8A7E8C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802402D"/>
    <w:multiLevelType w:val="hybridMultilevel"/>
    <w:tmpl w:val="36C0EB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9435EFE"/>
    <w:multiLevelType w:val="hybridMultilevel"/>
    <w:tmpl w:val="BB78A038"/>
    <w:lvl w:ilvl="0" w:tplc="F6F6F7E6">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9FF7429"/>
    <w:multiLevelType w:val="hybridMultilevel"/>
    <w:tmpl w:val="1AD827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B972357"/>
    <w:multiLevelType w:val="hybridMultilevel"/>
    <w:tmpl w:val="EDE291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C132D41"/>
    <w:multiLevelType w:val="hybridMultilevel"/>
    <w:tmpl w:val="A43037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7F6B6F1D"/>
    <w:multiLevelType w:val="hybridMultilevel"/>
    <w:tmpl w:val="D0BEA35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92877805">
    <w:abstractNumId w:val="1"/>
  </w:num>
  <w:num w:numId="2" w16cid:durableId="774590647">
    <w:abstractNumId w:val="28"/>
  </w:num>
  <w:num w:numId="3" w16cid:durableId="281235075">
    <w:abstractNumId w:val="25"/>
  </w:num>
  <w:num w:numId="4" w16cid:durableId="1172334965">
    <w:abstractNumId w:val="21"/>
  </w:num>
  <w:num w:numId="5" w16cid:durableId="1949390466">
    <w:abstractNumId w:val="20"/>
  </w:num>
  <w:num w:numId="6" w16cid:durableId="1623925231">
    <w:abstractNumId w:val="16"/>
  </w:num>
  <w:num w:numId="7" w16cid:durableId="799761668">
    <w:abstractNumId w:val="30"/>
  </w:num>
  <w:num w:numId="8" w16cid:durableId="304546590">
    <w:abstractNumId w:val="2"/>
  </w:num>
  <w:num w:numId="9" w16cid:durableId="305013421">
    <w:abstractNumId w:val="31"/>
  </w:num>
  <w:num w:numId="10" w16cid:durableId="1124466773">
    <w:abstractNumId w:val="37"/>
  </w:num>
  <w:num w:numId="11" w16cid:durableId="1864246651">
    <w:abstractNumId w:val="44"/>
  </w:num>
  <w:num w:numId="12" w16cid:durableId="1533960906">
    <w:abstractNumId w:val="41"/>
  </w:num>
  <w:num w:numId="13" w16cid:durableId="657346866">
    <w:abstractNumId w:val="11"/>
  </w:num>
  <w:num w:numId="14" w16cid:durableId="470826633">
    <w:abstractNumId w:val="18"/>
  </w:num>
  <w:num w:numId="15" w16cid:durableId="70666812">
    <w:abstractNumId w:val="13"/>
  </w:num>
  <w:num w:numId="16" w16cid:durableId="1076511124">
    <w:abstractNumId w:val="4"/>
  </w:num>
  <w:num w:numId="17" w16cid:durableId="204409108">
    <w:abstractNumId w:val="5"/>
  </w:num>
  <w:num w:numId="18" w16cid:durableId="26295755">
    <w:abstractNumId w:val="34"/>
  </w:num>
  <w:num w:numId="19" w16cid:durableId="1972665600">
    <w:abstractNumId w:val="40"/>
  </w:num>
  <w:num w:numId="20" w16cid:durableId="200171452">
    <w:abstractNumId w:val="32"/>
  </w:num>
  <w:num w:numId="21" w16cid:durableId="2076320804">
    <w:abstractNumId w:val="15"/>
  </w:num>
  <w:num w:numId="22" w16cid:durableId="995958210">
    <w:abstractNumId w:val="10"/>
  </w:num>
  <w:num w:numId="23" w16cid:durableId="455565768">
    <w:abstractNumId w:val="7"/>
  </w:num>
  <w:num w:numId="24" w16cid:durableId="657541254">
    <w:abstractNumId w:val="45"/>
  </w:num>
  <w:num w:numId="25" w16cid:durableId="970211976">
    <w:abstractNumId w:val="43"/>
  </w:num>
  <w:num w:numId="26" w16cid:durableId="45833433">
    <w:abstractNumId w:val="26"/>
  </w:num>
  <w:num w:numId="27" w16cid:durableId="1027413973">
    <w:abstractNumId w:val="14"/>
  </w:num>
  <w:num w:numId="28" w16cid:durableId="2124492296">
    <w:abstractNumId w:val="22"/>
  </w:num>
  <w:num w:numId="29" w16cid:durableId="246035389">
    <w:abstractNumId w:val="9"/>
  </w:num>
  <w:num w:numId="30" w16cid:durableId="1593539658">
    <w:abstractNumId w:val="24"/>
  </w:num>
  <w:num w:numId="31" w16cid:durableId="2008708344">
    <w:abstractNumId w:val="17"/>
  </w:num>
  <w:num w:numId="32" w16cid:durableId="1242913198">
    <w:abstractNumId w:val="23"/>
  </w:num>
  <w:num w:numId="33" w16cid:durableId="269313186">
    <w:abstractNumId w:val="36"/>
  </w:num>
  <w:num w:numId="34" w16cid:durableId="1697653034">
    <w:abstractNumId w:val="33"/>
  </w:num>
  <w:num w:numId="35" w16cid:durableId="236212987">
    <w:abstractNumId w:val="39"/>
  </w:num>
  <w:num w:numId="36" w16cid:durableId="425617576">
    <w:abstractNumId w:val="19"/>
  </w:num>
  <w:num w:numId="37" w16cid:durableId="1125536470">
    <w:abstractNumId w:val="0"/>
  </w:num>
  <w:num w:numId="38" w16cid:durableId="1521820842">
    <w:abstractNumId w:val="6"/>
  </w:num>
  <w:num w:numId="39" w16cid:durableId="546142684">
    <w:abstractNumId w:val="35"/>
  </w:num>
  <w:num w:numId="40" w16cid:durableId="385759266">
    <w:abstractNumId w:val="8"/>
  </w:num>
  <w:num w:numId="41" w16cid:durableId="1697927318">
    <w:abstractNumId w:val="3"/>
  </w:num>
  <w:num w:numId="42" w16cid:durableId="880482065">
    <w:abstractNumId w:val="27"/>
  </w:num>
  <w:num w:numId="43" w16cid:durableId="1586838695">
    <w:abstractNumId w:val="42"/>
  </w:num>
  <w:num w:numId="44" w16cid:durableId="794249840">
    <w:abstractNumId w:val="29"/>
  </w:num>
  <w:num w:numId="45" w16cid:durableId="1003162464">
    <w:abstractNumId w:val="12"/>
  </w:num>
  <w:num w:numId="46" w16cid:durableId="1625623975">
    <w:abstractNumId w:val="38"/>
  </w:num>
  <w:num w:numId="47" w16cid:durableId="1012535076">
    <w:abstractNumId w:val="16"/>
  </w:num>
  <w:num w:numId="48" w16cid:durableId="1976058255">
    <w:abstractNumId w:val="13"/>
  </w:num>
  <w:num w:numId="49" w16cid:durableId="890311257">
    <w:abstractNumId w:val="1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activeWritingStyle w:appName="MSWord" w:lang="fr-FR" w:vendorID="64" w:dllVersion="6" w:nlCheck="1" w:checkStyle="0"/>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AU" w:vendorID="64" w:dllVersion="0" w:nlCheck="1" w:checkStyle="0"/>
  <w:activeWritingStyle w:appName="MSWord" w:lang="en-US" w:vendorID="64" w:dllVersion="0" w:nlCheck="1" w:checkStyle="0"/>
  <w:activeWritingStyle w:appName="MSWord" w:lang="fr-FR" w:vendorID="64" w:dllVersion="0" w:nlCheck="1" w:checkStyle="0"/>
  <w:activeWritingStyle w:appName="MSWord" w:lang="en-AU"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xMTE2NDcyNDY1MzBU0lEKTi0uzszPAykwrAUAIF9BdCwAAAA="/>
  </w:docVars>
  <w:rsids>
    <w:rsidRoot w:val="00CE02A5"/>
    <w:rsid w:val="00000E91"/>
    <w:rsid w:val="00002011"/>
    <w:rsid w:val="000028DC"/>
    <w:rsid w:val="000033C1"/>
    <w:rsid w:val="000045A9"/>
    <w:rsid w:val="00005B4C"/>
    <w:rsid w:val="00007AC1"/>
    <w:rsid w:val="00010ACE"/>
    <w:rsid w:val="00011D46"/>
    <w:rsid w:val="000122D3"/>
    <w:rsid w:val="000130F1"/>
    <w:rsid w:val="00014CC2"/>
    <w:rsid w:val="00014D76"/>
    <w:rsid w:val="00016B38"/>
    <w:rsid w:val="00016C28"/>
    <w:rsid w:val="000227C8"/>
    <w:rsid w:val="0002303A"/>
    <w:rsid w:val="00023173"/>
    <w:rsid w:val="000238C0"/>
    <w:rsid w:val="000248DA"/>
    <w:rsid w:val="00025EB6"/>
    <w:rsid w:val="00026B9B"/>
    <w:rsid w:val="00026F3C"/>
    <w:rsid w:val="0002736E"/>
    <w:rsid w:val="00027FBA"/>
    <w:rsid w:val="00030E66"/>
    <w:rsid w:val="0003112C"/>
    <w:rsid w:val="00031666"/>
    <w:rsid w:val="00033C8D"/>
    <w:rsid w:val="00035872"/>
    <w:rsid w:val="00036BEE"/>
    <w:rsid w:val="00036CEC"/>
    <w:rsid w:val="00036D7C"/>
    <w:rsid w:val="0003765A"/>
    <w:rsid w:val="000412DC"/>
    <w:rsid w:val="00044C24"/>
    <w:rsid w:val="00047036"/>
    <w:rsid w:val="000519DC"/>
    <w:rsid w:val="0005278E"/>
    <w:rsid w:val="0005297D"/>
    <w:rsid w:val="00052C44"/>
    <w:rsid w:val="0005508B"/>
    <w:rsid w:val="00055D76"/>
    <w:rsid w:val="000564D1"/>
    <w:rsid w:val="00056A8B"/>
    <w:rsid w:val="00060602"/>
    <w:rsid w:val="00061934"/>
    <w:rsid w:val="0006303D"/>
    <w:rsid w:val="00063109"/>
    <w:rsid w:val="00063B00"/>
    <w:rsid w:val="00063FA1"/>
    <w:rsid w:val="0007036B"/>
    <w:rsid w:val="0007088C"/>
    <w:rsid w:val="00070D6B"/>
    <w:rsid w:val="00071C04"/>
    <w:rsid w:val="00071E7A"/>
    <w:rsid w:val="000728BE"/>
    <w:rsid w:val="00074622"/>
    <w:rsid w:val="000765C0"/>
    <w:rsid w:val="00080194"/>
    <w:rsid w:val="000809FD"/>
    <w:rsid w:val="00081B5F"/>
    <w:rsid w:val="00081FE7"/>
    <w:rsid w:val="00083012"/>
    <w:rsid w:val="00084122"/>
    <w:rsid w:val="0008573D"/>
    <w:rsid w:val="000877BC"/>
    <w:rsid w:val="0008780A"/>
    <w:rsid w:val="00093157"/>
    <w:rsid w:val="0009480D"/>
    <w:rsid w:val="0009590B"/>
    <w:rsid w:val="000A0779"/>
    <w:rsid w:val="000A33D9"/>
    <w:rsid w:val="000A3720"/>
    <w:rsid w:val="000A4468"/>
    <w:rsid w:val="000A4FF4"/>
    <w:rsid w:val="000A72AF"/>
    <w:rsid w:val="000A7C31"/>
    <w:rsid w:val="000B2FAF"/>
    <w:rsid w:val="000B41B8"/>
    <w:rsid w:val="000B45F3"/>
    <w:rsid w:val="000B4616"/>
    <w:rsid w:val="000B4A2C"/>
    <w:rsid w:val="000B529C"/>
    <w:rsid w:val="000B5646"/>
    <w:rsid w:val="000B5866"/>
    <w:rsid w:val="000B6F5D"/>
    <w:rsid w:val="000B7401"/>
    <w:rsid w:val="000B7C6A"/>
    <w:rsid w:val="000C0275"/>
    <w:rsid w:val="000C168D"/>
    <w:rsid w:val="000C17B8"/>
    <w:rsid w:val="000C1A7A"/>
    <w:rsid w:val="000C2B2C"/>
    <w:rsid w:val="000C3A0E"/>
    <w:rsid w:val="000C74DB"/>
    <w:rsid w:val="000C7BDD"/>
    <w:rsid w:val="000D082B"/>
    <w:rsid w:val="000D4FE5"/>
    <w:rsid w:val="000D5B5C"/>
    <w:rsid w:val="000E0809"/>
    <w:rsid w:val="000E1DAE"/>
    <w:rsid w:val="000E1FB3"/>
    <w:rsid w:val="000E2153"/>
    <w:rsid w:val="000E226D"/>
    <w:rsid w:val="000E2B1E"/>
    <w:rsid w:val="000E397F"/>
    <w:rsid w:val="000E48AA"/>
    <w:rsid w:val="000E5171"/>
    <w:rsid w:val="000E6928"/>
    <w:rsid w:val="000E6C32"/>
    <w:rsid w:val="000E72A9"/>
    <w:rsid w:val="000E744A"/>
    <w:rsid w:val="000E7D7F"/>
    <w:rsid w:val="000F0FDD"/>
    <w:rsid w:val="000F1E54"/>
    <w:rsid w:val="000F23FC"/>
    <w:rsid w:val="000F2683"/>
    <w:rsid w:val="000F7E76"/>
    <w:rsid w:val="00102E9A"/>
    <w:rsid w:val="00105689"/>
    <w:rsid w:val="00110048"/>
    <w:rsid w:val="001113A4"/>
    <w:rsid w:val="00112C97"/>
    <w:rsid w:val="0011360E"/>
    <w:rsid w:val="001157C3"/>
    <w:rsid w:val="00115E35"/>
    <w:rsid w:val="00116839"/>
    <w:rsid w:val="00116C02"/>
    <w:rsid w:val="001178A1"/>
    <w:rsid w:val="0012078A"/>
    <w:rsid w:val="00120D0C"/>
    <w:rsid w:val="001211E7"/>
    <w:rsid w:val="00121A5F"/>
    <w:rsid w:val="00122A17"/>
    <w:rsid w:val="0012394B"/>
    <w:rsid w:val="00126023"/>
    <w:rsid w:val="00126C5C"/>
    <w:rsid w:val="00126E3E"/>
    <w:rsid w:val="00127C18"/>
    <w:rsid w:val="00130EC0"/>
    <w:rsid w:val="001318EA"/>
    <w:rsid w:val="00132046"/>
    <w:rsid w:val="001337E9"/>
    <w:rsid w:val="001353D9"/>
    <w:rsid w:val="001357FB"/>
    <w:rsid w:val="001368BC"/>
    <w:rsid w:val="00137CD4"/>
    <w:rsid w:val="0014007D"/>
    <w:rsid w:val="00140335"/>
    <w:rsid w:val="00140B49"/>
    <w:rsid w:val="00140EFB"/>
    <w:rsid w:val="0014123F"/>
    <w:rsid w:val="001429EE"/>
    <w:rsid w:val="00142F0F"/>
    <w:rsid w:val="00145387"/>
    <w:rsid w:val="00145A48"/>
    <w:rsid w:val="00146A4B"/>
    <w:rsid w:val="0014747B"/>
    <w:rsid w:val="00150E48"/>
    <w:rsid w:val="001527BE"/>
    <w:rsid w:val="00156A65"/>
    <w:rsid w:val="00164FF7"/>
    <w:rsid w:val="001659DE"/>
    <w:rsid w:val="0016768F"/>
    <w:rsid w:val="00167A52"/>
    <w:rsid w:val="00167E69"/>
    <w:rsid w:val="00170783"/>
    <w:rsid w:val="00170A51"/>
    <w:rsid w:val="001715C8"/>
    <w:rsid w:val="00172644"/>
    <w:rsid w:val="0017283D"/>
    <w:rsid w:val="00174ABD"/>
    <w:rsid w:val="00176F6F"/>
    <w:rsid w:val="00177CD9"/>
    <w:rsid w:val="00181887"/>
    <w:rsid w:val="00181A6C"/>
    <w:rsid w:val="00182064"/>
    <w:rsid w:val="00182613"/>
    <w:rsid w:val="00182D3F"/>
    <w:rsid w:val="001832E5"/>
    <w:rsid w:val="00183D52"/>
    <w:rsid w:val="001844DD"/>
    <w:rsid w:val="00184721"/>
    <w:rsid w:val="001853DB"/>
    <w:rsid w:val="00186F0B"/>
    <w:rsid w:val="00187F3E"/>
    <w:rsid w:val="001902BA"/>
    <w:rsid w:val="001922A4"/>
    <w:rsid w:val="00195990"/>
    <w:rsid w:val="00195F06"/>
    <w:rsid w:val="00196F32"/>
    <w:rsid w:val="001A0C4C"/>
    <w:rsid w:val="001A0EAF"/>
    <w:rsid w:val="001A3A9F"/>
    <w:rsid w:val="001A449A"/>
    <w:rsid w:val="001A54E0"/>
    <w:rsid w:val="001A5766"/>
    <w:rsid w:val="001A7940"/>
    <w:rsid w:val="001B0378"/>
    <w:rsid w:val="001B2E85"/>
    <w:rsid w:val="001B2ED4"/>
    <w:rsid w:val="001B3442"/>
    <w:rsid w:val="001B4518"/>
    <w:rsid w:val="001B4C65"/>
    <w:rsid w:val="001B50EE"/>
    <w:rsid w:val="001B512C"/>
    <w:rsid w:val="001B77DD"/>
    <w:rsid w:val="001C026C"/>
    <w:rsid w:val="001C1A85"/>
    <w:rsid w:val="001C2C24"/>
    <w:rsid w:val="001C6EBE"/>
    <w:rsid w:val="001C7781"/>
    <w:rsid w:val="001D229A"/>
    <w:rsid w:val="001D6557"/>
    <w:rsid w:val="001D6F2D"/>
    <w:rsid w:val="001E09B4"/>
    <w:rsid w:val="001E39BF"/>
    <w:rsid w:val="001E442B"/>
    <w:rsid w:val="001E67C8"/>
    <w:rsid w:val="001F0566"/>
    <w:rsid w:val="001F0BFB"/>
    <w:rsid w:val="001F1D65"/>
    <w:rsid w:val="001F2AC9"/>
    <w:rsid w:val="001F2F90"/>
    <w:rsid w:val="001F61A3"/>
    <w:rsid w:val="001F6203"/>
    <w:rsid w:val="001F639A"/>
    <w:rsid w:val="001F6DAA"/>
    <w:rsid w:val="00201315"/>
    <w:rsid w:val="002013D6"/>
    <w:rsid w:val="00202648"/>
    <w:rsid w:val="00202E3C"/>
    <w:rsid w:val="00203477"/>
    <w:rsid w:val="002050A8"/>
    <w:rsid w:val="002055AC"/>
    <w:rsid w:val="00205849"/>
    <w:rsid w:val="00206D2A"/>
    <w:rsid w:val="00210096"/>
    <w:rsid w:val="002125A7"/>
    <w:rsid w:val="00212766"/>
    <w:rsid w:val="0021295C"/>
    <w:rsid w:val="00212EFF"/>
    <w:rsid w:val="00213473"/>
    <w:rsid w:val="00214B2F"/>
    <w:rsid w:val="00220D0B"/>
    <w:rsid w:val="00221DB3"/>
    <w:rsid w:val="00222CF1"/>
    <w:rsid w:val="002255FD"/>
    <w:rsid w:val="00226769"/>
    <w:rsid w:val="00226951"/>
    <w:rsid w:val="0022771D"/>
    <w:rsid w:val="002300BD"/>
    <w:rsid w:val="00230482"/>
    <w:rsid w:val="0023103B"/>
    <w:rsid w:val="00231236"/>
    <w:rsid w:val="0023190D"/>
    <w:rsid w:val="00233AAE"/>
    <w:rsid w:val="00237A80"/>
    <w:rsid w:val="002404FF"/>
    <w:rsid w:val="00240A84"/>
    <w:rsid w:val="002433BC"/>
    <w:rsid w:val="002452FD"/>
    <w:rsid w:val="002457D1"/>
    <w:rsid w:val="00245C24"/>
    <w:rsid w:val="00246ED2"/>
    <w:rsid w:val="00250AD6"/>
    <w:rsid w:val="002537B4"/>
    <w:rsid w:val="00253DE4"/>
    <w:rsid w:val="00253E60"/>
    <w:rsid w:val="0025425D"/>
    <w:rsid w:val="00254EE5"/>
    <w:rsid w:val="00255385"/>
    <w:rsid w:val="002561EB"/>
    <w:rsid w:val="00260262"/>
    <w:rsid w:val="002604E1"/>
    <w:rsid w:val="00261EC4"/>
    <w:rsid w:val="00262166"/>
    <w:rsid w:val="002627AE"/>
    <w:rsid w:val="00262A3A"/>
    <w:rsid w:val="0026587A"/>
    <w:rsid w:val="002671AD"/>
    <w:rsid w:val="00267A6E"/>
    <w:rsid w:val="002703E7"/>
    <w:rsid w:val="00271355"/>
    <w:rsid w:val="00271B6E"/>
    <w:rsid w:val="00272D9F"/>
    <w:rsid w:val="00274962"/>
    <w:rsid w:val="00275380"/>
    <w:rsid w:val="00275DA8"/>
    <w:rsid w:val="00276BA0"/>
    <w:rsid w:val="00276F8C"/>
    <w:rsid w:val="00276FC6"/>
    <w:rsid w:val="00277081"/>
    <w:rsid w:val="00277987"/>
    <w:rsid w:val="00277C77"/>
    <w:rsid w:val="0028012B"/>
    <w:rsid w:val="002801C9"/>
    <w:rsid w:val="00282AB3"/>
    <w:rsid w:val="002832A9"/>
    <w:rsid w:val="00285862"/>
    <w:rsid w:val="002876F5"/>
    <w:rsid w:val="00287F8F"/>
    <w:rsid w:val="0029022D"/>
    <w:rsid w:val="0029056C"/>
    <w:rsid w:val="0029225C"/>
    <w:rsid w:val="002923A9"/>
    <w:rsid w:val="00292B39"/>
    <w:rsid w:val="00294CAD"/>
    <w:rsid w:val="0029569F"/>
    <w:rsid w:val="00296D15"/>
    <w:rsid w:val="002971D1"/>
    <w:rsid w:val="002974D3"/>
    <w:rsid w:val="002A14A4"/>
    <w:rsid w:val="002A28EE"/>
    <w:rsid w:val="002A3227"/>
    <w:rsid w:val="002A5481"/>
    <w:rsid w:val="002A54A5"/>
    <w:rsid w:val="002A5CD5"/>
    <w:rsid w:val="002A68D3"/>
    <w:rsid w:val="002B03E5"/>
    <w:rsid w:val="002B0FE2"/>
    <w:rsid w:val="002B1D5E"/>
    <w:rsid w:val="002B26EC"/>
    <w:rsid w:val="002B3418"/>
    <w:rsid w:val="002B545A"/>
    <w:rsid w:val="002B65E8"/>
    <w:rsid w:val="002B6A6F"/>
    <w:rsid w:val="002B735F"/>
    <w:rsid w:val="002B7F2E"/>
    <w:rsid w:val="002C0675"/>
    <w:rsid w:val="002C0CEC"/>
    <w:rsid w:val="002C121C"/>
    <w:rsid w:val="002C1E92"/>
    <w:rsid w:val="002C2DB0"/>
    <w:rsid w:val="002C2DEE"/>
    <w:rsid w:val="002C3CCE"/>
    <w:rsid w:val="002C411C"/>
    <w:rsid w:val="002C4C00"/>
    <w:rsid w:val="002C52A6"/>
    <w:rsid w:val="002C573C"/>
    <w:rsid w:val="002C6956"/>
    <w:rsid w:val="002C7D4A"/>
    <w:rsid w:val="002D0444"/>
    <w:rsid w:val="002D04F5"/>
    <w:rsid w:val="002D209E"/>
    <w:rsid w:val="002E069A"/>
    <w:rsid w:val="002E18D7"/>
    <w:rsid w:val="002E7620"/>
    <w:rsid w:val="002E7F38"/>
    <w:rsid w:val="002F1CCD"/>
    <w:rsid w:val="002F1DF0"/>
    <w:rsid w:val="002F2A5A"/>
    <w:rsid w:val="002F3CFA"/>
    <w:rsid w:val="002F3E8E"/>
    <w:rsid w:val="002F4E69"/>
    <w:rsid w:val="002F5D37"/>
    <w:rsid w:val="002F6031"/>
    <w:rsid w:val="00302B97"/>
    <w:rsid w:val="00302CDB"/>
    <w:rsid w:val="003035EE"/>
    <w:rsid w:val="0030379E"/>
    <w:rsid w:val="00303DC7"/>
    <w:rsid w:val="00303F6E"/>
    <w:rsid w:val="00304403"/>
    <w:rsid w:val="00305D3D"/>
    <w:rsid w:val="003107E8"/>
    <w:rsid w:val="00310DBF"/>
    <w:rsid w:val="00310F38"/>
    <w:rsid w:val="00312B35"/>
    <w:rsid w:val="00314941"/>
    <w:rsid w:val="00314AEE"/>
    <w:rsid w:val="00316285"/>
    <w:rsid w:val="00317033"/>
    <w:rsid w:val="0032225D"/>
    <w:rsid w:val="003228BC"/>
    <w:rsid w:val="00322AB6"/>
    <w:rsid w:val="003247D2"/>
    <w:rsid w:val="003254BA"/>
    <w:rsid w:val="0032605F"/>
    <w:rsid w:val="0032606F"/>
    <w:rsid w:val="00327094"/>
    <w:rsid w:val="003302BA"/>
    <w:rsid w:val="00330C6B"/>
    <w:rsid w:val="0033125D"/>
    <w:rsid w:val="00333651"/>
    <w:rsid w:val="003354F7"/>
    <w:rsid w:val="00340109"/>
    <w:rsid w:val="003410CB"/>
    <w:rsid w:val="0034188B"/>
    <w:rsid w:val="003440BB"/>
    <w:rsid w:val="003445CD"/>
    <w:rsid w:val="00344F6C"/>
    <w:rsid w:val="003451AE"/>
    <w:rsid w:val="00345438"/>
    <w:rsid w:val="003465AB"/>
    <w:rsid w:val="0034723A"/>
    <w:rsid w:val="00347843"/>
    <w:rsid w:val="00350993"/>
    <w:rsid w:val="0035216D"/>
    <w:rsid w:val="0035355B"/>
    <w:rsid w:val="00353B24"/>
    <w:rsid w:val="00354A91"/>
    <w:rsid w:val="00355F82"/>
    <w:rsid w:val="003600E6"/>
    <w:rsid w:val="0036055B"/>
    <w:rsid w:val="003605C6"/>
    <w:rsid w:val="00361076"/>
    <w:rsid w:val="00361C5D"/>
    <w:rsid w:val="00362DDA"/>
    <w:rsid w:val="0036487D"/>
    <w:rsid w:val="00366DC1"/>
    <w:rsid w:val="003671F6"/>
    <w:rsid w:val="00367A22"/>
    <w:rsid w:val="00367E9B"/>
    <w:rsid w:val="0037081E"/>
    <w:rsid w:val="00370B6E"/>
    <w:rsid w:val="00370E91"/>
    <w:rsid w:val="00371141"/>
    <w:rsid w:val="00371C10"/>
    <w:rsid w:val="00373717"/>
    <w:rsid w:val="00374B81"/>
    <w:rsid w:val="00376443"/>
    <w:rsid w:val="00376DDD"/>
    <w:rsid w:val="00377C5D"/>
    <w:rsid w:val="003805BD"/>
    <w:rsid w:val="00381C0F"/>
    <w:rsid w:val="00385101"/>
    <w:rsid w:val="00385E9D"/>
    <w:rsid w:val="00387940"/>
    <w:rsid w:val="003917B8"/>
    <w:rsid w:val="0039234A"/>
    <w:rsid w:val="00392840"/>
    <w:rsid w:val="00392E60"/>
    <w:rsid w:val="00394421"/>
    <w:rsid w:val="0039476E"/>
    <w:rsid w:val="00395706"/>
    <w:rsid w:val="00395C07"/>
    <w:rsid w:val="0039609C"/>
    <w:rsid w:val="003A0BDB"/>
    <w:rsid w:val="003A1118"/>
    <w:rsid w:val="003A344E"/>
    <w:rsid w:val="003A50B1"/>
    <w:rsid w:val="003A64B4"/>
    <w:rsid w:val="003A6D9F"/>
    <w:rsid w:val="003A7F28"/>
    <w:rsid w:val="003B14BD"/>
    <w:rsid w:val="003B1CA0"/>
    <w:rsid w:val="003B2E4A"/>
    <w:rsid w:val="003B339D"/>
    <w:rsid w:val="003B345A"/>
    <w:rsid w:val="003B4727"/>
    <w:rsid w:val="003B4E84"/>
    <w:rsid w:val="003B565E"/>
    <w:rsid w:val="003B5853"/>
    <w:rsid w:val="003B73D2"/>
    <w:rsid w:val="003B7550"/>
    <w:rsid w:val="003B79B6"/>
    <w:rsid w:val="003B79BF"/>
    <w:rsid w:val="003C0DD0"/>
    <w:rsid w:val="003C2B9B"/>
    <w:rsid w:val="003C2C11"/>
    <w:rsid w:val="003C365B"/>
    <w:rsid w:val="003C3AD0"/>
    <w:rsid w:val="003C508E"/>
    <w:rsid w:val="003C638F"/>
    <w:rsid w:val="003C6C60"/>
    <w:rsid w:val="003D071C"/>
    <w:rsid w:val="003D1168"/>
    <w:rsid w:val="003D1C47"/>
    <w:rsid w:val="003D1FD1"/>
    <w:rsid w:val="003D213E"/>
    <w:rsid w:val="003D2ABE"/>
    <w:rsid w:val="003D2EB2"/>
    <w:rsid w:val="003D4F90"/>
    <w:rsid w:val="003D515B"/>
    <w:rsid w:val="003D5D61"/>
    <w:rsid w:val="003D6353"/>
    <w:rsid w:val="003D7226"/>
    <w:rsid w:val="003D77AF"/>
    <w:rsid w:val="003E0DD7"/>
    <w:rsid w:val="003E31FF"/>
    <w:rsid w:val="003E3D10"/>
    <w:rsid w:val="003E3F47"/>
    <w:rsid w:val="003F0262"/>
    <w:rsid w:val="003F0664"/>
    <w:rsid w:val="003F1BE4"/>
    <w:rsid w:val="003F1DB8"/>
    <w:rsid w:val="003F2FDA"/>
    <w:rsid w:val="003F6EA1"/>
    <w:rsid w:val="00403B3A"/>
    <w:rsid w:val="00406465"/>
    <w:rsid w:val="00407EB1"/>
    <w:rsid w:val="00411470"/>
    <w:rsid w:val="00411976"/>
    <w:rsid w:val="00411F41"/>
    <w:rsid w:val="00413D13"/>
    <w:rsid w:val="004143F6"/>
    <w:rsid w:val="00414D08"/>
    <w:rsid w:val="00416CF2"/>
    <w:rsid w:val="0041770D"/>
    <w:rsid w:val="00420885"/>
    <w:rsid w:val="00420F21"/>
    <w:rsid w:val="00421535"/>
    <w:rsid w:val="004216D5"/>
    <w:rsid w:val="00421CED"/>
    <w:rsid w:val="004222E2"/>
    <w:rsid w:val="004253C5"/>
    <w:rsid w:val="00426B2D"/>
    <w:rsid w:val="00426F34"/>
    <w:rsid w:val="004277D8"/>
    <w:rsid w:val="0042785F"/>
    <w:rsid w:val="00427BB7"/>
    <w:rsid w:val="00430488"/>
    <w:rsid w:val="00431B8E"/>
    <w:rsid w:val="00431CBA"/>
    <w:rsid w:val="00433EB8"/>
    <w:rsid w:val="004367AD"/>
    <w:rsid w:val="0043791A"/>
    <w:rsid w:val="00440C1A"/>
    <w:rsid w:val="00442C29"/>
    <w:rsid w:val="00443B9F"/>
    <w:rsid w:val="004443EA"/>
    <w:rsid w:val="004444FC"/>
    <w:rsid w:val="00444664"/>
    <w:rsid w:val="004446EB"/>
    <w:rsid w:val="004461FC"/>
    <w:rsid w:val="004476D4"/>
    <w:rsid w:val="00450506"/>
    <w:rsid w:val="0045071F"/>
    <w:rsid w:val="00453546"/>
    <w:rsid w:val="00453F3C"/>
    <w:rsid w:val="00455941"/>
    <w:rsid w:val="00455E52"/>
    <w:rsid w:val="00456642"/>
    <w:rsid w:val="00456AEB"/>
    <w:rsid w:val="00460B2C"/>
    <w:rsid w:val="00461E0D"/>
    <w:rsid w:val="00464511"/>
    <w:rsid w:val="00464CFB"/>
    <w:rsid w:val="00464F84"/>
    <w:rsid w:val="00465B55"/>
    <w:rsid w:val="0046651C"/>
    <w:rsid w:val="00466680"/>
    <w:rsid w:val="00466736"/>
    <w:rsid w:val="00466DC9"/>
    <w:rsid w:val="0046706C"/>
    <w:rsid w:val="00467EF4"/>
    <w:rsid w:val="004705CD"/>
    <w:rsid w:val="00471E62"/>
    <w:rsid w:val="00471EA7"/>
    <w:rsid w:val="004724D8"/>
    <w:rsid w:val="004732AF"/>
    <w:rsid w:val="0047376B"/>
    <w:rsid w:val="00475B52"/>
    <w:rsid w:val="00476308"/>
    <w:rsid w:val="00477E08"/>
    <w:rsid w:val="0048219C"/>
    <w:rsid w:val="0048457C"/>
    <w:rsid w:val="00485620"/>
    <w:rsid w:val="00486CB3"/>
    <w:rsid w:val="00486FBB"/>
    <w:rsid w:val="004877F8"/>
    <w:rsid w:val="004879DA"/>
    <w:rsid w:val="00490CED"/>
    <w:rsid w:val="004910CF"/>
    <w:rsid w:val="00492132"/>
    <w:rsid w:val="00492CFC"/>
    <w:rsid w:val="00494CFC"/>
    <w:rsid w:val="00494DA0"/>
    <w:rsid w:val="00495029"/>
    <w:rsid w:val="00495CBF"/>
    <w:rsid w:val="004A2D0F"/>
    <w:rsid w:val="004A5558"/>
    <w:rsid w:val="004A7442"/>
    <w:rsid w:val="004A7A5E"/>
    <w:rsid w:val="004B16F1"/>
    <w:rsid w:val="004B56EC"/>
    <w:rsid w:val="004C03A1"/>
    <w:rsid w:val="004C17DD"/>
    <w:rsid w:val="004C1F14"/>
    <w:rsid w:val="004C2BED"/>
    <w:rsid w:val="004C3B5E"/>
    <w:rsid w:val="004C5BF3"/>
    <w:rsid w:val="004C68B0"/>
    <w:rsid w:val="004C6C86"/>
    <w:rsid w:val="004C7A5C"/>
    <w:rsid w:val="004D15A0"/>
    <w:rsid w:val="004D18E7"/>
    <w:rsid w:val="004D23CB"/>
    <w:rsid w:val="004D4348"/>
    <w:rsid w:val="004D5890"/>
    <w:rsid w:val="004D7811"/>
    <w:rsid w:val="004D7A0E"/>
    <w:rsid w:val="004D7E5D"/>
    <w:rsid w:val="004E0059"/>
    <w:rsid w:val="004E2A2B"/>
    <w:rsid w:val="004E453A"/>
    <w:rsid w:val="004E4910"/>
    <w:rsid w:val="004E5B7A"/>
    <w:rsid w:val="004E64ED"/>
    <w:rsid w:val="004E6B69"/>
    <w:rsid w:val="004E70B8"/>
    <w:rsid w:val="004F0BF3"/>
    <w:rsid w:val="004F0C1C"/>
    <w:rsid w:val="004F0EB0"/>
    <w:rsid w:val="004F17D3"/>
    <w:rsid w:val="004F224B"/>
    <w:rsid w:val="004F3080"/>
    <w:rsid w:val="004F3AC2"/>
    <w:rsid w:val="004F4849"/>
    <w:rsid w:val="004F5745"/>
    <w:rsid w:val="004F6011"/>
    <w:rsid w:val="004F67BC"/>
    <w:rsid w:val="004F69D0"/>
    <w:rsid w:val="004F6F4E"/>
    <w:rsid w:val="004F78BF"/>
    <w:rsid w:val="00500393"/>
    <w:rsid w:val="00501263"/>
    <w:rsid w:val="00501827"/>
    <w:rsid w:val="005022E9"/>
    <w:rsid w:val="00502D64"/>
    <w:rsid w:val="0050335E"/>
    <w:rsid w:val="00506D77"/>
    <w:rsid w:val="00507CAA"/>
    <w:rsid w:val="00511405"/>
    <w:rsid w:val="005126A7"/>
    <w:rsid w:val="00513969"/>
    <w:rsid w:val="00514EA1"/>
    <w:rsid w:val="0051504D"/>
    <w:rsid w:val="00516718"/>
    <w:rsid w:val="00517204"/>
    <w:rsid w:val="0051753D"/>
    <w:rsid w:val="00517600"/>
    <w:rsid w:val="00517D02"/>
    <w:rsid w:val="00521F7D"/>
    <w:rsid w:val="005220F2"/>
    <w:rsid w:val="005221BB"/>
    <w:rsid w:val="00523382"/>
    <w:rsid w:val="0053104C"/>
    <w:rsid w:val="005322B2"/>
    <w:rsid w:val="00532A5B"/>
    <w:rsid w:val="0053306C"/>
    <w:rsid w:val="005342D5"/>
    <w:rsid w:val="00535F4E"/>
    <w:rsid w:val="00541550"/>
    <w:rsid w:val="0054199C"/>
    <w:rsid w:val="00542356"/>
    <w:rsid w:val="005434EC"/>
    <w:rsid w:val="00543B50"/>
    <w:rsid w:val="00544053"/>
    <w:rsid w:val="00546FB1"/>
    <w:rsid w:val="005500CB"/>
    <w:rsid w:val="00550803"/>
    <w:rsid w:val="00551D6B"/>
    <w:rsid w:val="00552344"/>
    <w:rsid w:val="00552F50"/>
    <w:rsid w:val="0055568D"/>
    <w:rsid w:val="0055593E"/>
    <w:rsid w:val="00556212"/>
    <w:rsid w:val="00560CE7"/>
    <w:rsid w:val="00560CF6"/>
    <w:rsid w:val="00561D14"/>
    <w:rsid w:val="00562063"/>
    <w:rsid w:val="005622CA"/>
    <w:rsid w:val="00562625"/>
    <w:rsid w:val="005647A2"/>
    <w:rsid w:val="0056760E"/>
    <w:rsid w:val="00567F02"/>
    <w:rsid w:val="00570570"/>
    <w:rsid w:val="00570592"/>
    <w:rsid w:val="005735CD"/>
    <w:rsid w:val="0057386F"/>
    <w:rsid w:val="00573FA5"/>
    <w:rsid w:val="0057472D"/>
    <w:rsid w:val="00575404"/>
    <w:rsid w:val="00575E88"/>
    <w:rsid w:val="005764FE"/>
    <w:rsid w:val="005800A6"/>
    <w:rsid w:val="00580E91"/>
    <w:rsid w:val="00581CAA"/>
    <w:rsid w:val="00582271"/>
    <w:rsid w:val="00582A1E"/>
    <w:rsid w:val="00583F80"/>
    <w:rsid w:val="00584408"/>
    <w:rsid w:val="0059117B"/>
    <w:rsid w:val="005927D7"/>
    <w:rsid w:val="005957B9"/>
    <w:rsid w:val="00595ACB"/>
    <w:rsid w:val="00596DB3"/>
    <w:rsid w:val="005A4BB7"/>
    <w:rsid w:val="005A79A8"/>
    <w:rsid w:val="005B0B8B"/>
    <w:rsid w:val="005B1081"/>
    <w:rsid w:val="005B25D3"/>
    <w:rsid w:val="005B3258"/>
    <w:rsid w:val="005B3449"/>
    <w:rsid w:val="005B4DA9"/>
    <w:rsid w:val="005B6A15"/>
    <w:rsid w:val="005B7EBF"/>
    <w:rsid w:val="005C0A9A"/>
    <w:rsid w:val="005C4312"/>
    <w:rsid w:val="005C4B49"/>
    <w:rsid w:val="005C55D9"/>
    <w:rsid w:val="005C6930"/>
    <w:rsid w:val="005C7D35"/>
    <w:rsid w:val="005D0F86"/>
    <w:rsid w:val="005D1651"/>
    <w:rsid w:val="005D2BA0"/>
    <w:rsid w:val="005D36BB"/>
    <w:rsid w:val="005D416C"/>
    <w:rsid w:val="005D4698"/>
    <w:rsid w:val="005D4FF1"/>
    <w:rsid w:val="005D764E"/>
    <w:rsid w:val="005D7A73"/>
    <w:rsid w:val="005E04CE"/>
    <w:rsid w:val="005E08BB"/>
    <w:rsid w:val="005E08E2"/>
    <w:rsid w:val="005E0E03"/>
    <w:rsid w:val="005E21CE"/>
    <w:rsid w:val="005E23BF"/>
    <w:rsid w:val="005E3551"/>
    <w:rsid w:val="005E35E0"/>
    <w:rsid w:val="005E37D8"/>
    <w:rsid w:val="005E55F3"/>
    <w:rsid w:val="005E5863"/>
    <w:rsid w:val="005E7319"/>
    <w:rsid w:val="005E7E72"/>
    <w:rsid w:val="005F097D"/>
    <w:rsid w:val="005F0D73"/>
    <w:rsid w:val="005F529C"/>
    <w:rsid w:val="005F5AF6"/>
    <w:rsid w:val="006000CD"/>
    <w:rsid w:val="00600A87"/>
    <w:rsid w:val="00600DD0"/>
    <w:rsid w:val="00600ED1"/>
    <w:rsid w:val="00601974"/>
    <w:rsid w:val="00602AFC"/>
    <w:rsid w:val="006042D3"/>
    <w:rsid w:val="006050EE"/>
    <w:rsid w:val="00606493"/>
    <w:rsid w:val="00606F46"/>
    <w:rsid w:val="006073EC"/>
    <w:rsid w:val="00610EA0"/>
    <w:rsid w:val="00610F91"/>
    <w:rsid w:val="0061107E"/>
    <w:rsid w:val="00612D0E"/>
    <w:rsid w:val="00616D3C"/>
    <w:rsid w:val="00617CEF"/>
    <w:rsid w:val="00620C07"/>
    <w:rsid w:val="00621949"/>
    <w:rsid w:val="006219A5"/>
    <w:rsid w:val="00622144"/>
    <w:rsid w:val="00622422"/>
    <w:rsid w:val="00622590"/>
    <w:rsid w:val="00622A8D"/>
    <w:rsid w:val="00625638"/>
    <w:rsid w:val="0062714B"/>
    <w:rsid w:val="00627228"/>
    <w:rsid w:val="006324E5"/>
    <w:rsid w:val="00633D74"/>
    <w:rsid w:val="00633DE2"/>
    <w:rsid w:val="00636AB7"/>
    <w:rsid w:val="00637A63"/>
    <w:rsid w:val="0064131C"/>
    <w:rsid w:val="0064182D"/>
    <w:rsid w:val="006422A6"/>
    <w:rsid w:val="00642C00"/>
    <w:rsid w:val="00642C53"/>
    <w:rsid w:val="00643164"/>
    <w:rsid w:val="006431F4"/>
    <w:rsid w:val="00644215"/>
    <w:rsid w:val="006459C7"/>
    <w:rsid w:val="00647E40"/>
    <w:rsid w:val="0065054C"/>
    <w:rsid w:val="00653C76"/>
    <w:rsid w:val="00655EFD"/>
    <w:rsid w:val="006566D4"/>
    <w:rsid w:val="00657519"/>
    <w:rsid w:val="00660235"/>
    <w:rsid w:val="006614C7"/>
    <w:rsid w:val="0066157A"/>
    <w:rsid w:val="00664D06"/>
    <w:rsid w:val="00666029"/>
    <w:rsid w:val="006718A0"/>
    <w:rsid w:val="006727A2"/>
    <w:rsid w:val="00675248"/>
    <w:rsid w:val="00676B99"/>
    <w:rsid w:val="00676C68"/>
    <w:rsid w:val="006803C0"/>
    <w:rsid w:val="00680870"/>
    <w:rsid w:val="0068100F"/>
    <w:rsid w:val="0068132A"/>
    <w:rsid w:val="00683D30"/>
    <w:rsid w:val="00683D95"/>
    <w:rsid w:val="00686614"/>
    <w:rsid w:val="00687C8B"/>
    <w:rsid w:val="0069148D"/>
    <w:rsid w:val="006959CC"/>
    <w:rsid w:val="006A137D"/>
    <w:rsid w:val="006A1C72"/>
    <w:rsid w:val="006A3E1F"/>
    <w:rsid w:val="006A3E2D"/>
    <w:rsid w:val="006A50B6"/>
    <w:rsid w:val="006A554F"/>
    <w:rsid w:val="006A6172"/>
    <w:rsid w:val="006A71BA"/>
    <w:rsid w:val="006B05F6"/>
    <w:rsid w:val="006B29D8"/>
    <w:rsid w:val="006B796A"/>
    <w:rsid w:val="006C0C0A"/>
    <w:rsid w:val="006C1781"/>
    <w:rsid w:val="006C22BE"/>
    <w:rsid w:val="006C319B"/>
    <w:rsid w:val="006C44AC"/>
    <w:rsid w:val="006C51F7"/>
    <w:rsid w:val="006C6515"/>
    <w:rsid w:val="006C729E"/>
    <w:rsid w:val="006D0F3A"/>
    <w:rsid w:val="006D15C0"/>
    <w:rsid w:val="006D209B"/>
    <w:rsid w:val="006D35CE"/>
    <w:rsid w:val="006D48B2"/>
    <w:rsid w:val="006D5997"/>
    <w:rsid w:val="006D6009"/>
    <w:rsid w:val="006D6628"/>
    <w:rsid w:val="006D76C9"/>
    <w:rsid w:val="006D7DCB"/>
    <w:rsid w:val="006E0171"/>
    <w:rsid w:val="006E0B15"/>
    <w:rsid w:val="006E31E8"/>
    <w:rsid w:val="006E33FE"/>
    <w:rsid w:val="006E49F1"/>
    <w:rsid w:val="006E5B14"/>
    <w:rsid w:val="006E6C38"/>
    <w:rsid w:val="006E7A73"/>
    <w:rsid w:val="006F1439"/>
    <w:rsid w:val="006F2CB6"/>
    <w:rsid w:val="006F2DF2"/>
    <w:rsid w:val="006F381E"/>
    <w:rsid w:val="006F4803"/>
    <w:rsid w:val="006F4B44"/>
    <w:rsid w:val="006F7C31"/>
    <w:rsid w:val="00701134"/>
    <w:rsid w:val="00702429"/>
    <w:rsid w:val="00702889"/>
    <w:rsid w:val="00705772"/>
    <w:rsid w:val="00706FB8"/>
    <w:rsid w:val="007076B3"/>
    <w:rsid w:val="00707CC8"/>
    <w:rsid w:val="007118AF"/>
    <w:rsid w:val="00711D6B"/>
    <w:rsid w:val="00712B2B"/>
    <w:rsid w:val="00712BDC"/>
    <w:rsid w:val="00713885"/>
    <w:rsid w:val="0071490E"/>
    <w:rsid w:val="00717B26"/>
    <w:rsid w:val="007201D5"/>
    <w:rsid w:val="007210A7"/>
    <w:rsid w:val="0072112C"/>
    <w:rsid w:val="0072218A"/>
    <w:rsid w:val="00722D2B"/>
    <w:rsid w:val="00722D52"/>
    <w:rsid w:val="00724F66"/>
    <w:rsid w:val="00725F2D"/>
    <w:rsid w:val="00727BF6"/>
    <w:rsid w:val="00727DFC"/>
    <w:rsid w:val="00730431"/>
    <w:rsid w:val="00730989"/>
    <w:rsid w:val="00730E8B"/>
    <w:rsid w:val="0073152C"/>
    <w:rsid w:val="00731EB4"/>
    <w:rsid w:val="00732CD8"/>
    <w:rsid w:val="00732EA6"/>
    <w:rsid w:val="00734E4A"/>
    <w:rsid w:val="00735CEB"/>
    <w:rsid w:val="00736309"/>
    <w:rsid w:val="00736BC0"/>
    <w:rsid w:val="00737386"/>
    <w:rsid w:val="00741543"/>
    <w:rsid w:val="0074375C"/>
    <w:rsid w:val="00743AFA"/>
    <w:rsid w:val="00745142"/>
    <w:rsid w:val="007458FE"/>
    <w:rsid w:val="0074721A"/>
    <w:rsid w:val="00747373"/>
    <w:rsid w:val="00752B4C"/>
    <w:rsid w:val="00753631"/>
    <w:rsid w:val="00753D9A"/>
    <w:rsid w:val="00754CC7"/>
    <w:rsid w:val="007563DA"/>
    <w:rsid w:val="00757E4D"/>
    <w:rsid w:val="00760039"/>
    <w:rsid w:val="00761074"/>
    <w:rsid w:val="00761781"/>
    <w:rsid w:val="00761AE0"/>
    <w:rsid w:val="00763E57"/>
    <w:rsid w:val="00766D08"/>
    <w:rsid w:val="00766D53"/>
    <w:rsid w:val="00770901"/>
    <w:rsid w:val="00770D17"/>
    <w:rsid w:val="00771ABF"/>
    <w:rsid w:val="00771AD9"/>
    <w:rsid w:val="007755AB"/>
    <w:rsid w:val="00775E8C"/>
    <w:rsid w:val="0077785C"/>
    <w:rsid w:val="0078014E"/>
    <w:rsid w:val="00780749"/>
    <w:rsid w:val="00782056"/>
    <w:rsid w:val="0078276A"/>
    <w:rsid w:val="00784798"/>
    <w:rsid w:val="007857E7"/>
    <w:rsid w:val="00785A23"/>
    <w:rsid w:val="00785A3D"/>
    <w:rsid w:val="00785DDC"/>
    <w:rsid w:val="00786391"/>
    <w:rsid w:val="00787626"/>
    <w:rsid w:val="007876BD"/>
    <w:rsid w:val="00790F90"/>
    <w:rsid w:val="0079394E"/>
    <w:rsid w:val="007939A6"/>
    <w:rsid w:val="007974DD"/>
    <w:rsid w:val="007A1F5A"/>
    <w:rsid w:val="007A3B65"/>
    <w:rsid w:val="007A56B5"/>
    <w:rsid w:val="007A5B6B"/>
    <w:rsid w:val="007A5D02"/>
    <w:rsid w:val="007A6048"/>
    <w:rsid w:val="007A737C"/>
    <w:rsid w:val="007A7C68"/>
    <w:rsid w:val="007B0182"/>
    <w:rsid w:val="007B0C0E"/>
    <w:rsid w:val="007B0CC5"/>
    <w:rsid w:val="007B1DD1"/>
    <w:rsid w:val="007B3E19"/>
    <w:rsid w:val="007B4690"/>
    <w:rsid w:val="007C3038"/>
    <w:rsid w:val="007C3D88"/>
    <w:rsid w:val="007C577E"/>
    <w:rsid w:val="007C746E"/>
    <w:rsid w:val="007C7EE3"/>
    <w:rsid w:val="007D0192"/>
    <w:rsid w:val="007D35C7"/>
    <w:rsid w:val="007D5AE9"/>
    <w:rsid w:val="007D5C4F"/>
    <w:rsid w:val="007D714E"/>
    <w:rsid w:val="007D7AFF"/>
    <w:rsid w:val="007E0BCB"/>
    <w:rsid w:val="007E17A0"/>
    <w:rsid w:val="007E217B"/>
    <w:rsid w:val="007E2B37"/>
    <w:rsid w:val="007E49A5"/>
    <w:rsid w:val="007E4E64"/>
    <w:rsid w:val="007E56B3"/>
    <w:rsid w:val="007E666C"/>
    <w:rsid w:val="007E77D6"/>
    <w:rsid w:val="007E7B08"/>
    <w:rsid w:val="007F02E2"/>
    <w:rsid w:val="007F1CF7"/>
    <w:rsid w:val="007F213B"/>
    <w:rsid w:val="007F2BB1"/>
    <w:rsid w:val="007F2E7A"/>
    <w:rsid w:val="007F3711"/>
    <w:rsid w:val="007F51C2"/>
    <w:rsid w:val="007F5EF0"/>
    <w:rsid w:val="007F6EF6"/>
    <w:rsid w:val="008006DE"/>
    <w:rsid w:val="0080091E"/>
    <w:rsid w:val="008025D0"/>
    <w:rsid w:val="00803317"/>
    <w:rsid w:val="00804CBD"/>
    <w:rsid w:val="00805329"/>
    <w:rsid w:val="0080551A"/>
    <w:rsid w:val="00805E6A"/>
    <w:rsid w:val="00806197"/>
    <w:rsid w:val="00807C52"/>
    <w:rsid w:val="00807D1F"/>
    <w:rsid w:val="0081023B"/>
    <w:rsid w:val="00810BEC"/>
    <w:rsid w:val="00812DF9"/>
    <w:rsid w:val="00814FD2"/>
    <w:rsid w:val="00815B09"/>
    <w:rsid w:val="00816EFD"/>
    <w:rsid w:val="00821CEF"/>
    <w:rsid w:val="00823866"/>
    <w:rsid w:val="00826ACF"/>
    <w:rsid w:val="00826F64"/>
    <w:rsid w:val="00827314"/>
    <w:rsid w:val="008305BB"/>
    <w:rsid w:val="0083118D"/>
    <w:rsid w:val="00833B03"/>
    <w:rsid w:val="00834166"/>
    <w:rsid w:val="00835C17"/>
    <w:rsid w:val="0083744F"/>
    <w:rsid w:val="008421B4"/>
    <w:rsid w:val="008430CE"/>
    <w:rsid w:val="00843453"/>
    <w:rsid w:val="00843CAF"/>
    <w:rsid w:val="00844C7D"/>
    <w:rsid w:val="00844F30"/>
    <w:rsid w:val="00845E9C"/>
    <w:rsid w:val="00846748"/>
    <w:rsid w:val="00851E02"/>
    <w:rsid w:val="008521C3"/>
    <w:rsid w:val="008525A3"/>
    <w:rsid w:val="00853D99"/>
    <w:rsid w:val="00853EAE"/>
    <w:rsid w:val="00855115"/>
    <w:rsid w:val="00856727"/>
    <w:rsid w:val="0086031E"/>
    <w:rsid w:val="00870848"/>
    <w:rsid w:val="008725E4"/>
    <w:rsid w:val="008733BB"/>
    <w:rsid w:val="0087558F"/>
    <w:rsid w:val="0088036D"/>
    <w:rsid w:val="00881E2E"/>
    <w:rsid w:val="008820EB"/>
    <w:rsid w:val="008823B8"/>
    <w:rsid w:val="00882F2F"/>
    <w:rsid w:val="0088448F"/>
    <w:rsid w:val="00884973"/>
    <w:rsid w:val="00886269"/>
    <w:rsid w:val="00887410"/>
    <w:rsid w:val="0088773D"/>
    <w:rsid w:val="0089067C"/>
    <w:rsid w:val="0089444B"/>
    <w:rsid w:val="0089748F"/>
    <w:rsid w:val="008A04FA"/>
    <w:rsid w:val="008A0A4E"/>
    <w:rsid w:val="008A23ED"/>
    <w:rsid w:val="008A2D5A"/>
    <w:rsid w:val="008A489B"/>
    <w:rsid w:val="008A4E1A"/>
    <w:rsid w:val="008A6566"/>
    <w:rsid w:val="008A7152"/>
    <w:rsid w:val="008A7988"/>
    <w:rsid w:val="008A7E67"/>
    <w:rsid w:val="008B006C"/>
    <w:rsid w:val="008B04DB"/>
    <w:rsid w:val="008B0D5B"/>
    <w:rsid w:val="008B1557"/>
    <w:rsid w:val="008B1CE4"/>
    <w:rsid w:val="008B2069"/>
    <w:rsid w:val="008B39FC"/>
    <w:rsid w:val="008B3F44"/>
    <w:rsid w:val="008B5135"/>
    <w:rsid w:val="008B52F4"/>
    <w:rsid w:val="008B5938"/>
    <w:rsid w:val="008B5CA2"/>
    <w:rsid w:val="008B6D1A"/>
    <w:rsid w:val="008C089E"/>
    <w:rsid w:val="008C3471"/>
    <w:rsid w:val="008C4AFD"/>
    <w:rsid w:val="008C5313"/>
    <w:rsid w:val="008C5903"/>
    <w:rsid w:val="008C694F"/>
    <w:rsid w:val="008D0773"/>
    <w:rsid w:val="008D07D6"/>
    <w:rsid w:val="008D133D"/>
    <w:rsid w:val="008D1508"/>
    <w:rsid w:val="008D18E1"/>
    <w:rsid w:val="008D1ED1"/>
    <w:rsid w:val="008D2126"/>
    <w:rsid w:val="008D2854"/>
    <w:rsid w:val="008D2E61"/>
    <w:rsid w:val="008D33C2"/>
    <w:rsid w:val="008D3403"/>
    <w:rsid w:val="008D4BD2"/>
    <w:rsid w:val="008D573C"/>
    <w:rsid w:val="008D73E0"/>
    <w:rsid w:val="008E0846"/>
    <w:rsid w:val="008E41AD"/>
    <w:rsid w:val="008E4745"/>
    <w:rsid w:val="008E4BD2"/>
    <w:rsid w:val="008E5731"/>
    <w:rsid w:val="008E661E"/>
    <w:rsid w:val="008F0F8E"/>
    <w:rsid w:val="008F3028"/>
    <w:rsid w:val="008F40BF"/>
    <w:rsid w:val="008F72C4"/>
    <w:rsid w:val="00901DAF"/>
    <w:rsid w:val="009030EE"/>
    <w:rsid w:val="00905CA4"/>
    <w:rsid w:val="0090697B"/>
    <w:rsid w:val="00906F55"/>
    <w:rsid w:val="00907B61"/>
    <w:rsid w:val="00907E69"/>
    <w:rsid w:val="00910290"/>
    <w:rsid w:val="00910978"/>
    <w:rsid w:val="009132D2"/>
    <w:rsid w:val="009151FA"/>
    <w:rsid w:val="0091604E"/>
    <w:rsid w:val="009172D3"/>
    <w:rsid w:val="0091749F"/>
    <w:rsid w:val="00924A11"/>
    <w:rsid w:val="00924CE0"/>
    <w:rsid w:val="009260D8"/>
    <w:rsid w:val="00926336"/>
    <w:rsid w:val="00930CE0"/>
    <w:rsid w:val="009310D0"/>
    <w:rsid w:val="009323C5"/>
    <w:rsid w:val="009327C5"/>
    <w:rsid w:val="00932F72"/>
    <w:rsid w:val="0093327C"/>
    <w:rsid w:val="00933759"/>
    <w:rsid w:val="00933E66"/>
    <w:rsid w:val="00936165"/>
    <w:rsid w:val="00936868"/>
    <w:rsid w:val="00936EA4"/>
    <w:rsid w:val="00937EE7"/>
    <w:rsid w:val="00944012"/>
    <w:rsid w:val="00944063"/>
    <w:rsid w:val="00946F54"/>
    <w:rsid w:val="0094722B"/>
    <w:rsid w:val="00947EC7"/>
    <w:rsid w:val="0095221E"/>
    <w:rsid w:val="00952963"/>
    <w:rsid w:val="00952BA1"/>
    <w:rsid w:val="00952C4F"/>
    <w:rsid w:val="00952ECC"/>
    <w:rsid w:val="0095677B"/>
    <w:rsid w:val="00957095"/>
    <w:rsid w:val="009609A9"/>
    <w:rsid w:val="00961417"/>
    <w:rsid w:val="00961D02"/>
    <w:rsid w:val="00962D3A"/>
    <w:rsid w:val="00964B1C"/>
    <w:rsid w:val="009651EA"/>
    <w:rsid w:val="00971A9B"/>
    <w:rsid w:val="00972753"/>
    <w:rsid w:val="009737FA"/>
    <w:rsid w:val="00976F53"/>
    <w:rsid w:val="00977178"/>
    <w:rsid w:val="00980228"/>
    <w:rsid w:val="0098127B"/>
    <w:rsid w:val="00981E89"/>
    <w:rsid w:val="00983791"/>
    <w:rsid w:val="00984162"/>
    <w:rsid w:val="009849B2"/>
    <w:rsid w:val="00984B30"/>
    <w:rsid w:val="009873C4"/>
    <w:rsid w:val="00991A83"/>
    <w:rsid w:val="00991A86"/>
    <w:rsid w:val="00991B0A"/>
    <w:rsid w:val="00991EE4"/>
    <w:rsid w:val="009936C4"/>
    <w:rsid w:val="009947E8"/>
    <w:rsid w:val="00994AC7"/>
    <w:rsid w:val="00994EF9"/>
    <w:rsid w:val="00995DC6"/>
    <w:rsid w:val="009A01B4"/>
    <w:rsid w:val="009A222E"/>
    <w:rsid w:val="009A2CBF"/>
    <w:rsid w:val="009A3519"/>
    <w:rsid w:val="009A444E"/>
    <w:rsid w:val="009A569A"/>
    <w:rsid w:val="009A599C"/>
    <w:rsid w:val="009A6036"/>
    <w:rsid w:val="009A6076"/>
    <w:rsid w:val="009B2893"/>
    <w:rsid w:val="009B376D"/>
    <w:rsid w:val="009B6444"/>
    <w:rsid w:val="009C1277"/>
    <w:rsid w:val="009C1416"/>
    <w:rsid w:val="009C1946"/>
    <w:rsid w:val="009C4B4B"/>
    <w:rsid w:val="009C65F2"/>
    <w:rsid w:val="009C6628"/>
    <w:rsid w:val="009C7D29"/>
    <w:rsid w:val="009D14DE"/>
    <w:rsid w:val="009D1880"/>
    <w:rsid w:val="009D4750"/>
    <w:rsid w:val="009D5C05"/>
    <w:rsid w:val="009D600E"/>
    <w:rsid w:val="009D68C4"/>
    <w:rsid w:val="009D7C68"/>
    <w:rsid w:val="009E22BB"/>
    <w:rsid w:val="009E2CC2"/>
    <w:rsid w:val="009E33A6"/>
    <w:rsid w:val="009E3D20"/>
    <w:rsid w:val="009E6D74"/>
    <w:rsid w:val="009E7033"/>
    <w:rsid w:val="009E7513"/>
    <w:rsid w:val="009E75DA"/>
    <w:rsid w:val="009F0314"/>
    <w:rsid w:val="009F08A7"/>
    <w:rsid w:val="009F0DDE"/>
    <w:rsid w:val="009F17BF"/>
    <w:rsid w:val="009F36D6"/>
    <w:rsid w:val="009F54EC"/>
    <w:rsid w:val="009F5DFC"/>
    <w:rsid w:val="009F6786"/>
    <w:rsid w:val="009F74E7"/>
    <w:rsid w:val="00A011ED"/>
    <w:rsid w:val="00A01E56"/>
    <w:rsid w:val="00A028DE"/>
    <w:rsid w:val="00A0622D"/>
    <w:rsid w:val="00A0759D"/>
    <w:rsid w:val="00A100E2"/>
    <w:rsid w:val="00A11274"/>
    <w:rsid w:val="00A11F6A"/>
    <w:rsid w:val="00A12A07"/>
    <w:rsid w:val="00A13DEE"/>
    <w:rsid w:val="00A15106"/>
    <w:rsid w:val="00A1607F"/>
    <w:rsid w:val="00A17F88"/>
    <w:rsid w:val="00A20CFF"/>
    <w:rsid w:val="00A22522"/>
    <w:rsid w:val="00A235ED"/>
    <w:rsid w:val="00A23FC1"/>
    <w:rsid w:val="00A25230"/>
    <w:rsid w:val="00A26DBA"/>
    <w:rsid w:val="00A26EA8"/>
    <w:rsid w:val="00A27A77"/>
    <w:rsid w:val="00A31227"/>
    <w:rsid w:val="00A3153A"/>
    <w:rsid w:val="00A31AC9"/>
    <w:rsid w:val="00A32A67"/>
    <w:rsid w:val="00A34075"/>
    <w:rsid w:val="00A34291"/>
    <w:rsid w:val="00A34778"/>
    <w:rsid w:val="00A34998"/>
    <w:rsid w:val="00A35DE0"/>
    <w:rsid w:val="00A36B8F"/>
    <w:rsid w:val="00A370DB"/>
    <w:rsid w:val="00A371B8"/>
    <w:rsid w:val="00A373FF"/>
    <w:rsid w:val="00A375D7"/>
    <w:rsid w:val="00A40440"/>
    <w:rsid w:val="00A40E08"/>
    <w:rsid w:val="00A42CBC"/>
    <w:rsid w:val="00A43057"/>
    <w:rsid w:val="00A43374"/>
    <w:rsid w:val="00A43686"/>
    <w:rsid w:val="00A45C56"/>
    <w:rsid w:val="00A45E5B"/>
    <w:rsid w:val="00A471B1"/>
    <w:rsid w:val="00A47ECA"/>
    <w:rsid w:val="00A512F6"/>
    <w:rsid w:val="00A51E6F"/>
    <w:rsid w:val="00A522E4"/>
    <w:rsid w:val="00A52D3E"/>
    <w:rsid w:val="00A53488"/>
    <w:rsid w:val="00A540DB"/>
    <w:rsid w:val="00A544D8"/>
    <w:rsid w:val="00A55302"/>
    <w:rsid w:val="00A55DE7"/>
    <w:rsid w:val="00A572D9"/>
    <w:rsid w:val="00A57AEE"/>
    <w:rsid w:val="00A63A60"/>
    <w:rsid w:val="00A65339"/>
    <w:rsid w:val="00A66E2C"/>
    <w:rsid w:val="00A670A3"/>
    <w:rsid w:val="00A67487"/>
    <w:rsid w:val="00A67AB3"/>
    <w:rsid w:val="00A72CDD"/>
    <w:rsid w:val="00A75484"/>
    <w:rsid w:val="00A75E09"/>
    <w:rsid w:val="00A805AE"/>
    <w:rsid w:val="00A826CB"/>
    <w:rsid w:val="00A833E2"/>
    <w:rsid w:val="00A839ED"/>
    <w:rsid w:val="00A83CB0"/>
    <w:rsid w:val="00A85EDC"/>
    <w:rsid w:val="00A915A2"/>
    <w:rsid w:val="00A919BE"/>
    <w:rsid w:val="00A91FC9"/>
    <w:rsid w:val="00A93F5A"/>
    <w:rsid w:val="00A94FC7"/>
    <w:rsid w:val="00A96DA4"/>
    <w:rsid w:val="00AA26BC"/>
    <w:rsid w:val="00AA289D"/>
    <w:rsid w:val="00AA4A9D"/>
    <w:rsid w:val="00AA4E35"/>
    <w:rsid w:val="00AA748B"/>
    <w:rsid w:val="00AA7E07"/>
    <w:rsid w:val="00AB02A0"/>
    <w:rsid w:val="00AB2C55"/>
    <w:rsid w:val="00AB3155"/>
    <w:rsid w:val="00AB34C0"/>
    <w:rsid w:val="00AB3EB2"/>
    <w:rsid w:val="00AB423E"/>
    <w:rsid w:val="00AB5C6D"/>
    <w:rsid w:val="00AB6023"/>
    <w:rsid w:val="00AB607A"/>
    <w:rsid w:val="00AB6731"/>
    <w:rsid w:val="00AB70E0"/>
    <w:rsid w:val="00AB7CC9"/>
    <w:rsid w:val="00AC1758"/>
    <w:rsid w:val="00AC1C21"/>
    <w:rsid w:val="00AC643D"/>
    <w:rsid w:val="00AC73C8"/>
    <w:rsid w:val="00AD01D1"/>
    <w:rsid w:val="00AD10F4"/>
    <w:rsid w:val="00AD1B94"/>
    <w:rsid w:val="00AD21B3"/>
    <w:rsid w:val="00AD2B88"/>
    <w:rsid w:val="00AD44B2"/>
    <w:rsid w:val="00AD77B2"/>
    <w:rsid w:val="00AE0CF6"/>
    <w:rsid w:val="00AE1D2F"/>
    <w:rsid w:val="00AE1E93"/>
    <w:rsid w:val="00AE234F"/>
    <w:rsid w:val="00AE4700"/>
    <w:rsid w:val="00AE5E19"/>
    <w:rsid w:val="00AE7171"/>
    <w:rsid w:val="00AF4498"/>
    <w:rsid w:val="00AF449C"/>
    <w:rsid w:val="00AF4801"/>
    <w:rsid w:val="00AF6255"/>
    <w:rsid w:val="00AF6A22"/>
    <w:rsid w:val="00AF6B0C"/>
    <w:rsid w:val="00AF6D84"/>
    <w:rsid w:val="00AF731C"/>
    <w:rsid w:val="00B00717"/>
    <w:rsid w:val="00B01F51"/>
    <w:rsid w:val="00B026EB"/>
    <w:rsid w:val="00B03DFF"/>
    <w:rsid w:val="00B04BDC"/>
    <w:rsid w:val="00B0501F"/>
    <w:rsid w:val="00B061EF"/>
    <w:rsid w:val="00B06784"/>
    <w:rsid w:val="00B06D65"/>
    <w:rsid w:val="00B07B92"/>
    <w:rsid w:val="00B07F64"/>
    <w:rsid w:val="00B10380"/>
    <w:rsid w:val="00B11240"/>
    <w:rsid w:val="00B117D3"/>
    <w:rsid w:val="00B13B86"/>
    <w:rsid w:val="00B13DFE"/>
    <w:rsid w:val="00B14D2A"/>
    <w:rsid w:val="00B15FF2"/>
    <w:rsid w:val="00B16E73"/>
    <w:rsid w:val="00B20E1C"/>
    <w:rsid w:val="00B23F82"/>
    <w:rsid w:val="00B2567B"/>
    <w:rsid w:val="00B26CFD"/>
    <w:rsid w:val="00B2723A"/>
    <w:rsid w:val="00B27E0A"/>
    <w:rsid w:val="00B27EB6"/>
    <w:rsid w:val="00B306CA"/>
    <w:rsid w:val="00B32469"/>
    <w:rsid w:val="00B327A2"/>
    <w:rsid w:val="00B3338E"/>
    <w:rsid w:val="00B345D1"/>
    <w:rsid w:val="00B34733"/>
    <w:rsid w:val="00B34BD8"/>
    <w:rsid w:val="00B35743"/>
    <w:rsid w:val="00B36037"/>
    <w:rsid w:val="00B365E5"/>
    <w:rsid w:val="00B37C92"/>
    <w:rsid w:val="00B403E4"/>
    <w:rsid w:val="00B40ACC"/>
    <w:rsid w:val="00B40EC4"/>
    <w:rsid w:val="00B42033"/>
    <w:rsid w:val="00B426CE"/>
    <w:rsid w:val="00B429C3"/>
    <w:rsid w:val="00B4365A"/>
    <w:rsid w:val="00B444AC"/>
    <w:rsid w:val="00B45A38"/>
    <w:rsid w:val="00B45A9A"/>
    <w:rsid w:val="00B46773"/>
    <w:rsid w:val="00B477E9"/>
    <w:rsid w:val="00B51C2C"/>
    <w:rsid w:val="00B52064"/>
    <w:rsid w:val="00B537ED"/>
    <w:rsid w:val="00B53B91"/>
    <w:rsid w:val="00B54E78"/>
    <w:rsid w:val="00B550CD"/>
    <w:rsid w:val="00B60BA1"/>
    <w:rsid w:val="00B61217"/>
    <w:rsid w:val="00B65498"/>
    <w:rsid w:val="00B65905"/>
    <w:rsid w:val="00B675E2"/>
    <w:rsid w:val="00B7359A"/>
    <w:rsid w:val="00B7392A"/>
    <w:rsid w:val="00B74489"/>
    <w:rsid w:val="00B74528"/>
    <w:rsid w:val="00B751CF"/>
    <w:rsid w:val="00B76E03"/>
    <w:rsid w:val="00B775C5"/>
    <w:rsid w:val="00B775EA"/>
    <w:rsid w:val="00B806DC"/>
    <w:rsid w:val="00B81369"/>
    <w:rsid w:val="00B823D1"/>
    <w:rsid w:val="00B84D48"/>
    <w:rsid w:val="00B85C89"/>
    <w:rsid w:val="00B87EF5"/>
    <w:rsid w:val="00B91CA7"/>
    <w:rsid w:val="00B91F05"/>
    <w:rsid w:val="00B9310E"/>
    <w:rsid w:val="00B9552D"/>
    <w:rsid w:val="00B95A28"/>
    <w:rsid w:val="00B97968"/>
    <w:rsid w:val="00BA07B8"/>
    <w:rsid w:val="00BA0CD5"/>
    <w:rsid w:val="00BA0CDB"/>
    <w:rsid w:val="00BA150E"/>
    <w:rsid w:val="00BA3357"/>
    <w:rsid w:val="00BA5715"/>
    <w:rsid w:val="00BA6113"/>
    <w:rsid w:val="00BB0072"/>
    <w:rsid w:val="00BB01C9"/>
    <w:rsid w:val="00BB1BD1"/>
    <w:rsid w:val="00BB1EEC"/>
    <w:rsid w:val="00BB2D87"/>
    <w:rsid w:val="00BB5E72"/>
    <w:rsid w:val="00BB613D"/>
    <w:rsid w:val="00BB6DAF"/>
    <w:rsid w:val="00BB7F74"/>
    <w:rsid w:val="00BC0FE5"/>
    <w:rsid w:val="00BC1035"/>
    <w:rsid w:val="00BC1182"/>
    <w:rsid w:val="00BC1A06"/>
    <w:rsid w:val="00BC2A38"/>
    <w:rsid w:val="00BC3D8B"/>
    <w:rsid w:val="00BC4AEE"/>
    <w:rsid w:val="00BC64A5"/>
    <w:rsid w:val="00BC6D45"/>
    <w:rsid w:val="00BC6FC7"/>
    <w:rsid w:val="00BC7855"/>
    <w:rsid w:val="00BC798F"/>
    <w:rsid w:val="00BD0942"/>
    <w:rsid w:val="00BD3646"/>
    <w:rsid w:val="00BD3E3D"/>
    <w:rsid w:val="00BD3E6A"/>
    <w:rsid w:val="00BD4681"/>
    <w:rsid w:val="00BD6774"/>
    <w:rsid w:val="00BE182F"/>
    <w:rsid w:val="00BE263F"/>
    <w:rsid w:val="00BE2A0C"/>
    <w:rsid w:val="00BE3D3D"/>
    <w:rsid w:val="00BE4746"/>
    <w:rsid w:val="00BE4754"/>
    <w:rsid w:val="00BE4A9D"/>
    <w:rsid w:val="00BE578D"/>
    <w:rsid w:val="00BE7237"/>
    <w:rsid w:val="00BE76DF"/>
    <w:rsid w:val="00BF17E1"/>
    <w:rsid w:val="00BF30F4"/>
    <w:rsid w:val="00BF357F"/>
    <w:rsid w:val="00BF532C"/>
    <w:rsid w:val="00BF58D9"/>
    <w:rsid w:val="00BF5EBE"/>
    <w:rsid w:val="00BF672C"/>
    <w:rsid w:val="00BF6D66"/>
    <w:rsid w:val="00BF7D83"/>
    <w:rsid w:val="00C00A37"/>
    <w:rsid w:val="00C00E8C"/>
    <w:rsid w:val="00C02703"/>
    <w:rsid w:val="00C02ABD"/>
    <w:rsid w:val="00C0335A"/>
    <w:rsid w:val="00C03FD7"/>
    <w:rsid w:val="00C05E69"/>
    <w:rsid w:val="00C05EB9"/>
    <w:rsid w:val="00C06504"/>
    <w:rsid w:val="00C10E60"/>
    <w:rsid w:val="00C12363"/>
    <w:rsid w:val="00C12D13"/>
    <w:rsid w:val="00C137D9"/>
    <w:rsid w:val="00C14A97"/>
    <w:rsid w:val="00C1532C"/>
    <w:rsid w:val="00C15723"/>
    <w:rsid w:val="00C1590F"/>
    <w:rsid w:val="00C1799C"/>
    <w:rsid w:val="00C17B68"/>
    <w:rsid w:val="00C23ADC"/>
    <w:rsid w:val="00C24D6B"/>
    <w:rsid w:val="00C25EED"/>
    <w:rsid w:val="00C26380"/>
    <w:rsid w:val="00C263C0"/>
    <w:rsid w:val="00C263D4"/>
    <w:rsid w:val="00C26DC0"/>
    <w:rsid w:val="00C26F5F"/>
    <w:rsid w:val="00C30287"/>
    <w:rsid w:val="00C30E98"/>
    <w:rsid w:val="00C31AEA"/>
    <w:rsid w:val="00C31DBD"/>
    <w:rsid w:val="00C32094"/>
    <w:rsid w:val="00C32095"/>
    <w:rsid w:val="00C334A6"/>
    <w:rsid w:val="00C339D4"/>
    <w:rsid w:val="00C34D9E"/>
    <w:rsid w:val="00C35844"/>
    <w:rsid w:val="00C36254"/>
    <w:rsid w:val="00C3646D"/>
    <w:rsid w:val="00C37FAD"/>
    <w:rsid w:val="00C406EF"/>
    <w:rsid w:val="00C432FC"/>
    <w:rsid w:val="00C453F3"/>
    <w:rsid w:val="00C454ED"/>
    <w:rsid w:val="00C45590"/>
    <w:rsid w:val="00C47288"/>
    <w:rsid w:val="00C50FA4"/>
    <w:rsid w:val="00C5161A"/>
    <w:rsid w:val="00C535EE"/>
    <w:rsid w:val="00C54039"/>
    <w:rsid w:val="00C54361"/>
    <w:rsid w:val="00C55A8F"/>
    <w:rsid w:val="00C5742C"/>
    <w:rsid w:val="00C70E11"/>
    <w:rsid w:val="00C71F1F"/>
    <w:rsid w:val="00C72843"/>
    <w:rsid w:val="00C746EE"/>
    <w:rsid w:val="00C74F38"/>
    <w:rsid w:val="00C77169"/>
    <w:rsid w:val="00C77C5F"/>
    <w:rsid w:val="00C77F0F"/>
    <w:rsid w:val="00C81E2E"/>
    <w:rsid w:val="00C81FF2"/>
    <w:rsid w:val="00C82B19"/>
    <w:rsid w:val="00C82BF4"/>
    <w:rsid w:val="00C82C8A"/>
    <w:rsid w:val="00C82EBF"/>
    <w:rsid w:val="00C845A3"/>
    <w:rsid w:val="00C84F63"/>
    <w:rsid w:val="00C8669A"/>
    <w:rsid w:val="00C91158"/>
    <w:rsid w:val="00C912E5"/>
    <w:rsid w:val="00C91CA4"/>
    <w:rsid w:val="00C91FB8"/>
    <w:rsid w:val="00C92C74"/>
    <w:rsid w:val="00C944D2"/>
    <w:rsid w:val="00C94CE9"/>
    <w:rsid w:val="00C96841"/>
    <w:rsid w:val="00C97230"/>
    <w:rsid w:val="00CA1596"/>
    <w:rsid w:val="00CA1C7D"/>
    <w:rsid w:val="00CA27A8"/>
    <w:rsid w:val="00CA5163"/>
    <w:rsid w:val="00CA57E9"/>
    <w:rsid w:val="00CA7443"/>
    <w:rsid w:val="00CB19B4"/>
    <w:rsid w:val="00CB1AD5"/>
    <w:rsid w:val="00CB3988"/>
    <w:rsid w:val="00CB49EC"/>
    <w:rsid w:val="00CB685E"/>
    <w:rsid w:val="00CC1473"/>
    <w:rsid w:val="00CC197C"/>
    <w:rsid w:val="00CC65AE"/>
    <w:rsid w:val="00CC6F72"/>
    <w:rsid w:val="00CD0FD7"/>
    <w:rsid w:val="00CD1454"/>
    <w:rsid w:val="00CD1F93"/>
    <w:rsid w:val="00CD3FA9"/>
    <w:rsid w:val="00CD409E"/>
    <w:rsid w:val="00CD412A"/>
    <w:rsid w:val="00CD4A99"/>
    <w:rsid w:val="00CD74CB"/>
    <w:rsid w:val="00CE02A5"/>
    <w:rsid w:val="00CE141D"/>
    <w:rsid w:val="00CE1A74"/>
    <w:rsid w:val="00CE1CBC"/>
    <w:rsid w:val="00CE2AA8"/>
    <w:rsid w:val="00CE2E06"/>
    <w:rsid w:val="00CE2FFB"/>
    <w:rsid w:val="00CE3883"/>
    <w:rsid w:val="00CE58C9"/>
    <w:rsid w:val="00CE5916"/>
    <w:rsid w:val="00CE5BE6"/>
    <w:rsid w:val="00CE700D"/>
    <w:rsid w:val="00CE7047"/>
    <w:rsid w:val="00CE7D4C"/>
    <w:rsid w:val="00CF0083"/>
    <w:rsid w:val="00CF01D2"/>
    <w:rsid w:val="00CF292D"/>
    <w:rsid w:val="00CF2C7A"/>
    <w:rsid w:val="00CF3141"/>
    <w:rsid w:val="00CF35CB"/>
    <w:rsid w:val="00CF4694"/>
    <w:rsid w:val="00CF46FB"/>
    <w:rsid w:val="00CF49E3"/>
    <w:rsid w:val="00CF6373"/>
    <w:rsid w:val="00CF675F"/>
    <w:rsid w:val="00CF6B69"/>
    <w:rsid w:val="00CF6F43"/>
    <w:rsid w:val="00D005FA"/>
    <w:rsid w:val="00D01522"/>
    <w:rsid w:val="00D01B12"/>
    <w:rsid w:val="00D0295D"/>
    <w:rsid w:val="00D02E55"/>
    <w:rsid w:val="00D04405"/>
    <w:rsid w:val="00D04C10"/>
    <w:rsid w:val="00D057DA"/>
    <w:rsid w:val="00D05DFD"/>
    <w:rsid w:val="00D0681C"/>
    <w:rsid w:val="00D101E4"/>
    <w:rsid w:val="00D11FEF"/>
    <w:rsid w:val="00D139B0"/>
    <w:rsid w:val="00D1588E"/>
    <w:rsid w:val="00D16BE2"/>
    <w:rsid w:val="00D17471"/>
    <w:rsid w:val="00D21AEF"/>
    <w:rsid w:val="00D22F37"/>
    <w:rsid w:val="00D23696"/>
    <w:rsid w:val="00D243DD"/>
    <w:rsid w:val="00D270CC"/>
    <w:rsid w:val="00D27C81"/>
    <w:rsid w:val="00D3033B"/>
    <w:rsid w:val="00D30399"/>
    <w:rsid w:val="00D30A59"/>
    <w:rsid w:val="00D30CE8"/>
    <w:rsid w:val="00D310B1"/>
    <w:rsid w:val="00D322F4"/>
    <w:rsid w:val="00D32D02"/>
    <w:rsid w:val="00D32DFE"/>
    <w:rsid w:val="00D33AC5"/>
    <w:rsid w:val="00D34C74"/>
    <w:rsid w:val="00D36822"/>
    <w:rsid w:val="00D37114"/>
    <w:rsid w:val="00D375BD"/>
    <w:rsid w:val="00D40680"/>
    <w:rsid w:val="00D418B7"/>
    <w:rsid w:val="00D41DCB"/>
    <w:rsid w:val="00D422B0"/>
    <w:rsid w:val="00D4323F"/>
    <w:rsid w:val="00D44529"/>
    <w:rsid w:val="00D46372"/>
    <w:rsid w:val="00D501DF"/>
    <w:rsid w:val="00D50503"/>
    <w:rsid w:val="00D509FA"/>
    <w:rsid w:val="00D5187D"/>
    <w:rsid w:val="00D5244B"/>
    <w:rsid w:val="00D52955"/>
    <w:rsid w:val="00D52CC2"/>
    <w:rsid w:val="00D54CE8"/>
    <w:rsid w:val="00D5639D"/>
    <w:rsid w:val="00D631E3"/>
    <w:rsid w:val="00D63A67"/>
    <w:rsid w:val="00D64B18"/>
    <w:rsid w:val="00D65FD7"/>
    <w:rsid w:val="00D66D40"/>
    <w:rsid w:val="00D67030"/>
    <w:rsid w:val="00D6722B"/>
    <w:rsid w:val="00D702F6"/>
    <w:rsid w:val="00D704BB"/>
    <w:rsid w:val="00D71006"/>
    <w:rsid w:val="00D744B0"/>
    <w:rsid w:val="00D77996"/>
    <w:rsid w:val="00D8091C"/>
    <w:rsid w:val="00D80B37"/>
    <w:rsid w:val="00D822D9"/>
    <w:rsid w:val="00D83101"/>
    <w:rsid w:val="00D84E36"/>
    <w:rsid w:val="00D85832"/>
    <w:rsid w:val="00D85DF0"/>
    <w:rsid w:val="00D94F2B"/>
    <w:rsid w:val="00D95486"/>
    <w:rsid w:val="00D96F37"/>
    <w:rsid w:val="00D971BC"/>
    <w:rsid w:val="00D978F0"/>
    <w:rsid w:val="00D97E4D"/>
    <w:rsid w:val="00DA0039"/>
    <w:rsid w:val="00DA2926"/>
    <w:rsid w:val="00DA423D"/>
    <w:rsid w:val="00DA5DE6"/>
    <w:rsid w:val="00DA6EAB"/>
    <w:rsid w:val="00DA742A"/>
    <w:rsid w:val="00DB177B"/>
    <w:rsid w:val="00DB2D77"/>
    <w:rsid w:val="00DB55D6"/>
    <w:rsid w:val="00DB78CF"/>
    <w:rsid w:val="00DB793C"/>
    <w:rsid w:val="00DC1D4F"/>
    <w:rsid w:val="00DC2299"/>
    <w:rsid w:val="00DC245C"/>
    <w:rsid w:val="00DC377C"/>
    <w:rsid w:val="00DC474B"/>
    <w:rsid w:val="00DC5240"/>
    <w:rsid w:val="00DC65F1"/>
    <w:rsid w:val="00DC6CC1"/>
    <w:rsid w:val="00DC78AE"/>
    <w:rsid w:val="00DC7A8C"/>
    <w:rsid w:val="00DD29F9"/>
    <w:rsid w:val="00DD39D2"/>
    <w:rsid w:val="00DD55F6"/>
    <w:rsid w:val="00DD5EA9"/>
    <w:rsid w:val="00DE304C"/>
    <w:rsid w:val="00DE39AE"/>
    <w:rsid w:val="00DE4528"/>
    <w:rsid w:val="00DE6997"/>
    <w:rsid w:val="00DF003F"/>
    <w:rsid w:val="00DF09EE"/>
    <w:rsid w:val="00DF0AFD"/>
    <w:rsid w:val="00DF0E5A"/>
    <w:rsid w:val="00DF1CD5"/>
    <w:rsid w:val="00DF3B51"/>
    <w:rsid w:val="00DF4289"/>
    <w:rsid w:val="00DF5079"/>
    <w:rsid w:val="00DF68B9"/>
    <w:rsid w:val="00DF7B2F"/>
    <w:rsid w:val="00E04176"/>
    <w:rsid w:val="00E044C7"/>
    <w:rsid w:val="00E055F3"/>
    <w:rsid w:val="00E0715B"/>
    <w:rsid w:val="00E1140F"/>
    <w:rsid w:val="00E1170C"/>
    <w:rsid w:val="00E12394"/>
    <w:rsid w:val="00E1298B"/>
    <w:rsid w:val="00E1388B"/>
    <w:rsid w:val="00E13DD2"/>
    <w:rsid w:val="00E1485E"/>
    <w:rsid w:val="00E14A37"/>
    <w:rsid w:val="00E15972"/>
    <w:rsid w:val="00E205F4"/>
    <w:rsid w:val="00E21E2E"/>
    <w:rsid w:val="00E2273F"/>
    <w:rsid w:val="00E2332C"/>
    <w:rsid w:val="00E24903"/>
    <w:rsid w:val="00E261DF"/>
    <w:rsid w:val="00E26BBA"/>
    <w:rsid w:val="00E27A5C"/>
    <w:rsid w:val="00E3098E"/>
    <w:rsid w:val="00E3123A"/>
    <w:rsid w:val="00E31313"/>
    <w:rsid w:val="00E31A3D"/>
    <w:rsid w:val="00E31A8A"/>
    <w:rsid w:val="00E31D6D"/>
    <w:rsid w:val="00E3304E"/>
    <w:rsid w:val="00E336B9"/>
    <w:rsid w:val="00E33A51"/>
    <w:rsid w:val="00E34187"/>
    <w:rsid w:val="00E3516B"/>
    <w:rsid w:val="00E357FA"/>
    <w:rsid w:val="00E363EA"/>
    <w:rsid w:val="00E404DB"/>
    <w:rsid w:val="00E430CD"/>
    <w:rsid w:val="00E43E89"/>
    <w:rsid w:val="00E44065"/>
    <w:rsid w:val="00E45A38"/>
    <w:rsid w:val="00E45ECE"/>
    <w:rsid w:val="00E46426"/>
    <w:rsid w:val="00E479DD"/>
    <w:rsid w:val="00E47A75"/>
    <w:rsid w:val="00E509FB"/>
    <w:rsid w:val="00E50D5A"/>
    <w:rsid w:val="00E51F01"/>
    <w:rsid w:val="00E52F52"/>
    <w:rsid w:val="00E55301"/>
    <w:rsid w:val="00E55655"/>
    <w:rsid w:val="00E557BC"/>
    <w:rsid w:val="00E61691"/>
    <w:rsid w:val="00E627F5"/>
    <w:rsid w:val="00E630AE"/>
    <w:rsid w:val="00E636E3"/>
    <w:rsid w:val="00E63740"/>
    <w:rsid w:val="00E63A9B"/>
    <w:rsid w:val="00E64223"/>
    <w:rsid w:val="00E64D86"/>
    <w:rsid w:val="00E66412"/>
    <w:rsid w:val="00E6702D"/>
    <w:rsid w:val="00E67A70"/>
    <w:rsid w:val="00E70292"/>
    <w:rsid w:val="00E70DFC"/>
    <w:rsid w:val="00E71F57"/>
    <w:rsid w:val="00E71F6B"/>
    <w:rsid w:val="00E73FBF"/>
    <w:rsid w:val="00E7450B"/>
    <w:rsid w:val="00E74AD2"/>
    <w:rsid w:val="00E77A38"/>
    <w:rsid w:val="00E80C8B"/>
    <w:rsid w:val="00E83A04"/>
    <w:rsid w:val="00E845BF"/>
    <w:rsid w:val="00E85DEC"/>
    <w:rsid w:val="00E904F9"/>
    <w:rsid w:val="00E90DFF"/>
    <w:rsid w:val="00E918D4"/>
    <w:rsid w:val="00E91BBA"/>
    <w:rsid w:val="00E92DC8"/>
    <w:rsid w:val="00E93B6C"/>
    <w:rsid w:val="00E94247"/>
    <w:rsid w:val="00E94C22"/>
    <w:rsid w:val="00EA0BDC"/>
    <w:rsid w:val="00EA0D5A"/>
    <w:rsid w:val="00EA0F35"/>
    <w:rsid w:val="00EA1642"/>
    <w:rsid w:val="00EA18C9"/>
    <w:rsid w:val="00EA30D7"/>
    <w:rsid w:val="00EA4C69"/>
    <w:rsid w:val="00EA5E6F"/>
    <w:rsid w:val="00EA6900"/>
    <w:rsid w:val="00EA7709"/>
    <w:rsid w:val="00EB0DB5"/>
    <w:rsid w:val="00EB1862"/>
    <w:rsid w:val="00EB2429"/>
    <w:rsid w:val="00EB295F"/>
    <w:rsid w:val="00EB2B39"/>
    <w:rsid w:val="00EB2F25"/>
    <w:rsid w:val="00EB3FF3"/>
    <w:rsid w:val="00EB5009"/>
    <w:rsid w:val="00EB5233"/>
    <w:rsid w:val="00EB53FF"/>
    <w:rsid w:val="00EC1497"/>
    <w:rsid w:val="00EC1DEA"/>
    <w:rsid w:val="00EC4CC0"/>
    <w:rsid w:val="00EC709B"/>
    <w:rsid w:val="00ED1861"/>
    <w:rsid w:val="00ED2081"/>
    <w:rsid w:val="00ED2A4A"/>
    <w:rsid w:val="00ED33C6"/>
    <w:rsid w:val="00ED4E4F"/>
    <w:rsid w:val="00ED6232"/>
    <w:rsid w:val="00ED69EE"/>
    <w:rsid w:val="00EE07EF"/>
    <w:rsid w:val="00EE3409"/>
    <w:rsid w:val="00EE40F4"/>
    <w:rsid w:val="00EE4F65"/>
    <w:rsid w:val="00EE54C1"/>
    <w:rsid w:val="00EE68E7"/>
    <w:rsid w:val="00EF2539"/>
    <w:rsid w:val="00EF4AC4"/>
    <w:rsid w:val="00F01AAB"/>
    <w:rsid w:val="00F02A7D"/>
    <w:rsid w:val="00F03875"/>
    <w:rsid w:val="00F06217"/>
    <w:rsid w:val="00F072C7"/>
    <w:rsid w:val="00F07DE1"/>
    <w:rsid w:val="00F1096E"/>
    <w:rsid w:val="00F12158"/>
    <w:rsid w:val="00F13557"/>
    <w:rsid w:val="00F1626F"/>
    <w:rsid w:val="00F2059B"/>
    <w:rsid w:val="00F2241A"/>
    <w:rsid w:val="00F225B6"/>
    <w:rsid w:val="00F22A55"/>
    <w:rsid w:val="00F23B55"/>
    <w:rsid w:val="00F25A43"/>
    <w:rsid w:val="00F27E79"/>
    <w:rsid w:val="00F3273B"/>
    <w:rsid w:val="00F345E2"/>
    <w:rsid w:val="00F37F5D"/>
    <w:rsid w:val="00F41904"/>
    <w:rsid w:val="00F429C8"/>
    <w:rsid w:val="00F43992"/>
    <w:rsid w:val="00F44547"/>
    <w:rsid w:val="00F44B9B"/>
    <w:rsid w:val="00F45481"/>
    <w:rsid w:val="00F504D4"/>
    <w:rsid w:val="00F50541"/>
    <w:rsid w:val="00F524E5"/>
    <w:rsid w:val="00F5508B"/>
    <w:rsid w:val="00F5673B"/>
    <w:rsid w:val="00F56BF3"/>
    <w:rsid w:val="00F62106"/>
    <w:rsid w:val="00F62759"/>
    <w:rsid w:val="00F66063"/>
    <w:rsid w:val="00F763A0"/>
    <w:rsid w:val="00F76DA1"/>
    <w:rsid w:val="00F778F2"/>
    <w:rsid w:val="00F80737"/>
    <w:rsid w:val="00F80BFB"/>
    <w:rsid w:val="00F824DA"/>
    <w:rsid w:val="00F83059"/>
    <w:rsid w:val="00F85B72"/>
    <w:rsid w:val="00F87B7B"/>
    <w:rsid w:val="00F90006"/>
    <w:rsid w:val="00F91D32"/>
    <w:rsid w:val="00F92F57"/>
    <w:rsid w:val="00F9502A"/>
    <w:rsid w:val="00F964C8"/>
    <w:rsid w:val="00FA03C8"/>
    <w:rsid w:val="00FA3818"/>
    <w:rsid w:val="00FA4D31"/>
    <w:rsid w:val="00FA4EC1"/>
    <w:rsid w:val="00FA4EC9"/>
    <w:rsid w:val="00FA5D65"/>
    <w:rsid w:val="00FA65C1"/>
    <w:rsid w:val="00FA6920"/>
    <w:rsid w:val="00FA6A58"/>
    <w:rsid w:val="00FA714A"/>
    <w:rsid w:val="00FA7E5D"/>
    <w:rsid w:val="00FB05CA"/>
    <w:rsid w:val="00FB2BF8"/>
    <w:rsid w:val="00FB3F95"/>
    <w:rsid w:val="00FB40ED"/>
    <w:rsid w:val="00FB5078"/>
    <w:rsid w:val="00FB5475"/>
    <w:rsid w:val="00FB6E0D"/>
    <w:rsid w:val="00FC061D"/>
    <w:rsid w:val="00FC0B2B"/>
    <w:rsid w:val="00FC272C"/>
    <w:rsid w:val="00FC34C6"/>
    <w:rsid w:val="00FC3EF3"/>
    <w:rsid w:val="00FC46B5"/>
    <w:rsid w:val="00FC6B54"/>
    <w:rsid w:val="00FC7205"/>
    <w:rsid w:val="00FC7A51"/>
    <w:rsid w:val="00FD07A3"/>
    <w:rsid w:val="00FD07E4"/>
    <w:rsid w:val="00FD0A71"/>
    <w:rsid w:val="00FD17DD"/>
    <w:rsid w:val="00FD2CD8"/>
    <w:rsid w:val="00FD3B81"/>
    <w:rsid w:val="00FD47AF"/>
    <w:rsid w:val="00FD55E9"/>
    <w:rsid w:val="00FD6146"/>
    <w:rsid w:val="00FD6507"/>
    <w:rsid w:val="00FD7DCE"/>
    <w:rsid w:val="00FE08B6"/>
    <w:rsid w:val="00FE0D0D"/>
    <w:rsid w:val="00FE1EFA"/>
    <w:rsid w:val="00FE2865"/>
    <w:rsid w:val="00FE314E"/>
    <w:rsid w:val="00FE3C3F"/>
    <w:rsid w:val="00FE637E"/>
    <w:rsid w:val="00FF0EBE"/>
    <w:rsid w:val="00FF1FEB"/>
    <w:rsid w:val="00FF3414"/>
    <w:rsid w:val="00FF573B"/>
    <w:rsid w:val="00FF6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A1E064"/>
  <w14:defaultImageDpi w14:val="33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4"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rsid w:val="0094722B"/>
  </w:style>
  <w:style w:type="paragraph" w:styleId="Heading1">
    <w:name w:val="heading 1"/>
    <w:basedOn w:val="VRQAFormSectionHead"/>
    <w:next w:val="Normal"/>
    <w:link w:val="Heading1Char"/>
    <w:uiPriority w:val="10"/>
    <w:qFormat/>
    <w:rsid w:val="00A93F5A"/>
    <w:pPr>
      <w:framePr w:hSpace="0" w:wrap="auto" w:vAnchor="margin" w:hAnchor="text" w:xAlign="left" w:yAlign="inline"/>
      <w:spacing w:before="120" w:after="120"/>
      <w:outlineLvl w:val="0"/>
    </w:pPr>
    <w:rPr>
      <w:color w:val="103D64"/>
    </w:rPr>
  </w:style>
  <w:style w:type="paragraph" w:styleId="Heading2">
    <w:name w:val="heading 2"/>
    <w:basedOn w:val="VRQAIntro"/>
    <w:next w:val="Normal"/>
    <w:link w:val="Heading2Char"/>
    <w:uiPriority w:val="11"/>
    <w:qFormat/>
    <w:rsid w:val="008F72C4"/>
    <w:pPr>
      <w:numPr>
        <w:numId w:val="6"/>
      </w:numPr>
      <w:tabs>
        <w:tab w:val="clear" w:pos="160"/>
        <w:tab w:val="clear" w:pos="660"/>
      </w:tabs>
      <w:spacing w:before="60" w:after="0"/>
      <w:outlineLvl w:val="1"/>
    </w:pPr>
    <w:rPr>
      <w:rFonts w:eastAsia="Times New Roman"/>
      <w:b/>
      <w:sz w:val="18"/>
      <w:szCs w:val="18"/>
      <w:lang w:val="en-AU" w:eastAsia="x-none"/>
    </w:rPr>
  </w:style>
  <w:style w:type="paragraph" w:styleId="Heading3">
    <w:name w:val="heading 3"/>
    <w:basedOn w:val="VRQAFormSection"/>
    <w:next w:val="Normal"/>
    <w:link w:val="Heading3Char"/>
    <w:uiPriority w:val="9"/>
    <w:unhideWhenUsed/>
    <w:qFormat/>
    <w:rsid w:val="00344F6C"/>
    <w:pPr>
      <w:framePr w:hSpace="0" w:wrap="auto" w:vAnchor="margin" w:hAnchor="text" w:xAlign="left" w:yAlign="inline"/>
      <w:numPr>
        <w:numId w:val="8"/>
      </w:numPr>
      <w:ind w:left="321" w:hanging="284"/>
      <w:outlineLvl w:val="2"/>
    </w:pPr>
  </w:style>
  <w:style w:type="paragraph" w:styleId="Heading4">
    <w:name w:val="heading 4"/>
    <w:basedOn w:val="VRQAIntro"/>
    <w:next w:val="Normal"/>
    <w:link w:val="Heading4Char"/>
    <w:uiPriority w:val="9"/>
    <w:unhideWhenUsed/>
    <w:qFormat/>
    <w:rsid w:val="00761AE0"/>
    <w:pPr>
      <w:tabs>
        <w:tab w:val="clear" w:pos="160"/>
        <w:tab w:val="clear" w:pos="660"/>
      </w:tabs>
      <w:spacing w:before="60" w:after="0"/>
      <w:ind w:left="321" w:hanging="321"/>
      <w:outlineLvl w:val="3"/>
    </w:pPr>
    <w:rPr>
      <w:b/>
      <w:sz w:val="18"/>
      <w:szCs w:val="18"/>
    </w:rPr>
  </w:style>
  <w:style w:type="paragraph" w:styleId="Heading5">
    <w:name w:val="heading 5"/>
    <w:basedOn w:val="Normal"/>
    <w:next w:val="Normal"/>
    <w:link w:val="Heading5Char"/>
    <w:uiPriority w:val="9"/>
    <w:semiHidden/>
    <w:unhideWhenUsed/>
    <w:qFormat/>
    <w:rsid w:val="007F02E2"/>
    <w:pPr>
      <w:keepNext/>
      <w:keepLines/>
      <w:spacing w:before="40"/>
      <w:outlineLvl w:val="4"/>
    </w:pPr>
    <w:rPr>
      <w:rFonts w:asciiTheme="majorHAnsi" w:eastAsiaTheme="majorEastAsia" w:hAnsiTheme="majorHAnsi" w:cstheme="majorBidi"/>
      <w:color w:val="005E86" w:themeColor="accent1" w:themeShade="BF"/>
    </w:rPr>
  </w:style>
  <w:style w:type="paragraph" w:styleId="Heading6">
    <w:name w:val="heading 6"/>
    <w:basedOn w:val="Normal"/>
    <w:next w:val="Normal"/>
    <w:link w:val="Heading6Char"/>
    <w:uiPriority w:val="9"/>
    <w:semiHidden/>
    <w:unhideWhenUsed/>
    <w:qFormat/>
    <w:rsid w:val="007F02E2"/>
    <w:pPr>
      <w:keepNext/>
      <w:keepLines/>
      <w:spacing w:before="40"/>
      <w:outlineLvl w:val="5"/>
    </w:pPr>
    <w:rPr>
      <w:rFonts w:asciiTheme="majorHAnsi" w:eastAsiaTheme="majorEastAsia" w:hAnsiTheme="majorHAnsi" w:cstheme="majorBidi"/>
      <w:color w:val="003E59"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ductionParagraphPostGrotesk">
    <w:name w:val="Introduction Paragraph (Post Grotesk)"/>
    <w:basedOn w:val="Normal"/>
    <w:uiPriority w:val="99"/>
    <w:rsid w:val="00CE02A5"/>
    <w:pPr>
      <w:widowControl w:val="0"/>
      <w:autoSpaceDE w:val="0"/>
      <w:autoSpaceDN w:val="0"/>
      <w:adjustRightInd w:val="0"/>
      <w:spacing w:line="288" w:lineRule="auto"/>
      <w:textAlignment w:val="center"/>
    </w:pPr>
    <w:rPr>
      <w:rFonts w:ascii="PostGrotesk-Book" w:hAnsi="PostGrotesk-Book" w:cs="PostGrotesk-Book"/>
      <w:color w:val="00446A"/>
      <w:lang w:val="en-GB"/>
    </w:rPr>
  </w:style>
  <w:style w:type="character" w:customStyle="1" w:styleId="Italic">
    <w:name w:val="Italic"/>
    <w:uiPriority w:val="99"/>
    <w:rsid w:val="00CE02A5"/>
    <w:rPr>
      <w:i/>
      <w:iCs/>
    </w:rPr>
  </w:style>
  <w:style w:type="paragraph" w:customStyle="1" w:styleId="BodyCopyPostGrotesk">
    <w:name w:val="Body Copy (Post Grotesk)"/>
    <w:basedOn w:val="Normal"/>
    <w:uiPriority w:val="99"/>
    <w:rsid w:val="00CE02A5"/>
    <w:pPr>
      <w:widowControl w:val="0"/>
      <w:suppressAutoHyphens/>
      <w:autoSpaceDE w:val="0"/>
      <w:autoSpaceDN w:val="0"/>
      <w:adjustRightInd w:val="0"/>
      <w:spacing w:after="113" w:line="288" w:lineRule="auto"/>
      <w:textAlignment w:val="center"/>
    </w:pPr>
    <w:rPr>
      <w:rFonts w:ascii="PostGrotesk-Book" w:hAnsi="PostGrotesk-Book" w:cs="PostGrotesk-Book"/>
      <w:color w:val="555559"/>
      <w:sz w:val="20"/>
      <w:szCs w:val="20"/>
      <w:lang w:val="en-GB"/>
    </w:rPr>
  </w:style>
  <w:style w:type="paragraph" w:customStyle="1" w:styleId="BulletPointListPostGrotesk">
    <w:name w:val="Bullet Point List (Post Grotesk)"/>
    <w:basedOn w:val="Normal"/>
    <w:uiPriority w:val="99"/>
    <w:rsid w:val="00CE02A5"/>
    <w:pPr>
      <w:widowControl w:val="0"/>
      <w:suppressAutoHyphens/>
      <w:autoSpaceDE w:val="0"/>
      <w:autoSpaceDN w:val="0"/>
      <w:adjustRightInd w:val="0"/>
      <w:spacing w:line="288" w:lineRule="auto"/>
      <w:ind w:left="180" w:hanging="180"/>
      <w:textAlignment w:val="center"/>
    </w:pPr>
    <w:rPr>
      <w:rFonts w:ascii="PostGrotesk-Book" w:hAnsi="PostGrotesk-Book" w:cs="PostGrotesk-Book"/>
      <w:color w:val="555559"/>
      <w:sz w:val="20"/>
      <w:szCs w:val="20"/>
      <w:lang w:val="en-GB"/>
    </w:rPr>
  </w:style>
  <w:style w:type="paragraph" w:customStyle="1" w:styleId="SubBulletPointListPostGrotesk">
    <w:name w:val="Sub Bullet Point List (Post Grotesk)"/>
    <w:basedOn w:val="Normal"/>
    <w:uiPriority w:val="99"/>
    <w:rsid w:val="00CE02A5"/>
    <w:pPr>
      <w:widowControl w:val="0"/>
      <w:suppressAutoHyphens/>
      <w:autoSpaceDE w:val="0"/>
      <w:autoSpaceDN w:val="0"/>
      <w:adjustRightInd w:val="0"/>
      <w:spacing w:line="288" w:lineRule="auto"/>
      <w:ind w:left="360" w:hanging="180"/>
      <w:textAlignment w:val="center"/>
    </w:pPr>
    <w:rPr>
      <w:rFonts w:ascii="PostGrotesk-Book" w:hAnsi="PostGrotesk-Book" w:cs="PostGrotesk-Book"/>
      <w:color w:val="555559"/>
      <w:sz w:val="20"/>
      <w:szCs w:val="20"/>
      <w:lang w:val="en-GB"/>
    </w:rPr>
  </w:style>
  <w:style w:type="character" w:customStyle="1" w:styleId="Bold">
    <w:name w:val="Bold"/>
    <w:uiPriority w:val="99"/>
    <w:rsid w:val="00CE02A5"/>
    <w:rPr>
      <w:b/>
      <w:bCs/>
    </w:rPr>
  </w:style>
  <w:style w:type="paragraph" w:customStyle="1" w:styleId="VRQAHeadingnospace">
    <w:name w:val="VRQA Heading (no space)"/>
    <w:basedOn w:val="VRQAHeadingspace"/>
    <w:uiPriority w:val="29"/>
    <w:unhideWhenUsed/>
    <w:qFormat/>
    <w:rsid w:val="002F4E69"/>
    <w:pPr>
      <w:spacing w:after="240"/>
    </w:pPr>
  </w:style>
  <w:style w:type="paragraph" w:styleId="Header">
    <w:name w:val="header"/>
    <w:basedOn w:val="Normal"/>
    <w:link w:val="HeaderChar"/>
    <w:uiPriority w:val="99"/>
    <w:unhideWhenUsed/>
    <w:rsid w:val="00C535EE"/>
    <w:pPr>
      <w:tabs>
        <w:tab w:val="center" w:pos="4513"/>
        <w:tab w:val="right" w:pos="9026"/>
      </w:tabs>
    </w:pPr>
  </w:style>
  <w:style w:type="character" w:customStyle="1" w:styleId="HeaderChar">
    <w:name w:val="Header Char"/>
    <w:basedOn w:val="DefaultParagraphFont"/>
    <w:link w:val="Header"/>
    <w:uiPriority w:val="99"/>
    <w:rsid w:val="00C535EE"/>
  </w:style>
  <w:style w:type="paragraph" w:styleId="Footer">
    <w:name w:val="footer"/>
    <w:basedOn w:val="Normal"/>
    <w:link w:val="FooterChar"/>
    <w:uiPriority w:val="99"/>
    <w:unhideWhenUsed/>
    <w:rsid w:val="00C535EE"/>
    <w:pPr>
      <w:tabs>
        <w:tab w:val="center" w:pos="4513"/>
        <w:tab w:val="right" w:pos="9026"/>
      </w:tabs>
    </w:pPr>
  </w:style>
  <w:style w:type="character" w:customStyle="1" w:styleId="FooterChar">
    <w:name w:val="Footer Char"/>
    <w:basedOn w:val="DefaultParagraphFont"/>
    <w:link w:val="Footer"/>
    <w:uiPriority w:val="99"/>
    <w:rsid w:val="00C535EE"/>
  </w:style>
  <w:style w:type="paragraph" w:customStyle="1" w:styleId="Folio">
    <w:name w:val="Folio"/>
    <w:basedOn w:val="Normal"/>
    <w:uiPriority w:val="99"/>
    <w:rsid w:val="001B3442"/>
    <w:pPr>
      <w:widowControl w:val="0"/>
      <w:tabs>
        <w:tab w:val="left" w:pos="160"/>
        <w:tab w:val="left" w:pos="660"/>
        <w:tab w:val="left" w:pos="4340"/>
      </w:tabs>
      <w:suppressAutoHyphens/>
      <w:autoSpaceDE w:val="0"/>
      <w:autoSpaceDN w:val="0"/>
      <w:adjustRightInd w:val="0"/>
      <w:spacing w:line="320" w:lineRule="atLeast"/>
      <w:textAlignment w:val="center"/>
    </w:pPr>
    <w:rPr>
      <w:rFonts w:ascii="PostGrotesk-Book" w:hAnsi="PostGrotesk-Book" w:cs="PostGrotesk-Book"/>
      <w:color w:val="555559"/>
      <w:lang w:val="en-GB"/>
    </w:rPr>
  </w:style>
  <w:style w:type="character" w:styleId="PageNumber">
    <w:name w:val="page number"/>
    <w:basedOn w:val="DefaultParagraphFont"/>
    <w:uiPriority w:val="99"/>
    <w:semiHidden/>
    <w:unhideWhenUsed/>
    <w:rsid w:val="009D7C68"/>
  </w:style>
  <w:style w:type="paragraph" w:customStyle="1" w:styleId="BasicParagraph">
    <w:name w:val="[Basic Paragraph]"/>
    <w:basedOn w:val="Normal"/>
    <w:uiPriority w:val="99"/>
    <w:rsid w:val="009D7C68"/>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customStyle="1" w:styleId="CharStyle98">
    <w:name w:val="Char Style 98"/>
    <w:uiPriority w:val="99"/>
    <w:rsid w:val="00C91CA4"/>
    <w:rPr>
      <w:rFonts w:ascii="Arial" w:hAnsi="Arial" w:cs="Arial"/>
      <w:color w:val="231F20"/>
      <w:spacing w:val="0"/>
      <w:sz w:val="17"/>
      <w:szCs w:val="17"/>
    </w:rPr>
  </w:style>
  <w:style w:type="paragraph" w:customStyle="1" w:styleId="VRQAHeadingspace">
    <w:name w:val="VRQA Heading (space)"/>
    <w:basedOn w:val="Normal"/>
    <w:uiPriority w:val="29"/>
    <w:unhideWhenUsed/>
    <w:qFormat/>
    <w:rsid w:val="00D702F6"/>
    <w:pPr>
      <w:widowControl w:val="0"/>
      <w:autoSpaceDE w:val="0"/>
      <w:autoSpaceDN w:val="0"/>
      <w:adjustRightInd w:val="0"/>
      <w:spacing w:after="1800"/>
      <w:textAlignment w:val="center"/>
    </w:pPr>
    <w:rPr>
      <w:rFonts w:ascii="Arial" w:hAnsi="Arial" w:cs="Arial"/>
      <w:b/>
      <w:color w:val="103D64"/>
      <w:sz w:val="80"/>
      <w:szCs w:val="80"/>
      <w:lang w:val="en-GB"/>
    </w:rPr>
  </w:style>
  <w:style w:type="paragraph" w:customStyle="1" w:styleId="VRQAIntro">
    <w:name w:val="VRQA Intro"/>
    <w:basedOn w:val="Normal"/>
    <w:uiPriority w:val="15"/>
    <w:unhideWhenUsed/>
    <w:qFormat/>
    <w:rsid w:val="00B23F82"/>
    <w:pPr>
      <w:widowControl w:val="0"/>
      <w:tabs>
        <w:tab w:val="left" w:pos="160"/>
        <w:tab w:val="left" w:pos="660"/>
      </w:tabs>
      <w:suppressAutoHyphens/>
      <w:autoSpaceDE w:val="0"/>
      <w:autoSpaceDN w:val="0"/>
      <w:adjustRightInd w:val="0"/>
      <w:spacing w:after="170" w:line="264" w:lineRule="auto"/>
      <w:textAlignment w:val="center"/>
    </w:pPr>
    <w:rPr>
      <w:rFonts w:ascii="Arial" w:hAnsi="Arial" w:cs="Arial"/>
      <w:color w:val="103D64"/>
      <w:lang w:val="en-GB"/>
    </w:rPr>
  </w:style>
  <w:style w:type="paragraph" w:customStyle="1" w:styleId="VRQAbody">
    <w:name w:val="VRQA body"/>
    <w:basedOn w:val="Normal"/>
    <w:uiPriority w:val="11"/>
    <w:unhideWhenUsed/>
    <w:qFormat/>
    <w:rsid w:val="00881E2E"/>
    <w:pPr>
      <w:widowControl w:val="0"/>
      <w:suppressAutoHyphens/>
      <w:autoSpaceDE w:val="0"/>
      <w:autoSpaceDN w:val="0"/>
      <w:adjustRightInd w:val="0"/>
      <w:spacing w:after="113"/>
      <w:textAlignment w:val="center"/>
    </w:pPr>
    <w:rPr>
      <w:rFonts w:ascii="Arial" w:hAnsi="Arial" w:cs="Arial"/>
      <w:color w:val="555559"/>
      <w:sz w:val="22"/>
      <w:szCs w:val="20"/>
      <w:lang w:val="en-AU"/>
    </w:rPr>
  </w:style>
  <w:style w:type="paragraph" w:customStyle="1" w:styleId="VRQAletterlist">
    <w:name w:val="VRQA letter list"/>
    <w:basedOn w:val="Normal"/>
    <w:uiPriority w:val="15"/>
    <w:unhideWhenUsed/>
    <w:qFormat/>
    <w:rsid w:val="002561EB"/>
    <w:pPr>
      <w:widowControl w:val="0"/>
      <w:numPr>
        <w:numId w:val="2"/>
      </w:numPr>
      <w:tabs>
        <w:tab w:val="left" w:pos="520"/>
      </w:tabs>
      <w:suppressAutoHyphens/>
      <w:autoSpaceDE w:val="0"/>
      <w:autoSpaceDN w:val="0"/>
      <w:adjustRightInd w:val="0"/>
      <w:ind w:left="284" w:hanging="284"/>
      <w:textAlignment w:val="center"/>
    </w:pPr>
    <w:rPr>
      <w:rFonts w:ascii="Arial" w:hAnsi="Arial" w:cs="Arial"/>
      <w:color w:val="555559"/>
      <w:sz w:val="20"/>
      <w:szCs w:val="20"/>
      <w:lang w:val="en-GB"/>
    </w:rPr>
  </w:style>
  <w:style w:type="paragraph" w:customStyle="1" w:styleId="VRQAsubhead1">
    <w:name w:val="VRQA subhead 1"/>
    <w:basedOn w:val="Normal"/>
    <w:link w:val="VRQAsubhead1Char"/>
    <w:uiPriority w:val="5"/>
    <w:qFormat/>
    <w:rsid w:val="002974D3"/>
    <w:pPr>
      <w:widowControl w:val="0"/>
      <w:suppressAutoHyphens/>
      <w:autoSpaceDE w:val="0"/>
      <w:autoSpaceDN w:val="0"/>
      <w:adjustRightInd w:val="0"/>
      <w:spacing w:before="240" w:after="120"/>
      <w:jc w:val="both"/>
      <w:textAlignment w:val="center"/>
    </w:pPr>
    <w:rPr>
      <w:rFonts w:ascii="Arial" w:hAnsi="Arial" w:cs="Arial"/>
      <w:b/>
      <w:color w:val="103D64"/>
      <w:sz w:val="18"/>
      <w:szCs w:val="18"/>
      <w:lang w:val="en-GB"/>
    </w:rPr>
  </w:style>
  <w:style w:type="paragraph" w:styleId="Title">
    <w:name w:val="Title"/>
    <w:aliases w:val="TOC3"/>
    <w:basedOn w:val="Normal"/>
    <w:next w:val="Normal"/>
    <w:link w:val="TitleChar"/>
    <w:uiPriority w:val="24"/>
    <w:unhideWhenUsed/>
    <w:qFormat/>
    <w:rsid w:val="007E56B3"/>
    <w:pPr>
      <w:spacing w:before="120" w:after="120"/>
      <w:outlineLvl w:val="0"/>
    </w:pPr>
    <w:rPr>
      <w:rFonts w:ascii="Microsoft Sans Serif" w:eastAsia="MS Gothic" w:hAnsi="Microsoft Sans Serif" w:cs="Times New Roman"/>
      <w:bCs/>
      <w:color w:val="00446B"/>
      <w:kern w:val="28"/>
      <w:sz w:val="20"/>
      <w:szCs w:val="32"/>
      <w:lang w:val="x-none" w:eastAsia="x-none"/>
    </w:rPr>
  </w:style>
  <w:style w:type="character" w:customStyle="1" w:styleId="TitleChar">
    <w:name w:val="Title Char"/>
    <w:aliases w:val="TOC3 Char"/>
    <w:basedOn w:val="DefaultParagraphFont"/>
    <w:link w:val="Title"/>
    <w:uiPriority w:val="24"/>
    <w:rsid w:val="007939A6"/>
    <w:rPr>
      <w:rFonts w:ascii="Microsoft Sans Serif" w:eastAsia="MS Gothic" w:hAnsi="Microsoft Sans Serif" w:cs="Times New Roman"/>
      <w:bCs/>
      <w:color w:val="00446B"/>
      <w:kern w:val="28"/>
      <w:sz w:val="20"/>
      <w:szCs w:val="32"/>
      <w:lang w:val="x-none" w:eastAsia="x-none"/>
    </w:rPr>
  </w:style>
  <w:style w:type="character" w:styleId="Hyperlink">
    <w:name w:val="Hyperlink"/>
    <w:uiPriority w:val="99"/>
    <w:unhideWhenUsed/>
    <w:qFormat/>
    <w:rsid w:val="00DC6CC1"/>
    <w:rPr>
      <w:rFonts w:ascii="Arial" w:hAnsi="Arial"/>
      <w:color w:val="53565A" w:themeColor="text1"/>
      <w:sz w:val="18"/>
      <w:u w:val="single"/>
    </w:rPr>
  </w:style>
  <w:style w:type="paragraph" w:customStyle="1" w:styleId="BulletPointListlastpointPostGrotesk">
    <w:name w:val="Bullet Point List (last point) (Post Grotesk)"/>
    <w:basedOn w:val="Normal"/>
    <w:uiPriority w:val="99"/>
    <w:rsid w:val="007E56B3"/>
    <w:pPr>
      <w:widowControl w:val="0"/>
      <w:suppressAutoHyphens/>
      <w:autoSpaceDE w:val="0"/>
      <w:autoSpaceDN w:val="0"/>
      <w:adjustRightInd w:val="0"/>
      <w:spacing w:after="113" w:line="288" w:lineRule="auto"/>
      <w:ind w:left="180" w:hanging="180"/>
      <w:textAlignment w:val="center"/>
    </w:pPr>
    <w:rPr>
      <w:rFonts w:ascii="PostGrotesk-Book" w:hAnsi="PostGrotesk-Book" w:cs="PostGrotesk-Book"/>
      <w:color w:val="555559"/>
      <w:sz w:val="20"/>
      <w:szCs w:val="20"/>
      <w:lang w:val="en-GB"/>
    </w:rPr>
  </w:style>
  <w:style w:type="paragraph" w:customStyle="1" w:styleId="largeBody">
    <w:name w:val="large Body"/>
    <w:basedOn w:val="Normal"/>
    <w:uiPriority w:val="99"/>
    <w:rsid w:val="00BC0FE5"/>
    <w:pPr>
      <w:widowControl w:val="0"/>
      <w:suppressAutoHyphens/>
      <w:autoSpaceDE w:val="0"/>
      <w:autoSpaceDN w:val="0"/>
      <w:adjustRightInd w:val="0"/>
      <w:spacing w:after="113" w:line="420" w:lineRule="atLeast"/>
      <w:textAlignment w:val="center"/>
    </w:pPr>
    <w:rPr>
      <w:rFonts w:ascii="PostGrotesk-Book" w:hAnsi="PostGrotesk-Book" w:cs="PostGrotesk-Book"/>
      <w:color w:val="FFFFFF"/>
      <w:sz w:val="32"/>
      <w:szCs w:val="32"/>
    </w:rPr>
  </w:style>
  <w:style w:type="paragraph" w:customStyle="1" w:styleId="VRQAgraphtitle">
    <w:name w:val="VRQA graph title"/>
    <w:basedOn w:val="largeBody"/>
    <w:uiPriority w:val="14"/>
    <w:qFormat/>
    <w:rsid w:val="00BC0FE5"/>
    <w:pPr>
      <w:spacing w:after="227"/>
    </w:pPr>
    <w:rPr>
      <w:rFonts w:ascii="Arial" w:hAnsi="Arial" w:cs="Arial"/>
      <w:color w:val="103D64"/>
    </w:rPr>
  </w:style>
  <w:style w:type="paragraph" w:customStyle="1" w:styleId="Body">
    <w:name w:val="Body"/>
    <w:basedOn w:val="Normal"/>
    <w:uiPriority w:val="99"/>
    <w:rsid w:val="00260262"/>
    <w:pPr>
      <w:widowControl w:val="0"/>
      <w:suppressAutoHyphens/>
      <w:autoSpaceDE w:val="0"/>
      <w:autoSpaceDN w:val="0"/>
      <w:adjustRightInd w:val="0"/>
      <w:spacing w:line="288" w:lineRule="auto"/>
      <w:textAlignment w:val="center"/>
    </w:pPr>
    <w:rPr>
      <w:rFonts w:ascii="PostGrotesk-Book" w:hAnsi="PostGrotesk-Book" w:cs="PostGrotesk-Book"/>
      <w:color w:val="555559"/>
      <w:sz w:val="20"/>
      <w:szCs w:val="20"/>
    </w:rPr>
  </w:style>
  <w:style w:type="character" w:customStyle="1" w:styleId="Heading2Char">
    <w:name w:val="Heading 2 Char"/>
    <w:basedOn w:val="DefaultParagraphFont"/>
    <w:link w:val="Heading2"/>
    <w:uiPriority w:val="11"/>
    <w:rsid w:val="00F5673B"/>
    <w:rPr>
      <w:rFonts w:ascii="Arial" w:eastAsia="Times New Roman" w:hAnsi="Arial" w:cs="Arial"/>
      <w:b/>
      <w:color w:val="103D64"/>
      <w:sz w:val="18"/>
      <w:szCs w:val="18"/>
      <w:lang w:val="en-AU" w:eastAsia="x-none"/>
    </w:rPr>
  </w:style>
  <w:style w:type="paragraph" w:styleId="BodyText">
    <w:name w:val="Body Text"/>
    <w:basedOn w:val="Normal"/>
    <w:link w:val="BodyTextChar"/>
    <w:uiPriority w:val="99"/>
    <w:semiHidden/>
    <w:unhideWhenUsed/>
    <w:rsid w:val="00B81369"/>
    <w:pPr>
      <w:spacing w:after="120"/>
    </w:pPr>
  </w:style>
  <w:style w:type="character" w:customStyle="1" w:styleId="BodyTextChar">
    <w:name w:val="Body Text Char"/>
    <w:basedOn w:val="DefaultParagraphFont"/>
    <w:link w:val="BodyText"/>
    <w:uiPriority w:val="99"/>
    <w:semiHidden/>
    <w:rsid w:val="00B81369"/>
  </w:style>
  <w:style w:type="paragraph" w:customStyle="1" w:styleId="VRQAbulletlist">
    <w:name w:val="VRQA bullet list"/>
    <w:basedOn w:val="VRQAbulletlist-space"/>
    <w:uiPriority w:val="27"/>
    <w:unhideWhenUsed/>
    <w:qFormat/>
    <w:rsid w:val="00550803"/>
    <w:pPr>
      <w:spacing w:after="0"/>
    </w:pPr>
  </w:style>
  <w:style w:type="paragraph" w:customStyle="1" w:styleId="VRQAbulletlist-space">
    <w:name w:val="VRQA bullet list - space"/>
    <w:basedOn w:val="Normal"/>
    <w:uiPriority w:val="28"/>
    <w:unhideWhenUsed/>
    <w:qFormat/>
    <w:rsid w:val="00D702F6"/>
    <w:pPr>
      <w:autoSpaceDE w:val="0"/>
      <w:autoSpaceDN w:val="0"/>
      <w:adjustRightInd w:val="0"/>
      <w:spacing w:after="113"/>
    </w:pPr>
    <w:rPr>
      <w:rFonts w:ascii="Arial" w:eastAsia="Times New Roman" w:hAnsi="Arial" w:cs="Arial"/>
      <w:color w:val="555559"/>
      <w:sz w:val="20"/>
      <w:szCs w:val="20"/>
      <w:lang w:val="en-AU" w:eastAsia="x-none"/>
    </w:rPr>
  </w:style>
  <w:style w:type="paragraph" w:customStyle="1" w:styleId="VRQAHeading2">
    <w:name w:val="VRQA Heading 2"/>
    <w:basedOn w:val="Normal"/>
    <w:uiPriority w:val="29"/>
    <w:unhideWhenUsed/>
    <w:qFormat/>
    <w:rsid w:val="004910CF"/>
    <w:pPr>
      <w:widowControl w:val="0"/>
      <w:autoSpaceDE w:val="0"/>
      <w:autoSpaceDN w:val="0"/>
      <w:adjustRightInd w:val="0"/>
      <w:textAlignment w:val="center"/>
    </w:pPr>
    <w:rPr>
      <w:rFonts w:ascii="Arial" w:hAnsi="Arial" w:cs="PostGrotesk-Medium"/>
      <w:b/>
      <w:noProof/>
      <w:color w:val="004266"/>
      <w:sz w:val="60"/>
      <w:szCs w:val="60"/>
    </w:rPr>
  </w:style>
  <w:style w:type="paragraph" w:customStyle="1" w:styleId="VRQABulletList2">
    <w:name w:val="VRQA Bullet List 2"/>
    <w:basedOn w:val="VRQAbulletlist"/>
    <w:uiPriority w:val="29"/>
    <w:unhideWhenUsed/>
    <w:qFormat/>
    <w:rsid w:val="007F02E2"/>
    <w:pPr>
      <w:ind w:left="567"/>
    </w:pPr>
  </w:style>
  <w:style w:type="character" w:customStyle="1" w:styleId="Heading6Char">
    <w:name w:val="Heading 6 Char"/>
    <w:basedOn w:val="DefaultParagraphFont"/>
    <w:link w:val="Heading6"/>
    <w:uiPriority w:val="9"/>
    <w:semiHidden/>
    <w:rsid w:val="007F02E2"/>
    <w:rPr>
      <w:rFonts w:asciiTheme="majorHAnsi" w:eastAsiaTheme="majorEastAsia" w:hAnsiTheme="majorHAnsi" w:cstheme="majorBidi"/>
      <w:color w:val="003E59" w:themeColor="accent1" w:themeShade="7F"/>
    </w:rPr>
  </w:style>
  <w:style w:type="character" w:customStyle="1" w:styleId="CharStyle99">
    <w:name w:val="Char Style 99"/>
    <w:uiPriority w:val="99"/>
    <w:rsid w:val="007F02E2"/>
    <w:rPr>
      <w:rFonts w:ascii="Arial" w:hAnsi="Arial" w:cs="Arial"/>
      <w:color w:val="ED1C24"/>
      <w:spacing w:val="0"/>
      <w:sz w:val="17"/>
      <w:szCs w:val="17"/>
    </w:rPr>
  </w:style>
  <w:style w:type="character" w:customStyle="1" w:styleId="Heading5Char">
    <w:name w:val="Heading 5 Char"/>
    <w:basedOn w:val="DefaultParagraphFont"/>
    <w:link w:val="Heading5"/>
    <w:uiPriority w:val="9"/>
    <w:semiHidden/>
    <w:rsid w:val="007F02E2"/>
    <w:rPr>
      <w:rFonts w:asciiTheme="majorHAnsi" w:eastAsiaTheme="majorEastAsia" w:hAnsiTheme="majorHAnsi" w:cstheme="majorBidi"/>
      <w:color w:val="005E86" w:themeColor="accent1" w:themeShade="BF"/>
    </w:rPr>
  </w:style>
  <w:style w:type="character" w:customStyle="1" w:styleId="CharStyle59">
    <w:name w:val="Char Style 59"/>
    <w:link w:val="Style58"/>
    <w:uiPriority w:val="99"/>
    <w:rsid w:val="007F02E2"/>
    <w:rPr>
      <w:rFonts w:ascii="Arial" w:hAnsi="Arial" w:cs="Arial"/>
      <w:sz w:val="17"/>
      <w:szCs w:val="17"/>
      <w:shd w:val="clear" w:color="auto" w:fill="FFFFFF"/>
    </w:rPr>
  </w:style>
  <w:style w:type="character" w:customStyle="1" w:styleId="CharStyle97">
    <w:name w:val="Char Style 97"/>
    <w:uiPriority w:val="99"/>
    <w:rsid w:val="007F02E2"/>
    <w:rPr>
      <w:rFonts w:ascii="Arial" w:hAnsi="Arial" w:cs="Arial"/>
      <w:b/>
      <w:bCs/>
      <w:color w:val="00446B"/>
      <w:spacing w:val="0"/>
      <w:sz w:val="20"/>
      <w:szCs w:val="20"/>
    </w:rPr>
  </w:style>
  <w:style w:type="paragraph" w:customStyle="1" w:styleId="Style58">
    <w:name w:val="Style 58"/>
    <w:basedOn w:val="Normal"/>
    <w:link w:val="CharStyle59"/>
    <w:uiPriority w:val="99"/>
    <w:rsid w:val="007F02E2"/>
    <w:pPr>
      <w:widowControl w:val="0"/>
      <w:shd w:val="clear" w:color="auto" w:fill="FFFFFF"/>
      <w:spacing w:after="60" w:line="230" w:lineRule="exact"/>
      <w:ind w:hanging="440"/>
    </w:pPr>
    <w:rPr>
      <w:rFonts w:ascii="Arial" w:hAnsi="Arial" w:cs="Arial"/>
      <w:sz w:val="17"/>
      <w:szCs w:val="17"/>
    </w:rPr>
  </w:style>
  <w:style w:type="character" w:customStyle="1" w:styleId="CharStyle104">
    <w:name w:val="Char Style 104"/>
    <w:uiPriority w:val="99"/>
    <w:rsid w:val="007F02E2"/>
    <w:rPr>
      <w:rFonts w:ascii="Arial" w:hAnsi="Arial" w:cs="Arial"/>
      <w:b/>
      <w:bCs/>
      <w:color w:val="ED1C24"/>
      <w:spacing w:val="0"/>
      <w:sz w:val="20"/>
      <w:szCs w:val="20"/>
    </w:rPr>
  </w:style>
  <w:style w:type="paragraph" w:customStyle="1" w:styleId="VRQASubhead2">
    <w:name w:val="VRQA Subhead 2"/>
    <w:basedOn w:val="VRQAsubhead1"/>
    <w:link w:val="VRQASubhead2Char"/>
    <w:uiPriority w:val="6"/>
    <w:qFormat/>
    <w:rsid w:val="00CF49E3"/>
    <w:pPr>
      <w:spacing w:before="20" w:after="93"/>
    </w:pPr>
    <w:rPr>
      <w:color w:val="007CA5"/>
    </w:rPr>
  </w:style>
  <w:style w:type="character" w:customStyle="1" w:styleId="CharStyle131">
    <w:name w:val="Char Style 131"/>
    <w:uiPriority w:val="99"/>
    <w:rsid w:val="00E34187"/>
    <w:rPr>
      <w:rFonts w:ascii="Arial" w:hAnsi="Arial" w:cs="Arial"/>
      <w:color w:val="00446B"/>
      <w:spacing w:val="0"/>
      <w:sz w:val="17"/>
      <w:szCs w:val="17"/>
    </w:rPr>
  </w:style>
  <w:style w:type="paragraph" w:styleId="IntenseQuote">
    <w:name w:val="Intense Quote"/>
    <w:basedOn w:val="Normal"/>
    <w:next w:val="Normal"/>
    <w:link w:val="IntenseQuoteChar"/>
    <w:uiPriority w:val="30"/>
    <w:qFormat/>
    <w:rsid w:val="00C406EF"/>
    <w:pPr>
      <w:pBdr>
        <w:top w:val="single" w:sz="4" w:space="10" w:color="007EB3" w:themeColor="accent1"/>
        <w:bottom w:val="single" w:sz="4" w:space="10" w:color="007EB3" w:themeColor="accent1"/>
      </w:pBdr>
      <w:spacing w:before="360" w:after="360"/>
      <w:ind w:left="864" w:right="864"/>
      <w:jc w:val="center"/>
    </w:pPr>
    <w:rPr>
      <w:i/>
      <w:iCs/>
      <w:color w:val="007EB3" w:themeColor="accent1"/>
    </w:rPr>
  </w:style>
  <w:style w:type="character" w:customStyle="1" w:styleId="IntenseQuoteChar">
    <w:name w:val="Intense Quote Char"/>
    <w:basedOn w:val="DefaultParagraphFont"/>
    <w:link w:val="IntenseQuote"/>
    <w:uiPriority w:val="30"/>
    <w:rsid w:val="00C406EF"/>
    <w:rPr>
      <w:i/>
      <w:iCs/>
      <w:color w:val="007EB3" w:themeColor="accent1"/>
    </w:rPr>
  </w:style>
  <w:style w:type="paragraph" w:styleId="ListParagraph">
    <w:name w:val="List Paragraph"/>
    <w:basedOn w:val="Normal"/>
    <w:uiPriority w:val="34"/>
    <w:qFormat/>
    <w:rsid w:val="00C406EF"/>
    <w:pPr>
      <w:ind w:left="720"/>
      <w:contextualSpacing/>
    </w:pPr>
  </w:style>
  <w:style w:type="paragraph" w:customStyle="1" w:styleId="VRQAExtractTop">
    <w:name w:val="VRQA Extract Top"/>
    <w:basedOn w:val="Normal"/>
    <w:uiPriority w:val="29"/>
    <w:unhideWhenUsed/>
    <w:qFormat/>
    <w:rsid w:val="00385101"/>
    <w:pPr>
      <w:pBdr>
        <w:top w:val="single" w:sz="4" w:space="1" w:color="007CA5"/>
      </w:pBdr>
      <w:spacing w:before="60" w:after="60"/>
      <w:ind w:left="284"/>
    </w:pPr>
    <w:rPr>
      <w:rFonts w:ascii="Arial" w:hAnsi="Arial"/>
      <w:color w:val="007CA5"/>
      <w:sz w:val="18"/>
      <w:szCs w:val="20"/>
    </w:rPr>
  </w:style>
  <w:style w:type="paragraph" w:customStyle="1" w:styleId="VRQAExtractlistletter">
    <w:name w:val="VRQA Extract list letter"/>
    <w:basedOn w:val="VRQAExtractlistnumber"/>
    <w:uiPriority w:val="29"/>
    <w:unhideWhenUsed/>
    <w:qFormat/>
    <w:rsid w:val="00ED2A4A"/>
    <w:pPr>
      <w:numPr>
        <w:numId w:val="5"/>
      </w:numPr>
    </w:pPr>
  </w:style>
  <w:style w:type="character" w:customStyle="1" w:styleId="CharStyle122">
    <w:name w:val="Char Style 122"/>
    <w:uiPriority w:val="99"/>
    <w:rsid w:val="00392840"/>
    <w:rPr>
      <w:rFonts w:ascii="Arial" w:hAnsi="Arial" w:cs="Arial"/>
      <w:color w:val="00446B"/>
      <w:spacing w:val="0"/>
      <w:sz w:val="17"/>
      <w:szCs w:val="17"/>
    </w:rPr>
  </w:style>
  <w:style w:type="character" w:customStyle="1" w:styleId="CharStyle6">
    <w:name w:val="Char Style 6"/>
    <w:uiPriority w:val="99"/>
    <w:rsid w:val="00392840"/>
    <w:rPr>
      <w:rFonts w:ascii="Arial" w:hAnsi="Arial" w:cs="Arial"/>
      <w:color w:val="231F20"/>
      <w:spacing w:val="0"/>
      <w:sz w:val="15"/>
      <w:szCs w:val="15"/>
    </w:rPr>
  </w:style>
  <w:style w:type="character" w:customStyle="1" w:styleId="CharStyle124">
    <w:name w:val="Char Style 124"/>
    <w:uiPriority w:val="99"/>
    <w:rsid w:val="00392840"/>
    <w:rPr>
      <w:rFonts w:ascii="Arial" w:hAnsi="Arial" w:cs="Arial"/>
      <w:i/>
      <w:iCs/>
      <w:color w:val="00446B"/>
      <w:spacing w:val="0"/>
      <w:sz w:val="17"/>
      <w:szCs w:val="17"/>
    </w:rPr>
  </w:style>
  <w:style w:type="character" w:customStyle="1" w:styleId="CharStyle125">
    <w:name w:val="Char Style 125"/>
    <w:uiPriority w:val="99"/>
    <w:rsid w:val="00392840"/>
    <w:rPr>
      <w:rFonts w:ascii="Arial" w:hAnsi="Arial" w:cs="Arial"/>
      <w:color w:val="231F20"/>
      <w:spacing w:val="0"/>
      <w:sz w:val="17"/>
      <w:szCs w:val="17"/>
    </w:rPr>
  </w:style>
  <w:style w:type="character" w:customStyle="1" w:styleId="CharStyle126">
    <w:name w:val="Char Style 126"/>
    <w:uiPriority w:val="99"/>
    <w:rsid w:val="00392840"/>
    <w:rPr>
      <w:rFonts w:ascii="Arial" w:hAnsi="Arial" w:cs="Arial"/>
      <w:i/>
      <w:iCs/>
      <w:color w:val="231F20"/>
      <w:spacing w:val="0"/>
      <w:sz w:val="17"/>
      <w:szCs w:val="17"/>
    </w:rPr>
  </w:style>
  <w:style w:type="character" w:customStyle="1" w:styleId="CharStyle127">
    <w:name w:val="Char Style 127"/>
    <w:uiPriority w:val="99"/>
    <w:rsid w:val="00392840"/>
    <w:rPr>
      <w:rFonts w:ascii="Arial" w:hAnsi="Arial" w:cs="Arial"/>
      <w:i/>
      <w:iCs/>
      <w:color w:val="231F20"/>
      <w:spacing w:val="0"/>
      <w:sz w:val="17"/>
      <w:szCs w:val="17"/>
    </w:rPr>
  </w:style>
  <w:style w:type="character" w:customStyle="1" w:styleId="CharStyle128">
    <w:name w:val="Char Style 128"/>
    <w:uiPriority w:val="99"/>
    <w:rsid w:val="00E261DF"/>
    <w:rPr>
      <w:rFonts w:ascii="Arial" w:hAnsi="Arial" w:cs="Arial"/>
      <w:color w:val="ED1C24"/>
      <w:spacing w:val="0"/>
      <w:sz w:val="17"/>
      <w:szCs w:val="17"/>
    </w:rPr>
  </w:style>
  <w:style w:type="character" w:customStyle="1" w:styleId="CharStyle135">
    <w:name w:val="Char Style 135"/>
    <w:uiPriority w:val="99"/>
    <w:rsid w:val="006B29D8"/>
    <w:rPr>
      <w:rFonts w:ascii="Arial" w:hAnsi="Arial" w:cs="Arial"/>
      <w:i/>
      <w:iCs/>
      <w:color w:val="00446B"/>
      <w:spacing w:val="0"/>
      <w:sz w:val="17"/>
      <w:szCs w:val="17"/>
    </w:rPr>
  </w:style>
  <w:style w:type="character" w:customStyle="1" w:styleId="CharStyle136">
    <w:name w:val="Char Style 136"/>
    <w:uiPriority w:val="99"/>
    <w:rsid w:val="006B29D8"/>
    <w:rPr>
      <w:rFonts w:ascii="Arial" w:hAnsi="Arial" w:cs="Arial"/>
      <w:color w:val="231F20"/>
      <w:spacing w:val="0"/>
      <w:sz w:val="17"/>
      <w:szCs w:val="17"/>
    </w:rPr>
  </w:style>
  <w:style w:type="character" w:customStyle="1" w:styleId="CharStyle137">
    <w:name w:val="Char Style 137"/>
    <w:uiPriority w:val="99"/>
    <w:rsid w:val="006B29D8"/>
    <w:rPr>
      <w:rFonts w:ascii="Arial" w:hAnsi="Arial" w:cs="Arial"/>
      <w:i/>
      <w:iCs/>
      <w:noProof/>
      <w:color w:val="231F20"/>
      <w:spacing w:val="0"/>
      <w:sz w:val="17"/>
      <w:szCs w:val="17"/>
    </w:rPr>
  </w:style>
  <w:style w:type="paragraph" w:customStyle="1" w:styleId="VRQAExtractlistnumber">
    <w:name w:val="VRQA Extract list number"/>
    <w:uiPriority w:val="29"/>
    <w:unhideWhenUsed/>
    <w:qFormat/>
    <w:rsid w:val="006B29D8"/>
    <w:pPr>
      <w:numPr>
        <w:numId w:val="4"/>
      </w:numPr>
    </w:pPr>
    <w:rPr>
      <w:rFonts w:ascii="Arial" w:hAnsi="Arial"/>
      <w:color w:val="007CA5"/>
      <w:sz w:val="18"/>
      <w:szCs w:val="18"/>
    </w:rPr>
  </w:style>
  <w:style w:type="character" w:customStyle="1" w:styleId="CharStyle132">
    <w:name w:val="Char Style 132"/>
    <w:uiPriority w:val="99"/>
    <w:rsid w:val="001A54E0"/>
    <w:rPr>
      <w:rFonts w:ascii="Arial" w:hAnsi="Arial" w:cs="Arial"/>
      <w:color w:val="ED1C24"/>
      <w:spacing w:val="0"/>
      <w:sz w:val="17"/>
      <w:szCs w:val="17"/>
    </w:rPr>
  </w:style>
  <w:style w:type="character" w:customStyle="1" w:styleId="CharStyle115">
    <w:name w:val="Char Style 115"/>
    <w:link w:val="Style114"/>
    <w:uiPriority w:val="99"/>
    <w:rsid w:val="001A54E0"/>
    <w:rPr>
      <w:rFonts w:ascii="Arial" w:hAnsi="Arial" w:cs="Arial"/>
      <w:i/>
      <w:iCs/>
      <w:sz w:val="15"/>
      <w:szCs w:val="15"/>
      <w:shd w:val="clear" w:color="auto" w:fill="FFFFFF"/>
    </w:rPr>
  </w:style>
  <w:style w:type="character" w:customStyle="1" w:styleId="CharStyle138">
    <w:name w:val="Char Style 138"/>
    <w:uiPriority w:val="99"/>
    <w:rsid w:val="001A54E0"/>
    <w:rPr>
      <w:rFonts w:ascii="Arial" w:hAnsi="Arial" w:cs="Arial"/>
      <w:b/>
      <w:bCs/>
      <w:color w:val="00446B"/>
      <w:spacing w:val="0"/>
      <w:sz w:val="20"/>
      <w:szCs w:val="20"/>
    </w:rPr>
  </w:style>
  <w:style w:type="character" w:customStyle="1" w:styleId="CharStyle139">
    <w:name w:val="Char Style 139"/>
    <w:uiPriority w:val="99"/>
    <w:rsid w:val="001A54E0"/>
    <w:rPr>
      <w:rFonts w:ascii="Arial" w:hAnsi="Arial" w:cs="Arial"/>
      <w:i/>
      <w:iCs/>
      <w:color w:val="ED1C24"/>
      <w:spacing w:val="0"/>
      <w:sz w:val="17"/>
      <w:szCs w:val="17"/>
    </w:rPr>
  </w:style>
  <w:style w:type="paragraph" w:customStyle="1" w:styleId="Style114">
    <w:name w:val="Style 114"/>
    <w:basedOn w:val="Normal"/>
    <w:link w:val="CharStyle115"/>
    <w:uiPriority w:val="99"/>
    <w:rsid w:val="001A54E0"/>
    <w:pPr>
      <w:widowControl w:val="0"/>
      <w:shd w:val="clear" w:color="auto" w:fill="FFFFFF"/>
      <w:spacing w:after="300" w:line="230" w:lineRule="exact"/>
      <w:jc w:val="right"/>
    </w:pPr>
    <w:rPr>
      <w:rFonts w:ascii="Arial" w:hAnsi="Arial" w:cs="Arial"/>
      <w:i/>
      <w:iCs/>
      <w:sz w:val="15"/>
      <w:szCs w:val="15"/>
    </w:rPr>
  </w:style>
  <w:style w:type="character" w:customStyle="1" w:styleId="CharStyle60">
    <w:name w:val="Char Style 60"/>
    <w:uiPriority w:val="99"/>
    <w:rsid w:val="00CF49E3"/>
    <w:rPr>
      <w:rFonts w:ascii="Arial" w:hAnsi="Arial" w:cs="Arial"/>
      <w:color w:val="231F20"/>
      <w:spacing w:val="0"/>
      <w:sz w:val="17"/>
      <w:szCs w:val="17"/>
    </w:rPr>
  </w:style>
  <w:style w:type="character" w:customStyle="1" w:styleId="CharStyle75">
    <w:name w:val="Char Style 75"/>
    <w:uiPriority w:val="99"/>
    <w:rsid w:val="00CF49E3"/>
    <w:rPr>
      <w:rFonts w:ascii="Arial" w:hAnsi="Arial" w:cs="Arial"/>
      <w:color w:val="ED1C24"/>
      <w:spacing w:val="0"/>
      <w:sz w:val="17"/>
      <w:szCs w:val="17"/>
    </w:rPr>
  </w:style>
  <w:style w:type="character" w:customStyle="1" w:styleId="CharStyle86">
    <w:name w:val="Char Style 86"/>
    <w:uiPriority w:val="99"/>
    <w:rsid w:val="00CF49E3"/>
    <w:rPr>
      <w:rFonts w:ascii="Arial" w:hAnsi="Arial" w:cs="Arial"/>
      <w:i/>
      <w:iCs/>
      <w:color w:val="00446B"/>
      <w:spacing w:val="0"/>
      <w:sz w:val="17"/>
      <w:szCs w:val="17"/>
    </w:rPr>
  </w:style>
  <w:style w:type="character" w:customStyle="1" w:styleId="CharStyle103">
    <w:name w:val="Char Style 103"/>
    <w:uiPriority w:val="99"/>
    <w:rsid w:val="00CE2E06"/>
    <w:rPr>
      <w:rFonts w:ascii="Arial" w:hAnsi="Arial" w:cs="Arial"/>
      <w:i/>
      <w:iCs/>
      <w:color w:val="00446B"/>
      <w:spacing w:val="0"/>
      <w:sz w:val="17"/>
      <w:szCs w:val="17"/>
    </w:rPr>
  </w:style>
  <w:style w:type="character" w:customStyle="1" w:styleId="CharStyle147">
    <w:name w:val="Char Style 147"/>
    <w:uiPriority w:val="99"/>
    <w:rsid w:val="00CE2E06"/>
    <w:rPr>
      <w:rFonts w:ascii="Arial" w:hAnsi="Arial" w:cs="Arial"/>
      <w:i/>
      <w:iCs/>
      <w:color w:val="ED1C24"/>
      <w:spacing w:val="0"/>
      <w:sz w:val="17"/>
      <w:szCs w:val="17"/>
    </w:rPr>
  </w:style>
  <w:style w:type="character" w:customStyle="1" w:styleId="CharStyle148">
    <w:name w:val="Char Style 148"/>
    <w:uiPriority w:val="99"/>
    <w:rsid w:val="00CE2E06"/>
    <w:rPr>
      <w:rFonts w:ascii="Arial" w:hAnsi="Arial" w:cs="Arial"/>
      <w:b/>
      <w:bCs/>
      <w:color w:val="00446B"/>
      <w:spacing w:val="0"/>
      <w:sz w:val="20"/>
      <w:szCs w:val="20"/>
    </w:rPr>
  </w:style>
  <w:style w:type="character" w:customStyle="1" w:styleId="CharStyle85">
    <w:name w:val="Char Style 85"/>
    <w:link w:val="Style84"/>
    <w:uiPriority w:val="99"/>
    <w:rsid w:val="0047376B"/>
    <w:rPr>
      <w:rFonts w:ascii="Arial" w:hAnsi="Arial" w:cs="Arial"/>
      <w:i/>
      <w:iCs/>
      <w:sz w:val="17"/>
      <w:szCs w:val="17"/>
      <w:shd w:val="clear" w:color="auto" w:fill="FFFFFF"/>
    </w:rPr>
  </w:style>
  <w:style w:type="paragraph" w:customStyle="1" w:styleId="Style84">
    <w:name w:val="Style 84"/>
    <w:basedOn w:val="Normal"/>
    <w:link w:val="CharStyle85"/>
    <w:uiPriority w:val="99"/>
    <w:rsid w:val="0047376B"/>
    <w:pPr>
      <w:widowControl w:val="0"/>
      <w:shd w:val="clear" w:color="auto" w:fill="FFFFFF"/>
      <w:spacing w:before="60" w:line="230" w:lineRule="exact"/>
      <w:ind w:hanging="280"/>
    </w:pPr>
    <w:rPr>
      <w:rFonts w:ascii="Arial" w:hAnsi="Arial" w:cs="Arial"/>
      <w:i/>
      <w:iCs/>
      <w:sz w:val="17"/>
      <w:szCs w:val="17"/>
    </w:rPr>
  </w:style>
  <w:style w:type="character" w:customStyle="1" w:styleId="CharStyle113">
    <w:name w:val="Char Style 113"/>
    <w:uiPriority w:val="99"/>
    <w:rsid w:val="00CA7443"/>
    <w:rPr>
      <w:rFonts w:ascii="Arial" w:hAnsi="Arial" w:cs="Arial"/>
      <w:color w:val="00446B"/>
      <w:spacing w:val="0"/>
      <w:sz w:val="17"/>
      <w:szCs w:val="17"/>
    </w:rPr>
  </w:style>
  <w:style w:type="character" w:customStyle="1" w:styleId="CharStyle151">
    <w:name w:val="Char Style 151"/>
    <w:uiPriority w:val="99"/>
    <w:rsid w:val="00CA7443"/>
    <w:rPr>
      <w:rFonts w:ascii="Arial" w:hAnsi="Arial" w:cs="Arial"/>
      <w:i/>
      <w:iCs/>
      <w:color w:val="00446B"/>
      <w:spacing w:val="0"/>
      <w:sz w:val="17"/>
      <w:szCs w:val="17"/>
    </w:rPr>
  </w:style>
  <w:style w:type="character" w:customStyle="1" w:styleId="CharStyle116">
    <w:name w:val="Char Style 116"/>
    <w:uiPriority w:val="99"/>
    <w:rsid w:val="00807C52"/>
    <w:rPr>
      <w:rFonts w:ascii="Arial" w:hAnsi="Arial" w:cs="Arial"/>
      <w:i/>
      <w:iCs/>
      <w:color w:val="00446B"/>
      <w:spacing w:val="0"/>
      <w:sz w:val="15"/>
      <w:szCs w:val="15"/>
    </w:rPr>
  </w:style>
  <w:style w:type="character" w:customStyle="1" w:styleId="CharStyle146">
    <w:name w:val="Char Style 146"/>
    <w:uiPriority w:val="99"/>
    <w:rsid w:val="00807C52"/>
    <w:rPr>
      <w:rFonts w:ascii="Arial" w:hAnsi="Arial" w:cs="Arial"/>
      <w:i w:val="0"/>
      <w:iCs w:val="0"/>
      <w:color w:val="00446B"/>
      <w:spacing w:val="-10"/>
      <w:sz w:val="15"/>
      <w:szCs w:val="15"/>
    </w:rPr>
  </w:style>
  <w:style w:type="character" w:customStyle="1" w:styleId="CharStyle152">
    <w:name w:val="Char Style 152"/>
    <w:uiPriority w:val="99"/>
    <w:rsid w:val="00807C52"/>
    <w:rPr>
      <w:rFonts w:ascii="Arial" w:hAnsi="Arial" w:cs="Arial"/>
      <w:i/>
      <w:iCs/>
      <w:color w:val="231F20"/>
      <w:spacing w:val="0"/>
      <w:sz w:val="17"/>
      <w:szCs w:val="17"/>
    </w:rPr>
  </w:style>
  <w:style w:type="character" w:customStyle="1" w:styleId="CharStyle155">
    <w:name w:val="Char Style 155"/>
    <w:uiPriority w:val="99"/>
    <w:rsid w:val="00195F06"/>
    <w:rPr>
      <w:rFonts w:ascii="Arial" w:hAnsi="Arial" w:cs="Arial"/>
      <w:i/>
      <w:iCs/>
      <w:color w:val="231F20"/>
      <w:spacing w:val="0"/>
      <w:sz w:val="17"/>
      <w:szCs w:val="17"/>
    </w:rPr>
  </w:style>
  <w:style w:type="paragraph" w:customStyle="1" w:styleId="VRQAExtractilist">
    <w:name w:val="VRQA Extract i list"/>
    <w:basedOn w:val="VRQAExtractlistletter"/>
    <w:uiPriority w:val="29"/>
    <w:unhideWhenUsed/>
    <w:qFormat/>
    <w:rsid w:val="00CB49EC"/>
    <w:pPr>
      <w:numPr>
        <w:ilvl w:val="1"/>
        <w:numId w:val="3"/>
      </w:numPr>
    </w:pPr>
  </w:style>
  <w:style w:type="paragraph" w:customStyle="1" w:styleId="VRQAbulletlist3">
    <w:name w:val="VRQA bullet list 3"/>
    <w:basedOn w:val="VRQABulletList2"/>
    <w:uiPriority w:val="29"/>
    <w:unhideWhenUsed/>
    <w:qFormat/>
    <w:rsid w:val="00A100E2"/>
    <w:pPr>
      <w:ind w:left="851"/>
    </w:pPr>
  </w:style>
  <w:style w:type="character" w:customStyle="1" w:styleId="CharStyle158">
    <w:name w:val="Char Style 158"/>
    <w:uiPriority w:val="99"/>
    <w:rsid w:val="00ED2A4A"/>
    <w:rPr>
      <w:rFonts w:ascii="Arial" w:hAnsi="Arial" w:cs="Arial"/>
      <w:i/>
      <w:iCs/>
      <w:noProof/>
      <w:color w:val="00446B"/>
      <w:spacing w:val="0"/>
      <w:sz w:val="17"/>
      <w:szCs w:val="17"/>
    </w:rPr>
  </w:style>
  <w:style w:type="paragraph" w:customStyle="1" w:styleId="VRQASubhead3">
    <w:name w:val="VRQA Subhead 3"/>
    <w:basedOn w:val="VRQAsubhead1"/>
    <w:uiPriority w:val="7"/>
    <w:qFormat/>
    <w:rsid w:val="009172D3"/>
    <w:rPr>
      <w:b w:val="0"/>
      <w:i/>
    </w:rPr>
  </w:style>
  <w:style w:type="character" w:customStyle="1" w:styleId="CharStyle164">
    <w:name w:val="Char Style 164"/>
    <w:uiPriority w:val="99"/>
    <w:rsid w:val="009172D3"/>
    <w:rPr>
      <w:rFonts w:ascii="Arial" w:hAnsi="Arial" w:cs="Arial"/>
      <w:i/>
      <w:iCs/>
      <w:color w:val="00446B"/>
      <w:spacing w:val="0"/>
      <w:sz w:val="17"/>
      <w:szCs w:val="17"/>
    </w:rPr>
  </w:style>
  <w:style w:type="character" w:customStyle="1" w:styleId="CharStyle165">
    <w:name w:val="Char Style 165"/>
    <w:uiPriority w:val="99"/>
    <w:rsid w:val="009172D3"/>
    <w:rPr>
      <w:rFonts w:ascii="Arial" w:hAnsi="Arial" w:cs="Arial"/>
      <w:i/>
      <w:iCs/>
      <w:color w:val="231F20"/>
      <w:spacing w:val="0"/>
      <w:sz w:val="17"/>
      <w:szCs w:val="17"/>
    </w:rPr>
  </w:style>
  <w:style w:type="character" w:customStyle="1" w:styleId="CharStyle144">
    <w:name w:val="Char Style 144"/>
    <w:link w:val="Style143"/>
    <w:uiPriority w:val="99"/>
    <w:rsid w:val="004F78BF"/>
    <w:rPr>
      <w:rFonts w:ascii="Arial" w:hAnsi="Arial" w:cs="Arial"/>
      <w:b/>
      <w:bCs/>
      <w:shd w:val="clear" w:color="auto" w:fill="FFFFFF"/>
    </w:rPr>
  </w:style>
  <w:style w:type="paragraph" w:customStyle="1" w:styleId="Style143">
    <w:name w:val="Style 143"/>
    <w:basedOn w:val="Normal"/>
    <w:link w:val="CharStyle144"/>
    <w:uiPriority w:val="99"/>
    <w:rsid w:val="004F78BF"/>
    <w:pPr>
      <w:widowControl w:val="0"/>
      <w:shd w:val="clear" w:color="auto" w:fill="FFFFFF"/>
      <w:spacing w:before="180" w:after="60" w:line="240" w:lineRule="atLeast"/>
      <w:ind w:hanging="320"/>
      <w:jc w:val="both"/>
      <w:outlineLvl w:val="4"/>
    </w:pPr>
    <w:rPr>
      <w:rFonts w:ascii="Arial" w:hAnsi="Arial" w:cs="Arial"/>
      <w:b/>
      <w:bCs/>
    </w:rPr>
  </w:style>
  <w:style w:type="character" w:customStyle="1" w:styleId="CharStyle166">
    <w:name w:val="Char Style 166"/>
    <w:uiPriority w:val="99"/>
    <w:rsid w:val="004F78BF"/>
    <w:rPr>
      <w:rFonts w:ascii="Arial" w:hAnsi="Arial" w:cs="Arial"/>
      <w:i/>
      <w:iCs/>
      <w:color w:val="ED1C24"/>
      <w:spacing w:val="0"/>
      <w:sz w:val="17"/>
      <w:szCs w:val="17"/>
    </w:rPr>
  </w:style>
  <w:style w:type="character" w:customStyle="1" w:styleId="CharStyle167">
    <w:name w:val="Char Style 167"/>
    <w:uiPriority w:val="99"/>
    <w:rsid w:val="004F78BF"/>
    <w:rPr>
      <w:rFonts w:ascii="Arial" w:hAnsi="Arial" w:cs="Arial"/>
      <w:b/>
      <w:bCs/>
      <w:color w:val="00446B"/>
      <w:spacing w:val="0"/>
      <w:sz w:val="20"/>
      <w:szCs w:val="20"/>
    </w:rPr>
  </w:style>
  <w:style w:type="character" w:customStyle="1" w:styleId="CharStyle172">
    <w:name w:val="Char Style 172"/>
    <w:uiPriority w:val="99"/>
    <w:rsid w:val="00E93B6C"/>
    <w:rPr>
      <w:rFonts w:ascii="Arial" w:hAnsi="Arial" w:cs="Arial"/>
      <w:i/>
      <w:iCs/>
      <w:color w:val="231F20"/>
      <w:spacing w:val="0"/>
      <w:sz w:val="17"/>
      <w:szCs w:val="17"/>
    </w:rPr>
  </w:style>
  <w:style w:type="character" w:customStyle="1" w:styleId="CharStyle173">
    <w:name w:val="Char Style 173"/>
    <w:uiPriority w:val="99"/>
    <w:rsid w:val="00B85C89"/>
    <w:rPr>
      <w:rFonts w:ascii="Arial" w:hAnsi="Arial" w:cs="Arial"/>
      <w:b/>
      <w:bCs/>
      <w:color w:val="00446B"/>
      <w:spacing w:val="0"/>
      <w:sz w:val="20"/>
      <w:szCs w:val="20"/>
    </w:rPr>
  </w:style>
  <w:style w:type="character" w:customStyle="1" w:styleId="CharStyle174">
    <w:name w:val="Char Style 174"/>
    <w:uiPriority w:val="99"/>
    <w:rsid w:val="00B117D3"/>
    <w:rPr>
      <w:rFonts w:ascii="Arial" w:hAnsi="Arial" w:cs="Arial"/>
      <w:b/>
      <w:bCs/>
      <w:color w:val="00446B"/>
      <w:spacing w:val="0"/>
      <w:sz w:val="20"/>
      <w:szCs w:val="20"/>
    </w:rPr>
  </w:style>
  <w:style w:type="character" w:styleId="Strong">
    <w:name w:val="Strong"/>
    <w:unhideWhenUsed/>
    <w:qFormat/>
    <w:rsid w:val="0041770D"/>
    <w:rPr>
      <w:rFonts w:ascii="Microsoft Sans Serif" w:hAnsi="Microsoft Sans Serif"/>
      <w:b/>
      <w:bCs/>
      <w:sz w:val="20"/>
    </w:rPr>
  </w:style>
  <w:style w:type="character" w:customStyle="1" w:styleId="Heading3Char">
    <w:name w:val="Heading 3 Char"/>
    <w:basedOn w:val="DefaultParagraphFont"/>
    <w:link w:val="Heading3"/>
    <w:uiPriority w:val="9"/>
    <w:rsid w:val="00344F6C"/>
    <w:rPr>
      <w:rFonts w:ascii="Arial" w:eastAsia="Times New Roman" w:hAnsi="Arial" w:cs="Arial"/>
      <w:b/>
      <w:color w:val="FFFFFF" w:themeColor="background1"/>
      <w:sz w:val="18"/>
      <w:szCs w:val="18"/>
      <w:lang w:val="en-AU" w:eastAsia="x-none"/>
    </w:rPr>
  </w:style>
  <w:style w:type="character" w:customStyle="1" w:styleId="CharStyle88">
    <w:name w:val="Char Style 88"/>
    <w:link w:val="Style87"/>
    <w:uiPriority w:val="99"/>
    <w:rsid w:val="0041770D"/>
    <w:rPr>
      <w:rFonts w:ascii="Arial" w:hAnsi="Arial" w:cs="Arial"/>
      <w:i/>
      <w:iCs/>
      <w:sz w:val="17"/>
      <w:szCs w:val="17"/>
      <w:shd w:val="clear" w:color="auto" w:fill="FFFFFF"/>
    </w:rPr>
  </w:style>
  <w:style w:type="paragraph" w:customStyle="1" w:styleId="Style87">
    <w:name w:val="Style 87"/>
    <w:basedOn w:val="Normal"/>
    <w:link w:val="CharStyle88"/>
    <w:uiPriority w:val="99"/>
    <w:rsid w:val="0041770D"/>
    <w:pPr>
      <w:widowControl w:val="0"/>
      <w:shd w:val="clear" w:color="auto" w:fill="FFFFFF"/>
      <w:spacing w:before="60" w:after="300" w:line="240" w:lineRule="atLeast"/>
    </w:pPr>
    <w:rPr>
      <w:rFonts w:ascii="Arial" w:hAnsi="Arial" w:cs="Arial"/>
      <w:i/>
      <w:iCs/>
      <w:sz w:val="17"/>
      <w:szCs w:val="17"/>
    </w:rPr>
  </w:style>
  <w:style w:type="character" w:customStyle="1" w:styleId="CharStyle184">
    <w:name w:val="Char Style 184"/>
    <w:link w:val="Style183"/>
    <w:uiPriority w:val="99"/>
    <w:rsid w:val="0041770D"/>
    <w:rPr>
      <w:rFonts w:ascii="Arial" w:hAnsi="Arial" w:cs="Arial"/>
      <w:sz w:val="19"/>
      <w:szCs w:val="19"/>
      <w:shd w:val="clear" w:color="auto" w:fill="FFFFFF"/>
    </w:rPr>
  </w:style>
  <w:style w:type="character" w:customStyle="1" w:styleId="CharStyle185">
    <w:name w:val="Char Style 185"/>
    <w:uiPriority w:val="99"/>
    <w:rsid w:val="0041770D"/>
    <w:rPr>
      <w:rFonts w:ascii="Arial" w:hAnsi="Arial" w:cs="Arial"/>
      <w:color w:val="ED1C24"/>
      <w:spacing w:val="0"/>
      <w:sz w:val="19"/>
      <w:szCs w:val="19"/>
    </w:rPr>
  </w:style>
  <w:style w:type="character" w:customStyle="1" w:styleId="CharStyle192">
    <w:name w:val="Char Style 192"/>
    <w:uiPriority w:val="99"/>
    <w:rsid w:val="0041770D"/>
    <w:rPr>
      <w:rFonts w:ascii="Arial" w:hAnsi="Arial" w:cs="Arial"/>
      <w:i w:val="0"/>
      <w:iCs w:val="0"/>
      <w:color w:val="ED1C24"/>
      <w:spacing w:val="0"/>
      <w:sz w:val="19"/>
      <w:szCs w:val="19"/>
    </w:rPr>
  </w:style>
  <w:style w:type="paragraph" w:customStyle="1" w:styleId="Style183">
    <w:name w:val="Style 183"/>
    <w:basedOn w:val="Normal"/>
    <w:link w:val="CharStyle184"/>
    <w:uiPriority w:val="99"/>
    <w:rsid w:val="0041770D"/>
    <w:pPr>
      <w:widowControl w:val="0"/>
      <w:shd w:val="clear" w:color="auto" w:fill="FFFFFF"/>
      <w:spacing w:after="60" w:line="288" w:lineRule="exact"/>
    </w:pPr>
    <w:rPr>
      <w:rFonts w:ascii="Arial" w:hAnsi="Arial" w:cs="Arial"/>
      <w:sz w:val="19"/>
      <w:szCs w:val="19"/>
    </w:rPr>
  </w:style>
  <w:style w:type="character" w:customStyle="1" w:styleId="CharStyle100">
    <w:name w:val="Char Style 100"/>
    <w:uiPriority w:val="99"/>
    <w:rsid w:val="005022E9"/>
    <w:rPr>
      <w:rFonts w:ascii="Arial" w:eastAsia="Times New Roman" w:hAnsi="Arial" w:cs="Arial"/>
      <w:b/>
      <w:bCs/>
      <w:color w:val="1F3864"/>
      <w:sz w:val="40"/>
      <w:szCs w:val="40"/>
      <w:lang w:val="en-GB" w:eastAsia="en-GB"/>
    </w:rPr>
  </w:style>
  <w:style w:type="character" w:customStyle="1" w:styleId="CharStyle191">
    <w:name w:val="Char Style 191"/>
    <w:link w:val="Style190"/>
    <w:uiPriority w:val="99"/>
    <w:rsid w:val="00D97E4D"/>
    <w:rPr>
      <w:rFonts w:ascii="Arial" w:hAnsi="Arial" w:cs="Arial"/>
      <w:i/>
      <w:iCs/>
      <w:sz w:val="19"/>
      <w:szCs w:val="19"/>
      <w:shd w:val="clear" w:color="auto" w:fill="FFFFFF"/>
    </w:rPr>
  </w:style>
  <w:style w:type="character" w:customStyle="1" w:styleId="CharStyle202">
    <w:name w:val="Char Style 202"/>
    <w:uiPriority w:val="99"/>
    <w:rsid w:val="00D97E4D"/>
    <w:rPr>
      <w:rFonts w:ascii="Arial" w:hAnsi="Arial" w:cs="Arial"/>
      <w:i/>
      <w:iCs/>
      <w:color w:val="ED1C24"/>
      <w:spacing w:val="0"/>
      <w:sz w:val="17"/>
      <w:szCs w:val="17"/>
    </w:rPr>
  </w:style>
  <w:style w:type="paragraph" w:customStyle="1" w:styleId="Style190">
    <w:name w:val="Style 190"/>
    <w:basedOn w:val="Normal"/>
    <w:link w:val="CharStyle191"/>
    <w:uiPriority w:val="99"/>
    <w:rsid w:val="00D97E4D"/>
    <w:pPr>
      <w:widowControl w:val="0"/>
      <w:shd w:val="clear" w:color="auto" w:fill="FFFFFF"/>
      <w:spacing w:after="180" w:line="298" w:lineRule="exact"/>
      <w:ind w:hanging="180"/>
      <w:jc w:val="both"/>
    </w:pPr>
    <w:rPr>
      <w:rFonts w:ascii="Arial" w:hAnsi="Arial" w:cs="Arial"/>
      <w:i/>
      <w:iCs/>
      <w:sz w:val="19"/>
      <w:szCs w:val="19"/>
    </w:rPr>
  </w:style>
  <w:style w:type="character" w:customStyle="1" w:styleId="CharStyle189">
    <w:name w:val="Char Style 189"/>
    <w:uiPriority w:val="99"/>
    <w:rsid w:val="004277D8"/>
    <w:rPr>
      <w:rFonts w:ascii="Arial" w:hAnsi="Arial" w:cs="Arial"/>
      <w:i/>
      <w:iCs/>
      <w:color w:val="ED1C24"/>
      <w:spacing w:val="0"/>
      <w:sz w:val="15"/>
      <w:szCs w:val="15"/>
    </w:rPr>
  </w:style>
  <w:style w:type="character" w:customStyle="1" w:styleId="CharStyle212">
    <w:name w:val="Char Style 212"/>
    <w:uiPriority w:val="99"/>
    <w:rsid w:val="004277D8"/>
    <w:rPr>
      <w:rFonts w:ascii="Arial" w:hAnsi="Arial" w:cs="Arial"/>
      <w:b/>
      <w:bCs/>
      <w:color w:val="ED1C24"/>
      <w:spacing w:val="0"/>
      <w:sz w:val="20"/>
      <w:szCs w:val="20"/>
    </w:rPr>
  </w:style>
  <w:style w:type="character" w:customStyle="1" w:styleId="CharStyle213">
    <w:name w:val="Char Style 213"/>
    <w:uiPriority w:val="99"/>
    <w:rsid w:val="0023190D"/>
    <w:rPr>
      <w:rFonts w:ascii="Arial" w:hAnsi="Arial" w:cs="Arial"/>
      <w:i/>
      <w:iCs/>
      <w:color w:val="ED1C24"/>
      <w:spacing w:val="0"/>
      <w:sz w:val="17"/>
      <w:szCs w:val="17"/>
    </w:rPr>
  </w:style>
  <w:style w:type="table" w:styleId="TableGrid">
    <w:name w:val="Table Grid"/>
    <w:basedOn w:val="TableNormal"/>
    <w:uiPriority w:val="59"/>
    <w:rsid w:val="007B3E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20">
    <w:name w:val="Char Style 20"/>
    <w:link w:val="Style19"/>
    <w:uiPriority w:val="99"/>
    <w:rsid w:val="00907B61"/>
    <w:rPr>
      <w:rFonts w:ascii="Arial" w:hAnsi="Arial" w:cs="Arial"/>
      <w:b/>
      <w:bCs/>
      <w:shd w:val="clear" w:color="auto" w:fill="FFFFFF"/>
    </w:rPr>
  </w:style>
  <w:style w:type="paragraph" w:customStyle="1" w:styleId="Style19">
    <w:name w:val="Style 19"/>
    <w:basedOn w:val="Normal"/>
    <w:link w:val="CharStyle20"/>
    <w:uiPriority w:val="99"/>
    <w:rsid w:val="00907B61"/>
    <w:pPr>
      <w:widowControl w:val="0"/>
      <w:shd w:val="clear" w:color="auto" w:fill="FFFFFF"/>
      <w:spacing w:after="1020" w:line="216" w:lineRule="exact"/>
    </w:pPr>
    <w:rPr>
      <w:rFonts w:ascii="Arial" w:hAnsi="Arial" w:cs="Arial"/>
      <w:b/>
      <w:bCs/>
    </w:rPr>
  </w:style>
  <w:style w:type="character" w:customStyle="1" w:styleId="CharStyle261">
    <w:name w:val="Char Style 261"/>
    <w:uiPriority w:val="99"/>
    <w:rsid w:val="00907B61"/>
    <w:rPr>
      <w:rFonts w:ascii="Arial" w:hAnsi="Arial" w:cs="Arial"/>
      <w:b/>
      <w:bCs/>
      <w:color w:val="ED1C24"/>
      <w:spacing w:val="0"/>
      <w:sz w:val="20"/>
      <w:szCs w:val="20"/>
    </w:rPr>
  </w:style>
  <w:style w:type="character" w:customStyle="1" w:styleId="CharStyle262">
    <w:name w:val="Char Style 262"/>
    <w:uiPriority w:val="99"/>
    <w:rsid w:val="00907B61"/>
    <w:rPr>
      <w:rFonts w:ascii="Arial" w:hAnsi="Arial" w:cs="Arial"/>
      <w:b/>
      <w:bCs/>
      <w:color w:val="231F20"/>
      <w:spacing w:val="0"/>
      <w:sz w:val="17"/>
      <w:szCs w:val="17"/>
    </w:rPr>
  </w:style>
  <w:style w:type="paragraph" w:customStyle="1" w:styleId="VRQAnumberlist">
    <w:name w:val="VRQA number list"/>
    <w:uiPriority w:val="10"/>
    <w:qFormat/>
    <w:rsid w:val="00907B61"/>
    <w:pPr>
      <w:numPr>
        <w:numId w:val="1"/>
      </w:numPr>
      <w:ind w:left="284" w:hanging="284"/>
    </w:pPr>
    <w:rPr>
      <w:rFonts w:ascii="Arial" w:hAnsi="Arial" w:cs="Arial"/>
      <w:color w:val="555559"/>
      <w:sz w:val="20"/>
      <w:szCs w:val="20"/>
      <w:lang w:val="en-GB"/>
    </w:rPr>
  </w:style>
  <w:style w:type="character" w:customStyle="1" w:styleId="CharStyle169">
    <w:name w:val="Char Style 169"/>
    <w:link w:val="Style168"/>
    <w:uiPriority w:val="99"/>
    <w:rsid w:val="002561EB"/>
    <w:rPr>
      <w:rFonts w:ascii="Arial" w:hAnsi="Arial" w:cs="Arial"/>
      <w:b/>
      <w:bCs/>
      <w:sz w:val="32"/>
      <w:szCs w:val="32"/>
      <w:shd w:val="clear" w:color="auto" w:fill="FFFFFF"/>
    </w:rPr>
  </w:style>
  <w:style w:type="character" w:customStyle="1" w:styleId="CharStyle214">
    <w:name w:val="Char Style 214"/>
    <w:uiPriority w:val="99"/>
    <w:rsid w:val="002561EB"/>
    <w:rPr>
      <w:rFonts w:ascii="Arial" w:hAnsi="Arial" w:cs="Arial"/>
      <w:b/>
      <w:bCs/>
      <w:color w:val="00446B"/>
      <w:spacing w:val="0"/>
      <w:sz w:val="32"/>
      <w:szCs w:val="32"/>
    </w:rPr>
  </w:style>
  <w:style w:type="paragraph" w:customStyle="1" w:styleId="Style168">
    <w:name w:val="Style 168"/>
    <w:basedOn w:val="Normal"/>
    <w:link w:val="CharStyle169"/>
    <w:uiPriority w:val="99"/>
    <w:rsid w:val="002561EB"/>
    <w:pPr>
      <w:widowControl w:val="0"/>
      <w:shd w:val="clear" w:color="auto" w:fill="FFFFFF"/>
      <w:spacing w:line="240" w:lineRule="atLeast"/>
      <w:outlineLvl w:val="1"/>
    </w:pPr>
    <w:rPr>
      <w:rFonts w:ascii="Arial" w:hAnsi="Arial" w:cs="Arial"/>
      <w:b/>
      <w:bCs/>
      <w:sz w:val="32"/>
      <w:szCs w:val="32"/>
    </w:rPr>
  </w:style>
  <w:style w:type="character" w:customStyle="1" w:styleId="CharStyle264">
    <w:name w:val="Char Style 264"/>
    <w:link w:val="Style263"/>
    <w:uiPriority w:val="99"/>
    <w:rsid w:val="002561EB"/>
    <w:rPr>
      <w:rFonts w:ascii="Arial" w:hAnsi="Arial" w:cs="Arial"/>
      <w:shd w:val="clear" w:color="auto" w:fill="FFFFFF"/>
    </w:rPr>
  </w:style>
  <w:style w:type="paragraph" w:customStyle="1" w:styleId="Style263">
    <w:name w:val="Style 263"/>
    <w:basedOn w:val="Normal"/>
    <w:link w:val="CharStyle264"/>
    <w:uiPriority w:val="99"/>
    <w:rsid w:val="002561EB"/>
    <w:pPr>
      <w:widowControl w:val="0"/>
      <w:shd w:val="clear" w:color="auto" w:fill="FFFFFF"/>
      <w:spacing w:before="240" w:after="120" w:line="240" w:lineRule="atLeast"/>
      <w:outlineLvl w:val="2"/>
    </w:pPr>
    <w:rPr>
      <w:rFonts w:ascii="Arial" w:hAnsi="Arial" w:cs="Arial"/>
    </w:rPr>
  </w:style>
  <w:style w:type="character" w:customStyle="1" w:styleId="CharStyle265">
    <w:name w:val="Char Style 265"/>
    <w:uiPriority w:val="99"/>
    <w:rsid w:val="002561EB"/>
    <w:rPr>
      <w:rFonts w:ascii="Arial" w:hAnsi="Arial" w:cs="Arial"/>
      <w:color w:val="00446B"/>
      <w:spacing w:val="0"/>
    </w:rPr>
  </w:style>
  <w:style w:type="character" w:customStyle="1" w:styleId="CharStyle266">
    <w:name w:val="Char Style 266"/>
    <w:uiPriority w:val="99"/>
    <w:rsid w:val="002561EB"/>
    <w:rPr>
      <w:rFonts w:ascii="Arial" w:hAnsi="Arial" w:cs="Arial"/>
      <w:b/>
      <w:bCs/>
      <w:color w:val="ED1C24"/>
      <w:spacing w:val="0"/>
      <w:sz w:val="17"/>
      <w:szCs w:val="17"/>
    </w:rPr>
  </w:style>
  <w:style w:type="character" w:customStyle="1" w:styleId="CharStyle268">
    <w:name w:val="Char Style 268"/>
    <w:uiPriority w:val="99"/>
    <w:rsid w:val="00443B9F"/>
    <w:rPr>
      <w:rFonts w:ascii="Arial" w:hAnsi="Arial" w:cs="Arial"/>
      <w:b/>
      <w:bCs/>
      <w:color w:val="231F20"/>
      <w:spacing w:val="0"/>
      <w:sz w:val="17"/>
      <w:szCs w:val="17"/>
    </w:rPr>
  </w:style>
  <w:style w:type="character" w:customStyle="1" w:styleId="CharStyle284">
    <w:name w:val="Char Style 284"/>
    <w:uiPriority w:val="99"/>
    <w:rsid w:val="00A833E2"/>
    <w:rPr>
      <w:rFonts w:ascii="Arial" w:hAnsi="Arial" w:cs="Arial"/>
      <w:i w:val="0"/>
      <w:iCs w:val="0"/>
      <w:color w:val="231F20"/>
      <w:spacing w:val="0"/>
      <w:sz w:val="17"/>
      <w:szCs w:val="17"/>
    </w:rPr>
  </w:style>
  <w:style w:type="character" w:customStyle="1" w:styleId="CharStyle286">
    <w:name w:val="Char Style 286"/>
    <w:uiPriority w:val="99"/>
    <w:rsid w:val="00A833E2"/>
    <w:rPr>
      <w:rFonts w:ascii="Arial" w:hAnsi="Arial" w:cs="Arial"/>
      <w:i/>
      <w:iCs/>
      <w:color w:val="231F20"/>
      <w:spacing w:val="0"/>
      <w:sz w:val="17"/>
      <w:szCs w:val="17"/>
    </w:rPr>
  </w:style>
  <w:style w:type="character" w:customStyle="1" w:styleId="CharStyle287">
    <w:name w:val="Char Style 287"/>
    <w:uiPriority w:val="99"/>
    <w:rsid w:val="00A833E2"/>
    <w:rPr>
      <w:rFonts w:ascii="Arial" w:hAnsi="Arial" w:cs="Arial"/>
      <w:i/>
      <w:iCs/>
      <w:color w:val="231F20"/>
      <w:spacing w:val="0"/>
      <w:sz w:val="17"/>
      <w:szCs w:val="17"/>
    </w:rPr>
  </w:style>
  <w:style w:type="character" w:customStyle="1" w:styleId="CharStyle288">
    <w:name w:val="Char Style 288"/>
    <w:uiPriority w:val="99"/>
    <w:rsid w:val="00A833E2"/>
    <w:rPr>
      <w:rFonts w:ascii="Arial" w:hAnsi="Arial" w:cs="Arial"/>
      <w:i/>
      <w:iCs/>
      <w:color w:val="231F20"/>
      <w:spacing w:val="0"/>
      <w:sz w:val="17"/>
      <w:szCs w:val="17"/>
    </w:rPr>
  </w:style>
  <w:style w:type="paragraph" w:customStyle="1" w:styleId="VRQAweblink">
    <w:name w:val="VRQA web link"/>
    <w:basedOn w:val="VRQASubhead2"/>
    <w:uiPriority w:val="7"/>
    <w:unhideWhenUsed/>
    <w:qFormat/>
    <w:rsid w:val="00B53B91"/>
    <w:pPr>
      <w:spacing w:before="0" w:after="240"/>
    </w:pPr>
    <w:rPr>
      <w:b w:val="0"/>
      <w:u w:val="single"/>
    </w:rPr>
  </w:style>
  <w:style w:type="character" w:customStyle="1" w:styleId="VRQAweblinkcharacter">
    <w:name w:val="VRQA web link character"/>
    <w:uiPriority w:val="8"/>
    <w:qFormat/>
    <w:rsid w:val="00E31A8A"/>
    <w:rPr>
      <w:rFonts w:ascii="Arial" w:hAnsi="Arial"/>
      <w:color w:val="007EB3"/>
      <w:u w:val="single"/>
    </w:rPr>
  </w:style>
  <w:style w:type="paragraph" w:customStyle="1" w:styleId="VRQABulletpointleadin">
    <w:name w:val="VRQA Bullet point lead in"/>
    <w:basedOn w:val="VRQAbody"/>
    <w:uiPriority w:val="29"/>
    <w:unhideWhenUsed/>
    <w:qFormat/>
    <w:rsid w:val="004A7442"/>
    <w:pPr>
      <w:spacing w:after="60"/>
    </w:pPr>
  </w:style>
  <w:style w:type="paragraph" w:customStyle="1" w:styleId="VRQAExtractReference">
    <w:name w:val="VRQA Extract Reference"/>
    <w:basedOn w:val="VRQAExtractTop"/>
    <w:uiPriority w:val="29"/>
    <w:unhideWhenUsed/>
    <w:qFormat/>
    <w:rsid w:val="009947E8"/>
    <w:pPr>
      <w:pBdr>
        <w:top w:val="single" w:sz="2" w:space="1" w:color="007CA5"/>
      </w:pBdr>
      <w:spacing w:after="120"/>
    </w:pPr>
  </w:style>
  <w:style w:type="paragraph" w:customStyle="1" w:styleId="HeaderURL">
    <w:name w:val="Header URL"/>
    <w:basedOn w:val="Header"/>
    <w:uiPriority w:val="20"/>
    <w:unhideWhenUsed/>
    <w:qFormat/>
    <w:rsid w:val="00FE2865"/>
    <w:pPr>
      <w:keepNext/>
      <w:keepLines/>
      <w:tabs>
        <w:tab w:val="clear" w:pos="4513"/>
        <w:tab w:val="clear" w:pos="9026"/>
      </w:tabs>
      <w:jc w:val="right"/>
    </w:pPr>
    <w:rPr>
      <w:rFonts w:ascii="Calibri" w:eastAsia="Times New Roman" w:hAnsi="Calibri" w:cs="Calibri"/>
      <w:bCs/>
      <w:color w:val="C0504D"/>
      <w:sz w:val="16"/>
      <w:szCs w:val="26"/>
      <w:lang w:val="en-AU"/>
    </w:rPr>
  </w:style>
  <w:style w:type="paragraph" w:customStyle="1" w:styleId="TableQu">
    <w:name w:val="Table Qu"/>
    <w:uiPriority w:val="23"/>
    <w:unhideWhenUsed/>
    <w:qFormat/>
    <w:rsid w:val="0078014E"/>
    <w:pPr>
      <w:framePr w:hSpace="180" w:wrap="around" w:vAnchor="page" w:hAnchor="page" w:x="850" w:y="2165"/>
      <w:spacing w:before="60"/>
    </w:pPr>
    <w:rPr>
      <w:rFonts w:ascii="Arial" w:hAnsi="Arial" w:cs="Arial"/>
      <w:color w:val="103D64"/>
      <w:sz w:val="18"/>
      <w:szCs w:val="18"/>
    </w:rPr>
  </w:style>
  <w:style w:type="paragraph" w:customStyle="1" w:styleId="VRQAFormBody">
    <w:name w:val="VRQA Form Body"/>
    <w:uiPriority w:val="29"/>
    <w:unhideWhenUsed/>
    <w:qFormat/>
    <w:rsid w:val="006073EC"/>
    <w:pPr>
      <w:framePr w:hSpace="180" w:wrap="around" w:vAnchor="page" w:hAnchor="page" w:x="850" w:y="2165"/>
      <w:spacing w:before="60" w:after="40"/>
    </w:pPr>
    <w:rPr>
      <w:rFonts w:ascii="Arial" w:eastAsia="Times New Roman" w:hAnsi="Arial" w:cs="Arial"/>
      <w:color w:val="555559"/>
      <w:sz w:val="18"/>
      <w:szCs w:val="18"/>
      <w:lang w:val="en-AU" w:eastAsia="x-none"/>
    </w:rPr>
  </w:style>
  <w:style w:type="paragraph" w:customStyle="1" w:styleId="VRQAFormSection">
    <w:name w:val="VRQA Form Section"/>
    <w:basedOn w:val="VRQAbulletlist"/>
    <w:uiPriority w:val="29"/>
    <w:unhideWhenUsed/>
    <w:qFormat/>
    <w:rsid w:val="00314941"/>
    <w:pPr>
      <w:framePr w:hSpace="180" w:wrap="around" w:vAnchor="page" w:hAnchor="page" w:x="850" w:y="2165"/>
      <w:spacing w:before="60"/>
    </w:pPr>
    <w:rPr>
      <w:b/>
      <w:color w:val="FFFFFF" w:themeColor="background1"/>
      <w:sz w:val="18"/>
      <w:szCs w:val="18"/>
    </w:rPr>
  </w:style>
  <w:style w:type="paragraph" w:customStyle="1" w:styleId="VRQAFormQuestion">
    <w:name w:val="VRQA Form Question"/>
    <w:uiPriority w:val="29"/>
    <w:unhideWhenUsed/>
    <w:qFormat/>
    <w:rsid w:val="007A737C"/>
    <w:pPr>
      <w:framePr w:hSpace="180" w:wrap="around" w:vAnchor="page" w:hAnchor="page" w:x="855" w:y="2165"/>
      <w:spacing w:before="60" w:after="60"/>
    </w:pPr>
    <w:rPr>
      <w:rFonts w:ascii="Arial" w:eastAsia="Times New Roman" w:hAnsi="Arial" w:cs="Arial"/>
      <w:color w:val="103D64"/>
      <w:sz w:val="18"/>
      <w:szCs w:val="18"/>
      <w:lang w:val="en-AU" w:eastAsia="x-none"/>
    </w:rPr>
  </w:style>
  <w:style w:type="character" w:customStyle="1" w:styleId="VRQAFormLink">
    <w:name w:val="VRQA Form Link"/>
    <w:basedOn w:val="VRQAweblinkcharacter"/>
    <w:uiPriority w:val="9"/>
    <w:qFormat/>
    <w:rsid w:val="00C00A37"/>
    <w:rPr>
      <w:rFonts w:ascii="Arial" w:hAnsi="Arial"/>
      <w:color w:val="007EB3"/>
      <w:sz w:val="18"/>
      <w:u w:val="single"/>
    </w:rPr>
  </w:style>
  <w:style w:type="paragraph" w:customStyle="1" w:styleId="VRQAFormSectionHead">
    <w:name w:val="VRQA Form Section Head"/>
    <w:basedOn w:val="VRQASubhead2"/>
    <w:link w:val="VRQAFormSectionHeadChar"/>
    <w:uiPriority w:val="29"/>
    <w:unhideWhenUsed/>
    <w:qFormat/>
    <w:rsid w:val="003247D2"/>
    <w:pPr>
      <w:framePr w:hSpace="180" w:wrap="around" w:vAnchor="page" w:hAnchor="page" w:x="850" w:y="2165"/>
    </w:pPr>
    <w:rPr>
      <w:b w:val="0"/>
      <w:sz w:val="24"/>
      <w:szCs w:val="24"/>
    </w:rPr>
  </w:style>
  <w:style w:type="paragraph" w:styleId="BalloonText">
    <w:name w:val="Balloon Text"/>
    <w:basedOn w:val="Normal"/>
    <w:link w:val="BalloonTextChar"/>
    <w:uiPriority w:val="99"/>
    <w:semiHidden/>
    <w:unhideWhenUsed/>
    <w:rsid w:val="00240A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A84"/>
    <w:rPr>
      <w:rFonts w:ascii="Segoe UI" w:hAnsi="Segoe UI" w:cs="Segoe UI"/>
      <w:sz w:val="18"/>
      <w:szCs w:val="18"/>
    </w:rPr>
  </w:style>
  <w:style w:type="character" w:styleId="CommentReference">
    <w:name w:val="annotation reference"/>
    <w:basedOn w:val="DefaultParagraphFont"/>
    <w:uiPriority w:val="99"/>
    <w:semiHidden/>
    <w:unhideWhenUsed/>
    <w:rsid w:val="00362DDA"/>
    <w:rPr>
      <w:sz w:val="16"/>
      <w:szCs w:val="16"/>
    </w:rPr>
  </w:style>
  <w:style w:type="paragraph" w:styleId="CommentText">
    <w:name w:val="annotation text"/>
    <w:basedOn w:val="Normal"/>
    <w:link w:val="CommentTextChar"/>
    <w:uiPriority w:val="99"/>
    <w:unhideWhenUsed/>
    <w:rsid w:val="00362DDA"/>
    <w:rPr>
      <w:sz w:val="20"/>
      <w:szCs w:val="20"/>
    </w:rPr>
  </w:style>
  <w:style w:type="character" w:customStyle="1" w:styleId="CommentTextChar">
    <w:name w:val="Comment Text Char"/>
    <w:basedOn w:val="DefaultParagraphFont"/>
    <w:link w:val="CommentText"/>
    <w:uiPriority w:val="99"/>
    <w:rsid w:val="00362DDA"/>
    <w:rPr>
      <w:sz w:val="20"/>
      <w:szCs w:val="20"/>
    </w:rPr>
  </w:style>
  <w:style w:type="paragraph" w:styleId="CommentSubject">
    <w:name w:val="annotation subject"/>
    <w:basedOn w:val="CommentText"/>
    <w:next w:val="CommentText"/>
    <w:link w:val="CommentSubjectChar"/>
    <w:uiPriority w:val="99"/>
    <w:semiHidden/>
    <w:unhideWhenUsed/>
    <w:rsid w:val="00362DDA"/>
    <w:rPr>
      <w:b/>
      <w:bCs/>
    </w:rPr>
  </w:style>
  <w:style w:type="character" w:customStyle="1" w:styleId="CommentSubjectChar">
    <w:name w:val="Comment Subject Char"/>
    <w:basedOn w:val="CommentTextChar"/>
    <w:link w:val="CommentSubject"/>
    <w:uiPriority w:val="99"/>
    <w:semiHidden/>
    <w:rsid w:val="00362DDA"/>
    <w:rPr>
      <w:b/>
      <w:bCs/>
      <w:sz w:val="20"/>
      <w:szCs w:val="20"/>
    </w:rPr>
  </w:style>
  <w:style w:type="paragraph" w:styleId="Revision">
    <w:name w:val="Revision"/>
    <w:hidden/>
    <w:uiPriority w:val="99"/>
    <w:semiHidden/>
    <w:rsid w:val="00933E66"/>
  </w:style>
  <w:style w:type="character" w:styleId="FollowedHyperlink">
    <w:name w:val="FollowedHyperlink"/>
    <w:basedOn w:val="DefaultParagraphFont"/>
    <w:uiPriority w:val="99"/>
    <w:semiHidden/>
    <w:unhideWhenUsed/>
    <w:rsid w:val="00E90DFF"/>
    <w:rPr>
      <w:color w:val="103D64" w:themeColor="followedHyperlink"/>
      <w:u w:val="single"/>
    </w:rPr>
  </w:style>
  <w:style w:type="character" w:styleId="PlaceholderText">
    <w:name w:val="Placeholder Text"/>
    <w:basedOn w:val="DefaultParagraphFont"/>
    <w:uiPriority w:val="99"/>
    <w:semiHidden/>
    <w:rsid w:val="00DC2299"/>
    <w:rPr>
      <w:color w:val="808080"/>
    </w:rPr>
  </w:style>
  <w:style w:type="paragraph" w:customStyle="1" w:styleId="VHeading">
    <w:name w:val="VHeading"/>
    <w:basedOn w:val="VRQAFormSectionHead"/>
    <w:link w:val="VHeadingChar"/>
    <w:uiPriority w:val="25"/>
    <w:unhideWhenUsed/>
    <w:qFormat/>
    <w:rsid w:val="0088773D"/>
    <w:pPr>
      <w:framePr w:wrap="around"/>
    </w:pPr>
  </w:style>
  <w:style w:type="character" w:customStyle="1" w:styleId="VRQAsubhead1Char">
    <w:name w:val="VRQA subhead 1 Char"/>
    <w:basedOn w:val="DefaultParagraphFont"/>
    <w:link w:val="VRQAsubhead1"/>
    <w:uiPriority w:val="5"/>
    <w:rsid w:val="00F5673B"/>
    <w:rPr>
      <w:rFonts w:ascii="Arial" w:hAnsi="Arial" w:cs="Arial"/>
      <w:b/>
      <w:color w:val="103D64"/>
      <w:sz w:val="18"/>
      <w:szCs w:val="18"/>
      <w:lang w:val="en-GB"/>
    </w:rPr>
  </w:style>
  <w:style w:type="character" w:customStyle="1" w:styleId="VRQASubhead2Char">
    <w:name w:val="VRQA Subhead 2 Char"/>
    <w:basedOn w:val="VRQAsubhead1Char"/>
    <w:link w:val="VRQASubhead2"/>
    <w:uiPriority w:val="6"/>
    <w:rsid w:val="00F5673B"/>
    <w:rPr>
      <w:rFonts w:ascii="Arial" w:hAnsi="Arial" w:cs="Arial"/>
      <w:b/>
      <w:color w:val="007CA5"/>
      <w:sz w:val="18"/>
      <w:szCs w:val="18"/>
      <w:lang w:val="en-GB"/>
    </w:rPr>
  </w:style>
  <w:style w:type="character" w:customStyle="1" w:styleId="VRQAFormSectionHeadChar">
    <w:name w:val="VRQA Form Section Head Char"/>
    <w:basedOn w:val="VRQASubhead2Char"/>
    <w:link w:val="VRQAFormSectionHead"/>
    <w:uiPriority w:val="29"/>
    <w:rsid w:val="007939A6"/>
    <w:rPr>
      <w:rFonts w:ascii="Arial" w:hAnsi="Arial" w:cs="Arial"/>
      <w:b w:val="0"/>
      <w:color w:val="007CA5"/>
      <w:sz w:val="18"/>
      <w:szCs w:val="18"/>
      <w:lang w:val="en-GB"/>
    </w:rPr>
  </w:style>
  <w:style w:type="character" w:customStyle="1" w:styleId="VHeadingChar">
    <w:name w:val="VHeading Char"/>
    <w:basedOn w:val="VRQAFormSectionHeadChar"/>
    <w:link w:val="VHeading"/>
    <w:uiPriority w:val="25"/>
    <w:rsid w:val="007939A6"/>
    <w:rPr>
      <w:rFonts w:ascii="Arial" w:hAnsi="Arial" w:cs="Arial"/>
      <w:b w:val="0"/>
      <w:color w:val="007CA5"/>
      <w:sz w:val="18"/>
      <w:szCs w:val="18"/>
      <w:lang w:val="en-GB"/>
    </w:rPr>
  </w:style>
  <w:style w:type="paragraph" w:customStyle="1" w:styleId="Guidingtext">
    <w:name w:val="Guiding text"/>
    <w:basedOn w:val="Normal"/>
    <w:autoRedefine/>
    <w:unhideWhenUsed/>
    <w:qFormat/>
    <w:rsid w:val="00E404DB"/>
    <w:pPr>
      <w:numPr>
        <w:numId w:val="9"/>
      </w:numPr>
      <w:spacing w:after="120"/>
    </w:pPr>
    <w:rPr>
      <w:rFonts w:ascii="Arial" w:hAnsi="Arial" w:cs="Arial"/>
      <w:i/>
      <w:iCs/>
      <w:color w:val="007CA5"/>
      <w:sz w:val="22"/>
      <w:szCs w:val="22"/>
      <w:lang w:val="en-AU" w:eastAsia="x-none"/>
    </w:rPr>
  </w:style>
  <w:style w:type="paragraph" w:customStyle="1" w:styleId="Bodycopy">
    <w:name w:val="Body copy"/>
    <w:basedOn w:val="Normal"/>
    <w:link w:val="BodycopyChar"/>
    <w:autoRedefine/>
    <w:unhideWhenUsed/>
    <w:qFormat/>
    <w:rsid w:val="009C6628"/>
    <w:pPr>
      <w:spacing w:before="120" w:after="120"/>
      <w:ind w:right="37"/>
    </w:pPr>
    <w:rPr>
      <w:rFonts w:ascii="Arial" w:eastAsia="Times New Roman" w:hAnsi="Arial" w:cs="Arial"/>
      <w:b/>
      <w:bCs/>
      <w:color w:val="555559"/>
      <w:sz w:val="18"/>
      <w:szCs w:val="18"/>
      <w:lang w:val="en-AU" w:eastAsia="x-none"/>
    </w:rPr>
  </w:style>
  <w:style w:type="paragraph" w:customStyle="1" w:styleId="Guidingtextbulleted">
    <w:name w:val="Guiding text bulleted"/>
    <w:basedOn w:val="Normal"/>
    <w:next w:val="Normal"/>
    <w:autoRedefine/>
    <w:uiPriority w:val="19"/>
    <w:unhideWhenUsed/>
    <w:qFormat/>
    <w:rsid w:val="001E67C8"/>
    <w:pPr>
      <w:spacing w:before="120" w:after="120"/>
    </w:pPr>
    <w:rPr>
      <w:rFonts w:ascii="Arial" w:eastAsia="Times New Roman" w:hAnsi="Arial" w:cs="Arial"/>
      <w:color w:val="007CA5"/>
      <w:sz w:val="18"/>
      <w:szCs w:val="18"/>
      <w:lang w:val="en-AU" w:eastAsia="x-none"/>
    </w:rPr>
  </w:style>
  <w:style w:type="paragraph" w:styleId="ListBullet">
    <w:name w:val="List Bullet"/>
    <w:basedOn w:val="Normal"/>
    <w:autoRedefine/>
    <w:uiPriority w:val="21"/>
    <w:unhideWhenUsed/>
    <w:qFormat/>
    <w:rsid w:val="00456AEB"/>
    <w:pPr>
      <w:numPr>
        <w:numId w:val="7"/>
      </w:numPr>
      <w:spacing w:before="120" w:after="120"/>
      <w:ind w:left="284" w:hanging="284"/>
    </w:pPr>
    <w:rPr>
      <w:rFonts w:ascii="Arial" w:eastAsia="Times New Roman" w:hAnsi="Arial" w:cs="Times New Roman"/>
      <w:sz w:val="22"/>
      <w:lang w:val="en-GB" w:eastAsia="en-GB"/>
    </w:rPr>
  </w:style>
  <w:style w:type="character" w:customStyle="1" w:styleId="Heading1Char">
    <w:name w:val="Heading 1 Char"/>
    <w:basedOn w:val="DefaultParagraphFont"/>
    <w:link w:val="Heading1"/>
    <w:uiPriority w:val="10"/>
    <w:rsid w:val="00F5673B"/>
    <w:rPr>
      <w:rFonts w:ascii="Arial" w:hAnsi="Arial" w:cs="Arial"/>
      <w:color w:val="103D64"/>
      <w:lang w:val="en-GB"/>
    </w:rPr>
  </w:style>
  <w:style w:type="paragraph" w:customStyle="1" w:styleId="VRQABodyText">
    <w:name w:val="VRQA Body Text"/>
    <w:basedOn w:val="VRQABulletpointleadin"/>
    <w:qFormat/>
    <w:rsid w:val="00983791"/>
    <w:pPr>
      <w:spacing w:before="120" w:after="120"/>
    </w:pPr>
    <w:rPr>
      <w:color w:val="auto"/>
      <w:szCs w:val="22"/>
    </w:rPr>
  </w:style>
  <w:style w:type="paragraph" w:customStyle="1" w:styleId="VRQAalpha-numericlist1">
    <w:name w:val="VRQA alpha-numeric list 1"/>
    <w:basedOn w:val="VRQABullet1"/>
    <w:uiPriority w:val="3"/>
    <w:qFormat/>
    <w:rsid w:val="0051753D"/>
    <w:pPr>
      <w:numPr>
        <w:numId w:val="16"/>
      </w:numPr>
    </w:pPr>
  </w:style>
  <w:style w:type="paragraph" w:customStyle="1" w:styleId="VRQAalpha-numericlist2">
    <w:name w:val="VRQA alpha-numeric list 2"/>
    <w:basedOn w:val="VRQABullet2"/>
    <w:autoRedefine/>
    <w:uiPriority w:val="3"/>
    <w:qFormat/>
    <w:rsid w:val="0051753D"/>
    <w:pPr>
      <w:numPr>
        <w:numId w:val="18"/>
      </w:numPr>
    </w:pPr>
  </w:style>
  <w:style w:type="paragraph" w:customStyle="1" w:styleId="VRQABullet2">
    <w:name w:val="VRQA Bullet 2"/>
    <w:basedOn w:val="VRQABullet1"/>
    <w:autoRedefine/>
    <w:uiPriority w:val="2"/>
    <w:qFormat/>
    <w:rsid w:val="0051753D"/>
    <w:pPr>
      <w:numPr>
        <w:numId w:val="17"/>
      </w:numPr>
    </w:pPr>
  </w:style>
  <w:style w:type="paragraph" w:customStyle="1" w:styleId="VRQABullet1">
    <w:name w:val="VRQA Bullet 1"/>
    <w:basedOn w:val="Normal"/>
    <w:uiPriority w:val="1"/>
    <w:qFormat/>
    <w:rsid w:val="00983791"/>
    <w:pPr>
      <w:numPr>
        <w:numId w:val="15"/>
      </w:numPr>
      <w:autoSpaceDE w:val="0"/>
      <w:autoSpaceDN w:val="0"/>
      <w:adjustRightInd w:val="0"/>
      <w:spacing w:after="120" w:line="264" w:lineRule="auto"/>
      <w:contextualSpacing/>
    </w:pPr>
    <w:rPr>
      <w:rFonts w:ascii="Arial" w:eastAsia="Times New Roman" w:hAnsi="Arial" w:cs="Arial"/>
      <w:sz w:val="22"/>
      <w:szCs w:val="22"/>
      <w:lang w:val="en-AU" w:eastAsia="x-none"/>
    </w:rPr>
  </w:style>
  <w:style w:type="paragraph" w:customStyle="1" w:styleId="VRQASubheading3">
    <w:name w:val="VRQA Subheading 3"/>
    <w:basedOn w:val="Normal"/>
    <w:next w:val="VRQABodyText"/>
    <w:autoRedefine/>
    <w:uiPriority w:val="9"/>
    <w:unhideWhenUsed/>
    <w:qFormat/>
    <w:rsid w:val="0051753D"/>
    <w:pPr>
      <w:keepNext/>
      <w:keepLines/>
      <w:spacing w:before="240" w:after="240" w:line="264" w:lineRule="auto"/>
      <w:outlineLvl w:val="1"/>
    </w:pPr>
    <w:rPr>
      <w:rFonts w:ascii="Arial" w:eastAsiaTheme="majorEastAsia" w:hAnsi="Arial" w:cstheme="majorBidi"/>
      <w:color w:val="007EB3" w:themeColor="accent1"/>
      <w:sz w:val="22"/>
      <w:szCs w:val="26"/>
      <w:lang w:val="en-GB"/>
    </w:rPr>
  </w:style>
  <w:style w:type="character" w:styleId="UnresolvedMention">
    <w:name w:val="Unresolved Mention"/>
    <w:basedOn w:val="DefaultParagraphFont"/>
    <w:uiPriority w:val="99"/>
    <w:semiHidden/>
    <w:unhideWhenUsed/>
    <w:rsid w:val="00CA1C7D"/>
    <w:rPr>
      <w:color w:val="605E5C"/>
      <w:shd w:val="clear" w:color="auto" w:fill="E1DFDD"/>
    </w:rPr>
  </w:style>
  <w:style w:type="paragraph" w:customStyle="1" w:styleId="AccredTemplate">
    <w:name w:val="Accred Template"/>
    <w:basedOn w:val="Normal"/>
    <w:link w:val="AccredTemplateChar"/>
    <w:uiPriority w:val="15"/>
    <w:qFormat/>
    <w:rsid w:val="00E46426"/>
    <w:pPr>
      <w:spacing w:before="60" w:after="120"/>
    </w:pPr>
    <w:rPr>
      <w:rFonts w:ascii="Arial" w:hAnsi="Arial" w:cs="Arial"/>
      <w:i/>
      <w:iCs/>
      <w:color w:val="007CA5"/>
      <w:sz w:val="18"/>
      <w:szCs w:val="18"/>
      <w:lang w:val="en-GB"/>
    </w:rPr>
  </w:style>
  <w:style w:type="paragraph" w:customStyle="1" w:styleId="AccredBOLD">
    <w:name w:val="Accred BOLD"/>
    <w:basedOn w:val="Normal"/>
    <w:link w:val="AccredBOLDChar"/>
    <w:uiPriority w:val="15"/>
    <w:rsid w:val="00DC245C"/>
    <w:rPr>
      <w:rFonts w:ascii="Arial" w:hAnsi="Arial" w:cs="Arial"/>
      <w:b/>
      <w:bCs/>
      <w:i/>
      <w:iCs/>
      <w:color w:val="007CA5"/>
      <w:sz w:val="18"/>
      <w:szCs w:val="18"/>
      <w:lang w:val="en-GB"/>
    </w:rPr>
  </w:style>
  <w:style w:type="character" w:customStyle="1" w:styleId="AccredTemplateChar">
    <w:name w:val="Accred Template Char"/>
    <w:basedOn w:val="DefaultParagraphFont"/>
    <w:link w:val="AccredTemplate"/>
    <w:uiPriority w:val="15"/>
    <w:rsid w:val="00F5673B"/>
    <w:rPr>
      <w:rFonts w:ascii="Arial" w:hAnsi="Arial" w:cs="Arial"/>
      <w:i/>
      <w:iCs/>
      <w:color w:val="007CA5"/>
      <w:sz w:val="18"/>
      <w:szCs w:val="18"/>
      <w:lang w:val="en-GB"/>
    </w:rPr>
  </w:style>
  <w:style w:type="paragraph" w:customStyle="1" w:styleId="AccredBold0">
    <w:name w:val="Accred Bold"/>
    <w:basedOn w:val="AccredBOLD"/>
    <w:link w:val="AccredBoldChar0"/>
    <w:uiPriority w:val="15"/>
    <w:qFormat/>
    <w:rsid w:val="000238C0"/>
    <w:pPr>
      <w:spacing w:after="60"/>
    </w:pPr>
  </w:style>
  <w:style w:type="character" w:customStyle="1" w:styleId="AccredBOLDChar">
    <w:name w:val="Accred BOLD Char"/>
    <w:basedOn w:val="DefaultParagraphFont"/>
    <w:link w:val="AccredBOLD"/>
    <w:uiPriority w:val="15"/>
    <w:rsid w:val="00F5673B"/>
    <w:rPr>
      <w:rFonts w:ascii="Arial" w:hAnsi="Arial" w:cs="Arial"/>
      <w:b/>
      <w:bCs/>
      <w:i/>
      <w:iCs/>
      <w:color w:val="007CA5"/>
      <w:sz w:val="18"/>
      <w:szCs w:val="18"/>
      <w:lang w:val="en-GB"/>
    </w:rPr>
  </w:style>
  <w:style w:type="character" w:customStyle="1" w:styleId="AccredBoldChar0">
    <w:name w:val="Accred Bold Char"/>
    <w:basedOn w:val="AccredBOLDChar"/>
    <w:link w:val="AccredBold0"/>
    <w:uiPriority w:val="15"/>
    <w:rsid w:val="00F5673B"/>
    <w:rPr>
      <w:rFonts w:ascii="Arial" w:hAnsi="Arial" w:cs="Arial"/>
      <w:b/>
      <w:bCs/>
      <w:i/>
      <w:iCs/>
      <w:color w:val="007CA5"/>
      <w:sz w:val="18"/>
      <w:szCs w:val="18"/>
      <w:lang w:val="en-GB"/>
    </w:rPr>
  </w:style>
  <w:style w:type="paragraph" w:styleId="PlainText">
    <w:name w:val="Plain Text"/>
    <w:basedOn w:val="Normal"/>
    <w:link w:val="PlainTextChar"/>
    <w:uiPriority w:val="99"/>
    <w:unhideWhenUsed/>
    <w:rsid w:val="00130EC0"/>
    <w:rPr>
      <w:rFonts w:ascii="Calibri" w:hAnsi="Calibri"/>
      <w:sz w:val="22"/>
      <w:szCs w:val="21"/>
      <w:lang w:val="en-AU"/>
    </w:rPr>
  </w:style>
  <w:style w:type="character" w:customStyle="1" w:styleId="PlainTextChar">
    <w:name w:val="Plain Text Char"/>
    <w:basedOn w:val="DefaultParagraphFont"/>
    <w:link w:val="PlainText"/>
    <w:uiPriority w:val="99"/>
    <w:rsid w:val="00130EC0"/>
    <w:rPr>
      <w:rFonts w:ascii="Calibri" w:hAnsi="Calibri"/>
      <w:sz w:val="22"/>
      <w:szCs w:val="21"/>
      <w:lang w:val="en-AU"/>
    </w:rPr>
  </w:style>
  <w:style w:type="paragraph" w:styleId="TOC1">
    <w:name w:val="toc 1"/>
    <w:basedOn w:val="Normal"/>
    <w:next w:val="Normal"/>
    <w:autoRedefine/>
    <w:uiPriority w:val="39"/>
    <w:unhideWhenUsed/>
    <w:rsid w:val="00581CAA"/>
    <w:pPr>
      <w:tabs>
        <w:tab w:val="right" w:leader="dot" w:pos="10194"/>
      </w:tabs>
      <w:spacing w:before="60" w:after="60"/>
    </w:pPr>
    <w:rPr>
      <w:rFonts w:ascii="Arial" w:hAnsi="Arial"/>
      <w:color w:val="53565A" w:themeColor="text1"/>
      <w:sz w:val="20"/>
    </w:rPr>
  </w:style>
  <w:style w:type="paragraph" w:styleId="TOCHeading">
    <w:name w:val="TOC Heading"/>
    <w:basedOn w:val="Heading1"/>
    <w:next w:val="Normal"/>
    <w:uiPriority w:val="39"/>
    <w:unhideWhenUsed/>
    <w:qFormat/>
    <w:rsid w:val="00DF003F"/>
    <w:pPr>
      <w:keepNext/>
      <w:keepLines/>
      <w:widowControl/>
      <w:suppressAutoHyphens w:val="0"/>
      <w:autoSpaceDE/>
      <w:autoSpaceDN/>
      <w:adjustRightInd/>
      <w:spacing w:before="240" w:after="0" w:line="259" w:lineRule="auto"/>
      <w:textAlignment w:val="auto"/>
      <w:outlineLvl w:val="9"/>
    </w:pPr>
    <w:rPr>
      <w:rFonts w:asciiTheme="majorHAnsi" w:eastAsiaTheme="majorEastAsia" w:hAnsiTheme="majorHAnsi" w:cstheme="majorBidi"/>
      <w:color w:val="005E86" w:themeColor="accent1" w:themeShade="BF"/>
      <w:sz w:val="32"/>
      <w:szCs w:val="32"/>
      <w:lang w:val="en-US"/>
    </w:rPr>
  </w:style>
  <w:style w:type="paragraph" w:styleId="TOC2">
    <w:name w:val="toc 2"/>
    <w:basedOn w:val="Normal"/>
    <w:next w:val="Normal"/>
    <w:autoRedefine/>
    <w:uiPriority w:val="39"/>
    <w:unhideWhenUsed/>
    <w:rsid w:val="00413D13"/>
    <w:pPr>
      <w:tabs>
        <w:tab w:val="left" w:pos="720"/>
        <w:tab w:val="right" w:leader="dot" w:pos="10194"/>
      </w:tabs>
      <w:spacing w:after="100"/>
      <w:ind w:left="240"/>
    </w:pPr>
    <w:rPr>
      <w:rFonts w:ascii="Arial" w:hAnsi="Arial"/>
      <w:color w:val="53565A" w:themeColor="text1"/>
      <w:sz w:val="20"/>
    </w:rPr>
  </w:style>
  <w:style w:type="paragraph" w:styleId="TOC3">
    <w:name w:val="toc 3"/>
    <w:basedOn w:val="Normal"/>
    <w:next w:val="Normal"/>
    <w:autoRedefine/>
    <w:uiPriority w:val="39"/>
    <w:unhideWhenUsed/>
    <w:rsid w:val="00A370DB"/>
    <w:pPr>
      <w:spacing w:after="100"/>
      <w:ind w:left="480"/>
    </w:pPr>
    <w:rPr>
      <w:rFonts w:ascii="Arial" w:hAnsi="Arial"/>
      <w:color w:val="53565A" w:themeColor="text1"/>
      <w:sz w:val="20"/>
    </w:rPr>
  </w:style>
  <w:style w:type="character" w:styleId="SubtleReference">
    <w:name w:val="Subtle Reference"/>
    <w:basedOn w:val="CharStyle100"/>
    <w:uiPriority w:val="31"/>
    <w:qFormat/>
    <w:rsid w:val="00546FB1"/>
    <w:rPr>
      <w:rFonts w:ascii="Arial" w:eastAsia="Times New Roman" w:hAnsi="Arial" w:cs="Arial"/>
      <w:b/>
      <w:bCs/>
      <w:color w:val="1F3864"/>
      <w:sz w:val="40"/>
      <w:szCs w:val="40"/>
      <w:lang w:val="en-GB" w:eastAsia="en-GB"/>
    </w:rPr>
  </w:style>
  <w:style w:type="character" w:styleId="BookTitle">
    <w:name w:val="Book Title"/>
    <w:basedOn w:val="SubtleReference"/>
    <w:uiPriority w:val="33"/>
    <w:qFormat/>
    <w:rsid w:val="00A915A2"/>
    <w:rPr>
      <w:rFonts w:ascii="Arial" w:eastAsia="Times New Roman" w:hAnsi="Arial" w:cs="Arial"/>
      <w:b/>
      <w:bCs/>
      <w:color w:val="1F3864"/>
      <w:sz w:val="40"/>
      <w:szCs w:val="40"/>
      <w:lang w:val="en-GB" w:eastAsia="en-GB"/>
    </w:rPr>
  </w:style>
  <w:style w:type="character" w:customStyle="1" w:styleId="Heading4Char">
    <w:name w:val="Heading 4 Char"/>
    <w:basedOn w:val="DefaultParagraphFont"/>
    <w:link w:val="Heading4"/>
    <w:uiPriority w:val="9"/>
    <w:rsid w:val="00761AE0"/>
    <w:rPr>
      <w:rFonts w:ascii="Arial" w:hAnsi="Arial" w:cs="Arial"/>
      <w:b/>
      <w:color w:val="103D64"/>
      <w:sz w:val="18"/>
      <w:szCs w:val="18"/>
      <w:lang w:val="en-GB"/>
    </w:rPr>
  </w:style>
  <w:style w:type="paragraph" w:styleId="TOC4">
    <w:name w:val="toc 4"/>
    <w:basedOn w:val="Normal"/>
    <w:next w:val="Normal"/>
    <w:autoRedefine/>
    <w:uiPriority w:val="39"/>
    <w:unhideWhenUsed/>
    <w:rsid w:val="00A370DB"/>
    <w:pPr>
      <w:spacing w:after="100"/>
      <w:ind w:left="720"/>
    </w:pPr>
    <w:rPr>
      <w:rFonts w:ascii="Arial" w:hAnsi="Arial"/>
      <w:color w:val="53565A" w:themeColor="text1"/>
      <w:sz w:val="20"/>
    </w:rPr>
  </w:style>
  <w:style w:type="character" w:customStyle="1" w:styleId="BodycopyChar">
    <w:name w:val="Body copy Char"/>
    <w:link w:val="Bodycopy"/>
    <w:rsid w:val="009C6628"/>
    <w:rPr>
      <w:rFonts w:ascii="Arial" w:eastAsia="Times New Roman" w:hAnsi="Arial" w:cs="Arial"/>
      <w:b/>
      <w:bCs/>
      <w:color w:val="555559"/>
      <w:sz w:val="18"/>
      <w:szCs w:val="18"/>
      <w:lang w:val="en-AU" w:eastAsia="x-none"/>
    </w:rPr>
  </w:style>
  <w:style w:type="paragraph" w:styleId="FootnoteText">
    <w:name w:val="footnote text"/>
    <w:basedOn w:val="Normal"/>
    <w:link w:val="FootnoteTextChar"/>
    <w:uiPriority w:val="99"/>
    <w:semiHidden/>
    <w:unhideWhenUsed/>
    <w:rsid w:val="00B91F05"/>
    <w:rPr>
      <w:sz w:val="20"/>
      <w:szCs w:val="20"/>
    </w:rPr>
  </w:style>
  <w:style w:type="character" w:customStyle="1" w:styleId="FootnoteTextChar">
    <w:name w:val="Footnote Text Char"/>
    <w:basedOn w:val="DefaultParagraphFont"/>
    <w:link w:val="FootnoteText"/>
    <w:uiPriority w:val="99"/>
    <w:semiHidden/>
    <w:rsid w:val="00B91F05"/>
    <w:rPr>
      <w:sz w:val="20"/>
      <w:szCs w:val="20"/>
    </w:rPr>
  </w:style>
  <w:style w:type="character" w:styleId="FootnoteReference">
    <w:name w:val="footnote reference"/>
    <w:basedOn w:val="DefaultParagraphFont"/>
    <w:uiPriority w:val="99"/>
    <w:semiHidden/>
    <w:unhideWhenUsed/>
    <w:rsid w:val="00B91F05"/>
    <w:rPr>
      <w:vertAlign w:val="superscript"/>
    </w:rPr>
  </w:style>
  <w:style w:type="paragraph" w:customStyle="1" w:styleId="VRQABodyText2">
    <w:name w:val="VRQA Body Text 2"/>
    <w:uiPriority w:val="4"/>
    <w:qFormat/>
    <w:rsid w:val="009F0314"/>
    <w:rPr>
      <w:rFonts w:ascii="Arial" w:hAnsi="Arial" w:cs="Arial"/>
      <w:sz w:val="22"/>
      <w:szCs w:val="22"/>
      <w:lang w:val="en-AU"/>
    </w:rPr>
  </w:style>
  <w:style w:type="paragraph" w:customStyle="1" w:styleId="Default">
    <w:name w:val="Default"/>
    <w:rsid w:val="006727A2"/>
    <w:pPr>
      <w:autoSpaceDE w:val="0"/>
      <w:autoSpaceDN w:val="0"/>
      <w:adjustRightInd w:val="0"/>
    </w:pPr>
    <w:rPr>
      <w:rFonts w:ascii="Calibri" w:eastAsia="Times New Roman" w:hAnsi="Calibri" w:cs="Calibri"/>
      <w:color w:val="000000"/>
      <w:lang w:val="en-AU" w:eastAsia="en-AU"/>
    </w:rPr>
  </w:style>
  <w:style w:type="paragraph" w:customStyle="1" w:styleId="CMMBodycopyAB">
    <w:name w:val="CMM Body copy_A_B"/>
    <w:basedOn w:val="Normal"/>
    <w:link w:val="CMMBodycopyABChar"/>
    <w:qFormat/>
    <w:rsid w:val="00D85DF0"/>
    <w:pPr>
      <w:spacing w:before="120" w:after="120"/>
      <w:ind w:right="40"/>
    </w:pPr>
    <w:rPr>
      <w:rFonts w:ascii="Arial" w:eastAsia="Times New Roman" w:hAnsi="Arial" w:cs="Arial"/>
      <w:bCs/>
      <w:sz w:val="20"/>
      <w:szCs w:val="18"/>
      <w:lang w:val="en-GB" w:eastAsia="x-none"/>
    </w:rPr>
  </w:style>
  <w:style w:type="character" w:customStyle="1" w:styleId="CMMBodycopyABChar">
    <w:name w:val="CMM Body copy_A_B Char"/>
    <w:basedOn w:val="DefaultParagraphFont"/>
    <w:link w:val="CMMBodycopyAB"/>
    <w:rsid w:val="00D85DF0"/>
    <w:rPr>
      <w:rFonts w:ascii="Arial" w:eastAsia="Times New Roman" w:hAnsi="Arial" w:cs="Arial"/>
      <w:bCs/>
      <w:sz w:val="20"/>
      <w:szCs w:val="18"/>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99316">
      <w:bodyDiv w:val="1"/>
      <w:marLeft w:val="0"/>
      <w:marRight w:val="0"/>
      <w:marTop w:val="0"/>
      <w:marBottom w:val="0"/>
      <w:divBdr>
        <w:top w:val="none" w:sz="0" w:space="0" w:color="auto"/>
        <w:left w:val="none" w:sz="0" w:space="0" w:color="auto"/>
        <w:bottom w:val="none" w:sz="0" w:space="0" w:color="auto"/>
        <w:right w:val="none" w:sz="0" w:space="0" w:color="auto"/>
      </w:divBdr>
    </w:div>
    <w:div w:id="181434551">
      <w:bodyDiv w:val="1"/>
      <w:marLeft w:val="0"/>
      <w:marRight w:val="0"/>
      <w:marTop w:val="0"/>
      <w:marBottom w:val="0"/>
      <w:divBdr>
        <w:top w:val="none" w:sz="0" w:space="0" w:color="auto"/>
        <w:left w:val="none" w:sz="0" w:space="0" w:color="auto"/>
        <w:bottom w:val="none" w:sz="0" w:space="0" w:color="auto"/>
        <w:right w:val="none" w:sz="0" w:space="0" w:color="auto"/>
      </w:divBdr>
    </w:div>
    <w:div w:id="206182658">
      <w:bodyDiv w:val="1"/>
      <w:marLeft w:val="0"/>
      <w:marRight w:val="0"/>
      <w:marTop w:val="0"/>
      <w:marBottom w:val="0"/>
      <w:divBdr>
        <w:top w:val="none" w:sz="0" w:space="0" w:color="auto"/>
        <w:left w:val="none" w:sz="0" w:space="0" w:color="auto"/>
        <w:bottom w:val="none" w:sz="0" w:space="0" w:color="auto"/>
        <w:right w:val="none" w:sz="0" w:space="0" w:color="auto"/>
      </w:divBdr>
    </w:div>
    <w:div w:id="400521799">
      <w:bodyDiv w:val="1"/>
      <w:marLeft w:val="0"/>
      <w:marRight w:val="0"/>
      <w:marTop w:val="0"/>
      <w:marBottom w:val="0"/>
      <w:divBdr>
        <w:top w:val="none" w:sz="0" w:space="0" w:color="auto"/>
        <w:left w:val="none" w:sz="0" w:space="0" w:color="auto"/>
        <w:bottom w:val="none" w:sz="0" w:space="0" w:color="auto"/>
        <w:right w:val="none" w:sz="0" w:space="0" w:color="auto"/>
      </w:divBdr>
    </w:div>
    <w:div w:id="502282923">
      <w:bodyDiv w:val="1"/>
      <w:marLeft w:val="0"/>
      <w:marRight w:val="0"/>
      <w:marTop w:val="0"/>
      <w:marBottom w:val="0"/>
      <w:divBdr>
        <w:top w:val="none" w:sz="0" w:space="0" w:color="auto"/>
        <w:left w:val="none" w:sz="0" w:space="0" w:color="auto"/>
        <w:bottom w:val="none" w:sz="0" w:space="0" w:color="auto"/>
        <w:right w:val="none" w:sz="0" w:space="0" w:color="auto"/>
      </w:divBdr>
    </w:div>
    <w:div w:id="540091215">
      <w:bodyDiv w:val="1"/>
      <w:marLeft w:val="0"/>
      <w:marRight w:val="0"/>
      <w:marTop w:val="0"/>
      <w:marBottom w:val="0"/>
      <w:divBdr>
        <w:top w:val="none" w:sz="0" w:space="0" w:color="auto"/>
        <w:left w:val="none" w:sz="0" w:space="0" w:color="auto"/>
        <w:bottom w:val="none" w:sz="0" w:space="0" w:color="auto"/>
        <w:right w:val="none" w:sz="0" w:space="0" w:color="auto"/>
      </w:divBdr>
    </w:div>
    <w:div w:id="1192187736">
      <w:bodyDiv w:val="1"/>
      <w:marLeft w:val="0"/>
      <w:marRight w:val="0"/>
      <w:marTop w:val="0"/>
      <w:marBottom w:val="0"/>
      <w:divBdr>
        <w:top w:val="none" w:sz="0" w:space="0" w:color="auto"/>
        <w:left w:val="none" w:sz="0" w:space="0" w:color="auto"/>
        <w:bottom w:val="none" w:sz="0" w:space="0" w:color="auto"/>
        <w:right w:val="none" w:sz="0" w:space="0" w:color="auto"/>
      </w:divBdr>
    </w:div>
    <w:div w:id="1243878191">
      <w:bodyDiv w:val="1"/>
      <w:marLeft w:val="0"/>
      <w:marRight w:val="0"/>
      <w:marTop w:val="0"/>
      <w:marBottom w:val="0"/>
      <w:divBdr>
        <w:top w:val="none" w:sz="0" w:space="0" w:color="auto"/>
        <w:left w:val="none" w:sz="0" w:space="0" w:color="auto"/>
        <w:bottom w:val="none" w:sz="0" w:space="0" w:color="auto"/>
        <w:right w:val="none" w:sz="0" w:space="0" w:color="auto"/>
      </w:divBdr>
    </w:div>
    <w:div w:id="1633554321">
      <w:bodyDiv w:val="1"/>
      <w:marLeft w:val="0"/>
      <w:marRight w:val="0"/>
      <w:marTop w:val="0"/>
      <w:marBottom w:val="0"/>
      <w:divBdr>
        <w:top w:val="none" w:sz="0" w:space="0" w:color="auto"/>
        <w:left w:val="none" w:sz="0" w:space="0" w:color="auto"/>
        <w:bottom w:val="none" w:sz="0" w:space="0" w:color="auto"/>
        <w:right w:val="none" w:sz="0" w:space="0" w:color="auto"/>
      </w:divBdr>
    </w:div>
    <w:div w:id="1745755198">
      <w:bodyDiv w:val="1"/>
      <w:marLeft w:val="0"/>
      <w:marRight w:val="0"/>
      <w:marTop w:val="0"/>
      <w:marBottom w:val="0"/>
      <w:divBdr>
        <w:top w:val="none" w:sz="0" w:space="0" w:color="auto"/>
        <w:left w:val="none" w:sz="0" w:space="0" w:color="auto"/>
        <w:bottom w:val="none" w:sz="0" w:space="0" w:color="auto"/>
        <w:right w:val="none" w:sz="0" w:space="0" w:color="auto"/>
      </w:divBdr>
    </w:div>
    <w:div w:id="17577461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2.xml"/><Relationship Id="rId26" Type="http://schemas.openxmlformats.org/officeDocument/2006/relationships/header" Target="header7.xml"/><Relationship Id="rId21" Type="http://schemas.openxmlformats.org/officeDocument/2006/relationships/footer" Target="footer4.xml"/><Relationship Id="rId34" Type="http://schemas.openxmlformats.org/officeDocument/2006/relationships/hyperlink" Target="mailto:course.enquiry@djsir.vic.gov.au"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footer" Target="footer6.xml"/><Relationship Id="rId33" Type="http://schemas.openxmlformats.org/officeDocument/2006/relationships/footer" Target="footer10.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5.xml"/><Relationship Id="rId32" Type="http://schemas.openxmlformats.org/officeDocument/2006/relationships/header" Target="header10.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eader" Target="header6.xml"/><Relationship Id="rId28" Type="http://schemas.openxmlformats.org/officeDocument/2006/relationships/header" Target="header8.xml"/><Relationship Id="rId36" Type="http://schemas.openxmlformats.org/officeDocument/2006/relationships/hyperlink" Target="mailto:course.enquiry@djsir.vic.gov.au"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footer" Target="footer7.xml"/><Relationship Id="rId30" Type="http://schemas.openxmlformats.org/officeDocument/2006/relationships/footer" Target="footer8.xml"/><Relationship Id="rId35" Type="http://schemas.openxmlformats.org/officeDocument/2006/relationships/hyperlink" Target="https://aus01.safelinks.protection.outlook.com/?url=https%3A%2F%2Fcreativecommons.org%2Flicenses%2Fby-nd%2F4.0%2F&amp;data=05%7C01%7CSonia.Fabris%40education.vic.gov.au%7C20cb379bf1f04dfa124d08da44618563%7Cd96cb3371a8744cfb69b3cec334a4c1f%7C0%7C0%7C637897482884045699%7CUnknown%7CTWFpbGZsb3d8eyJWIjoiMC4wLjAwMDAiLCJQIjoiV2luMzIiLCJBTiI6Ik1haWwiLCJXVCI6Mn0%3D%7C3000%7C%7C%7C&amp;sdata=RERq%2BHwmpPm5nwYpTsdp%2FzB6gdw0mFUXnjVyLSFBRzA%3D&amp;reserved=0"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9.xml.rels><?xml version="1.0" encoding="UTF-8" standalone="yes"?>
<Relationships xmlns="http://schemas.openxmlformats.org/package/2006/relationships"><Relationship Id="rId2" Type="http://schemas.openxmlformats.org/officeDocument/2006/relationships/image" Target="cid:image001.png@01D8145D.18B663F0" TargetMode="External"/><Relationship Id="rId1" Type="http://schemas.openxmlformats.org/officeDocument/2006/relationships/image" Target="media/image8.png"/></Relationships>
</file>

<file path=word/_rels/footnotes.xml.rels><?xml version="1.0" encoding="UTF-8" standalone="yes"?>
<Relationships xmlns="http://schemas.openxmlformats.org/package/2006/relationships"><Relationship Id="rId1" Type="http://schemas.openxmlformats.org/officeDocument/2006/relationships/hyperlink" Target="https://www.minerals.org.au/news/record-minerals-exploration-expenditure-victori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wmf"/></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_rels/header4.xml.rels><?xml version="1.0" encoding="UTF-8" standalone="yes"?>
<Relationships xmlns="http://schemas.openxmlformats.org/package/2006/relationships"><Relationship Id="rId1" Type="http://schemas.openxmlformats.org/officeDocument/2006/relationships/image" Target="media/image7.wmf"/></Relationships>
</file>

<file path=word/theme/theme1.xml><?xml version="1.0" encoding="utf-8"?>
<a:theme xmlns:a="http://schemas.openxmlformats.org/drawingml/2006/main" name="Office Theme">
  <a:themeElements>
    <a:clrScheme name="Blue Warm">
      <a:dk1>
        <a:srgbClr val="53565A"/>
      </a:dk1>
      <a:lt1>
        <a:srgbClr val="FFFFFF"/>
      </a:lt1>
      <a:dk2>
        <a:srgbClr val="103D64"/>
      </a:dk2>
      <a:lt2>
        <a:srgbClr val="00C1D5"/>
      </a:lt2>
      <a:accent1>
        <a:srgbClr val="007EB3"/>
      </a:accent1>
      <a:accent2>
        <a:srgbClr val="888B8D"/>
      </a:accent2>
      <a:accent3>
        <a:srgbClr val="103D64"/>
      </a:accent3>
      <a:accent4>
        <a:srgbClr val="103D64"/>
      </a:accent4>
      <a:accent5>
        <a:srgbClr val="B2BC36"/>
      </a:accent5>
      <a:accent6>
        <a:srgbClr val="007EB3"/>
      </a:accent6>
      <a:hlink>
        <a:srgbClr val="007EB3"/>
      </a:hlink>
      <a:folHlink>
        <a:srgbClr val="103D64"/>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DDE9FFE463F74CAE12F86CDD5090C9" ma:contentTypeVersion="6" ma:contentTypeDescription="Create a new document." ma:contentTypeScope="" ma:versionID="6773b06e921c00fa263bf83fb4c656f3">
  <xsd:schema xmlns:xsd="http://www.w3.org/2001/XMLSchema" xmlns:xs="http://www.w3.org/2001/XMLSchema" xmlns:p="http://schemas.microsoft.com/office/2006/metadata/properties" xmlns:ns2="0c313db9-249c-491e-bb5e-271154871870" targetNamespace="http://schemas.microsoft.com/office/2006/metadata/properties" ma:root="true" ma:fieldsID="204cd05118164635734c982737471271" ns2:_="">
    <xsd:import namespace="0c313db9-249c-491e-bb5e-2711548718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urseName" minOccurs="0"/>
                <xsd:element ref="ns2:Docume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313db9-249c-491e-bb5e-2711548718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urseName" ma:index="12" nillable="true" ma:displayName="Course Name" ma:description="Name of course" ma:format="Dropdown" ma:internalName="CourseName">
      <xsd:simpleType>
        <xsd:restriction base="dms:Text">
          <xsd:maxLength value="255"/>
        </xsd:restriction>
      </xsd:simpleType>
    </xsd:element>
    <xsd:element name="Documenttype" ma:index="13" nillable="true" ma:displayName="Document type" ma:default="Variation" ma:description="group by document" ma:format="Dropdown" ma:internalName="Documenttype">
      <xsd:simpleType>
        <xsd:restriction base="dms:Choice">
          <xsd:enumeration value="Accreditation Approval"/>
          <xsd:enumeration value="Course expiry"/>
          <xsd:enumeration value="Short Term Renewal"/>
          <xsd:enumeration value="CCP Approval"/>
          <xsd:enumeration value="CCP Form"/>
          <xsd:enumeration value="VRQA Declaration Form"/>
          <xsd:enumeration value="Course Amendment"/>
          <xsd:enumeration value="Curriculum document"/>
          <xsd:enumeration value="Draft accreditation submission"/>
          <xsd:enumeration value="General advice"/>
          <xsd:enumeration value="Reaccreditation prep"/>
          <xsd:enumeration value="VRQA Declaration Form"/>
          <xsd:enumeration value="Accredited Courses Report"/>
          <xsd:enumeration value="BORG"/>
          <xsd:enumeration value="Variation"/>
          <xsd:enumeration value="BMI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ourseName xmlns="0c313db9-249c-491e-bb5e-271154871870" xsi:nil="true"/>
    <Documenttype xmlns="0c313db9-249c-491e-bb5e-271154871870">Variation</Documenttype>
  </documentManagement>
</p:properties>
</file>

<file path=customXml/itemProps1.xml><?xml version="1.0" encoding="utf-8"?>
<ds:datastoreItem xmlns:ds="http://schemas.openxmlformats.org/officeDocument/2006/customXml" ds:itemID="{4F2F3C62-676B-4B71-8967-64AC934A756C}">
  <ds:schemaRefs>
    <ds:schemaRef ds:uri="http://schemas.openxmlformats.org/officeDocument/2006/bibliography"/>
  </ds:schemaRefs>
</ds:datastoreItem>
</file>

<file path=customXml/itemProps2.xml><?xml version="1.0" encoding="utf-8"?>
<ds:datastoreItem xmlns:ds="http://schemas.openxmlformats.org/officeDocument/2006/customXml" ds:itemID="{CD3B7763-1658-42CA-8ADB-EFF316D1607B}">
  <ds:schemaRefs>
    <ds:schemaRef ds:uri="http://schemas.microsoft.com/sharepoint/v3/contenttype/forms"/>
  </ds:schemaRefs>
</ds:datastoreItem>
</file>

<file path=customXml/itemProps3.xml><?xml version="1.0" encoding="utf-8"?>
<ds:datastoreItem xmlns:ds="http://schemas.openxmlformats.org/officeDocument/2006/customXml" ds:itemID="{49306908-9E2A-4F96-99BE-B3CFEF04EF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313db9-249c-491e-bb5e-2711548718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4DFDCE-31BA-4EC8-96B2-B1C7B383E15C}">
  <ds:schemaRefs>
    <ds:schemaRef ds:uri="http://purl.org/dc/terms/"/>
    <ds:schemaRef ds:uri="http://schemas.microsoft.com/office/2006/documentManagement/types"/>
    <ds:schemaRef ds:uri="http://schemas.microsoft.com/office/infopath/2007/PartnerControls"/>
    <ds:schemaRef ds:uri="http://purl.org/dc/elements/1.1/"/>
    <ds:schemaRef ds:uri="http://purl.org/dc/dcmitype/"/>
    <ds:schemaRef ds:uri="http://schemas.microsoft.com/office/2006/metadata/properties"/>
    <ds:schemaRef ds:uri="0c313db9-249c-491e-bb5e-271154871870"/>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3813</Words>
  <Characters>21967</Characters>
  <Application>Microsoft Office Word</Application>
  <DocSecurity>0</DocSecurity>
  <Lines>784</Lines>
  <Paragraphs>505</Paragraphs>
  <ScaleCrop>false</ScaleCrop>
  <HeadingPairs>
    <vt:vector size="2" baseType="variant">
      <vt:variant>
        <vt:lpstr>Title</vt:lpstr>
      </vt:variant>
      <vt:variant>
        <vt:i4>1</vt:i4>
      </vt:variant>
    </vt:vector>
  </HeadingPairs>
  <TitlesOfParts>
    <vt:vector size="1" baseType="lpstr">
      <vt:lpstr>Course accreditation document</vt:lpstr>
    </vt:vector>
  </TitlesOfParts>
  <Manager>Victorian Registration and Qualifications Authority (VRQA)</Manager>
  <Company>Department of Education and Training</Company>
  <LinksUpToDate>false</LinksUpToDate>
  <CharactersWithSpaces>25275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22620VIC_Course_in_Mining_Pathways_1</dc:title>
  <dc:subject>Application to Register an Independent School Application form</dc:subject>
  <dc:creator>Maryse Felicite</dc:creator>
  <cp:keywords>Course accreditation document template</cp:keywords>
  <dc:description>Course accreditation document template</dc:description>
  <cp:lastModifiedBy>Tony B Woolrich (DJSIR)</cp:lastModifiedBy>
  <cp:revision>3</cp:revision>
  <cp:lastPrinted>2026-02-25T04:08:00Z</cp:lastPrinted>
  <dcterms:created xsi:type="dcterms:W3CDTF">2026-02-25T04:08:00Z</dcterms:created>
  <dcterms:modified xsi:type="dcterms:W3CDTF">2026-02-25T04:09:00Z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0x01010089DDE9FFE463F74CAE12F86CDD5090C9</vt:lpwstr>
  </property>
  <property fmtid="{D5CDD505-2E9C-101B-9397-08002B2CF9AE}" pid="3" name="DET_EDRMS_BusUnit">
    <vt:lpwstr/>
  </property>
  <property fmtid="{D5CDD505-2E9C-101B-9397-08002B2CF9AE}" pid="4" name="DET_EDRMS_SecClass">
    <vt:lpwstr/>
  </property>
  <property fmtid="{D5CDD505-2E9C-101B-9397-08002B2CF9AE}" pid="5" name="DET_EDRMS_RCS">
    <vt:lpwstr>7;#1.2.2 Project Documentation|a3ce4c3c-7960-4756-834e-8cbbf9028802</vt:lpwstr>
  </property>
  <property fmtid="{D5CDD505-2E9C-101B-9397-08002B2CF9AE}" pid="6" name="RecordPoint_WorkflowType">
    <vt:lpwstr>ActiveSubmitStub</vt:lpwstr>
  </property>
  <property fmtid="{D5CDD505-2E9C-101B-9397-08002B2CF9AE}" pid="7" name="RecordPoint_ActiveItemListId">
    <vt:lpwstr>{1fc5ed57-0c88-44f2-8d00-21521867d5e3}</vt:lpwstr>
  </property>
  <property fmtid="{D5CDD505-2E9C-101B-9397-08002B2CF9AE}" pid="8" name="RecordPoint_ActiveItemWebId">
    <vt:lpwstr>{51726366-a4ae-4783-8c4f-fd08c7d5ec2d}</vt:lpwstr>
  </property>
  <property fmtid="{D5CDD505-2E9C-101B-9397-08002B2CF9AE}" pid="9" name="RecordPoint_ActiveItemSiteId">
    <vt:lpwstr>{2e710be0-3838-4eeb-a542-07ee89741069}</vt:lpwstr>
  </property>
  <property fmtid="{D5CDD505-2E9C-101B-9397-08002B2CF9AE}" pid="10" name="TaxCatchAll">
    <vt:lpwstr>19;#VRQA|8ecb8a11-c424-4b73-ad34-eadad919d3e3;#15;#Page|eb523acf-a821-456c-a76b-7607578309d7</vt:lpwstr>
  </property>
  <property fmtid="{D5CDD505-2E9C-101B-9397-08002B2CF9AE}" pid="11" name="DEECD_Author">
    <vt:lpwstr>138;#VRQA|8ecb8a11-c424-4b73-ad34-eadad919d3e3</vt:lpwstr>
  </property>
  <property fmtid="{D5CDD505-2E9C-101B-9397-08002B2CF9AE}" pid="12" name="DEECD_SubjectCategory">
    <vt:lpwstr/>
  </property>
  <property fmtid="{D5CDD505-2E9C-101B-9397-08002B2CF9AE}" pid="13" name="DEECD_ItemType">
    <vt:lpwstr>101;#Page|eb523acf-a821-456c-a76b-7607578309d7</vt:lpwstr>
  </property>
  <property fmtid="{D5CDD505-2E9C-101B-9397-08002B2CF9AE}" pid="14" name="DEECD_Audience">
    <vt:lpwstr/>
  </property>
  <property fmtid="{D5CDD505-2E9C-101B-9397-08002B2CF9AE}" pid="15" name="DET_EDRMS_RCSTaxHTField0">
    <vt:lpwstr>1.2.2 Project Documentation|a3ce4c3c-7960-4756-834e-8cbbf9028802</vt:lpwstr>
  </property>
  <property fmtid="{D5CDD505-2E9C-101B-9397-08002B2CF9AE}" pid="16" name="DET_EDRMS_SecClassTaxHTField0">
    <vt:lpwstr/>
  </property>
  <property fmtid="{D5CDD505-2E9C-101B-9397-08002B2CF9AE}" pid="17" name="DET_EDRMS_BusUnitTaxHTField0">
    <vt:lpwstr/>
  </property>
  <property fmtid="{D5CDD505-2E9C-101B-9397-08002B2CF9AE}" pid="18" name="RecordPoint_SubmissionDate">
    <vt:lpwstr/>
  </property>
  <property fmtid="{D5CDD505-2E9C-101B-9397-08002B2CF9AE}" pid="19" name="RecordPoint_ActiveItemMoved">
    <vt:lpwstr/>
  </property>
  <property fmtid="{D5CDD505-2E9C-101B-9397-08002B2CF9AE}" pid="20" name="RecordPoint_RecordFormat">
    <vt:lpwstr/>
  </property>
  <property fmtid="{D5CDD505-2E9C-101B-9397-08002B2CF9AE}" pid="21" name="RecordPoint_ActiveItemUniqueId">
    <vt:lpwstr>{7225fa5c-07bb-435f-a928-3a2aa3b468b3}</vt:lpwstr>
  </property>
  <property fmtid="{D5CDD505-2E9C-101B-9397-08002B2CF9AE}" pid="22" name="RecordPoint_RecordNumberSubmitted">
    <vt:lpwstr>R20220237977</vt:lpwstr>
  </property>
  <property fmtid="{D5CDD505-2E9C-101B-9397-08002B2CF9AE}" pid="23" name="RecordPoint_SubmissionCompleted">
    <vt:lpwstr>2022-04-21T13:36:07.5119335+10:00</vt:lpwstr>
  </property>
  <property fmtid="{D5CDD505-2E9C-101B-9397-08002B2CF9AE}" pid="24" name="DEECD_Coverage">
    <vt:lpwstr>State of Victoria</vt:lpwstr>
  </property>
  <property fmtid="{D5CDD505-2E9C-101B-9397-08002B2CF9AE}" pid="25" name="DEECD_PageLanguage">
    <vt:lpwstr/>
  </property>
  <property fmtid="{D5CDD505-2E9C-101B-9397-08002B2CF9AE}" pid="26" name="DEECD_AudienceTaxHTField0">
    <vt:lpwstr/>
  </property>
  <property fmtid="{D5CDD505-2E9C-101B-9397-08002B2CF9AE}" pid="27" name="DEECD_Identifier">
    <vt:lpwstr/>
  </property>
  <property fmtid="{D5CDD505-2E9C-101B-9397-08002B2CF9AE}" pid="28" name="DEECD_PageLanguageTaxHTField0">
    <vt:lpwstr/>
  </property>
  <property fmtid="{D5CDD505-2E9C-101B-9397-08002B2CF9AE}" pid="29" name="DEECD_AuthorTaxHTField0">
    <vt:lpwstr/>
  </property>
  <property fmtid="{D5CDD505-2E9C-101B-9397-08002B2CF9AE}" pid="30" name="DEECD_SubjectCategoryTaxHTField0">
    <vt:lpwstr/>
  </property>
  <property fmtid="{D5CDD505-2E9C-101B-9397-08002B2CF9AE}" pid="31" name="DEECD_ItemTypeTaxHTField0">
    <vt:lpwstr>Document|0e98add5-cdde-4fb4-bd68-fd1f3a23270e</vt:lpwstr>
  </property>
  <property fmtid="{D5CDD505-2E9C-101B-9397-08002B2CF9AE}" pid="32" name="DEECD_Availability">
    <vt:lpwstr/>
  </property>
  <property fmtid="{D5CDD505-2E9C-101B-9397-08002B2CF9AE}" pid="33" name="MediaServiceImageTags">
    <vt:lpwstr/>
  </property>
  <property fmtid="{D5CDD505-2E9C-101B-9397-08002B2CF9AE}" pid="34" name="_dlc_DocIdItemGuid">
    <vt:lpwstr>9cdaf02d-aebd-40b3-bbd9-c096e9b77f50</vt:lpwstr>
  </property>
  <property fmtid="{D5CDD505-2E9C-101B-9397-08002B2CF9AE}" pid="35" name="MSIP_Label_d00a4df9-c942-4b09-b23a-6c1023f6de27_Enabled">
    <vt:lpwstr>true</vt:lpwstr>
  </property>
  <property fmtid="{D5CDD505-2E9C-101B-9397-08002B2CF9AE}" pid="36" name="MSIP_Label_d00a4df9-c942-4b09-b23a-6c1023f6de27_SetDate">
    <vt:lpwstr>2024-09-13T03:54:51Z</vt:lpwstr>
  </property>
  <property fmtid="{D5CDD505-2E9C-101B-9397-08002B2CF9AE}" pid="37" name="MSIP_Label_d00a4df9-c942-4b09-b23a-6c1023f6de27_Method">
    <vt:lpwstr>Privileged</vt:lpwstr>
  </property>
  <property fmtid="{D5CDD505-2E9C-101B-9397-08002B2CF9AE}" pid="38" name="MSIP_Label_d00a4df9-c942-4b09-b23a-6c1023f6de27_Name">
    <vt:lpwstr>Official (DJPR)</vt:lpwstr>
  </property>
  <property fmtid="{D5CDD505-2E9C-101B-9397-08002B2CF9AE}" pid="39" name="MSIP_Label_d00a4df9-c942-4b09-b23a-6c1023f6de27_SiteId">
    <vt:lpwstr>722ea0be-3e1c-4b11-ad6f-9401d6856e24</vt:lpwstr>
  </property>
  <property fmtid="{D5CDD505-2E9C-101B-9397-08002B2CF9AE}" pid="40" name="MSIP_Label_d00a4df9-c942-4b09-b23a-6c1023f6de27_ActionId">
    <vt:lpwstr>4dde71f5-9c1c-41d4-8d68-3c780e22cf30</vt:lpwstr>
  </property>
  <property fmtid="{D5CDD505-2E9C-101B-9397-08002B2CF9AE}" pid="41" name="MSIP_Label_d00a4df9-c942-4b09-b23a-6c1023f6de27_ContentBits">
    <vt:lpwstr>3</vt:lpwstr>
  </property>
</Properties>
</file>