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D3BA11" w:rsidR="00DA77A1" w:rsidRDefault="00496123" w:rsidP="007868CF">
      <w:pPr>
        <w:pStyle w:val="Reference"/>
      </w:pPr>
      <w:r>
        <w:t>1</w:t>
      </w:r>
      <w:r w:rsidR="00CD5283">
        <w:t>8</w:t>
      </w:r>
      <w:r>
        <w:t xml:space="preserve"> February</w:t>
      </w:r>
      <w:r w:rsidR="00FA4C93">
        <w:t xml:space="preserve"> </w:t>
      </w:r>
      <w:r w:rsidR="000A1957">
        <w:t>202</w:t>
      </w:r>
      <w:r>
        <w:t>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33C0834" w:rsidR="007868CF" w:rsidRPr="007868CF" w:rsidRDefault="004608E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06CD82E" w14:textId="2BEC4C10" w:rsidR="009B36FB" w:rsidRDefault="00496123"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ASHLEY MANTON</w:t>
      </w:r>
    </w:p>
    <w:p w14:paraId="73B667C9" w14:textId="2295F5FE" w:rsidR="00CC37BD" w:rsidRDefault="00ED3400" w:rsidP="00CD5283">
      <w:pPr>
        <w:spacing w:after="160" w:line="259" w:lineRule="auto"/>
        <w:jc w:val="center"/>
        <w:rPr>
          <w:rFonts w:ascii="Calibri" w:eastAsia="Calibri" w:hAnsi="Calibri" w:cs="Times New Roman"/>
          <w:b/>
          <w:sz w:val="24"/>
          <w:szCs w:val="24"/>
          <w:lang w:eastAsia="en-US"/>
        </w:rPr>
      </w:pPr>
      <w:r w:rsidRPr="00ED3400">
        <w:rPr>
          <w:rFonts w:ascii="Calibri" w:eastAsia="Calibri" w:hAnsi="Calibri" w:cs="Times New Roman"/>
          <w:b/>
          <w:sz w:val="28"/>
          <w:szCs w:val="28"/>
          <w:lang w:eastAsia="en-US"/>
        </w:rPr>
        <w:t xml:space="preserve"> </w:t>
      </w:r>
    </w:p>
    <w:p w14:paraId="5569059A" w14:textId="0B8B9717"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96123">
        <w:rPr>
          <w:rFonts w:ascii="Calibri" w:eastAsia="Calibri" w:hAnsi="Calibri" w:cs="Times New Roman"/>
          <w:bCs/>
          <w:sz w:val="24"/>
          <w:szCs w:val="24"/>
          <w:lang w:eastAsia="en-US"/>
        </w:rPr>
        <w:t xml:space="preserve">17 February </w:t>
      </w:r>
      <w:r w:rsidR="004608E8">
        <w:rPr>
          <w:rFonts w:ascii="Calibri" w:eastAsia="Calibri" w:hAnsi="Calibri" w:cs="Times New Roman"/>
          <w:bCs/>
          <w:sz w:val="24"/>
          <w:szCs w:val="24"/>
          <w:lang w:eastAsia="en-US"/>
        </w:rPr>
        <w:t>202</w:t>
      </w:r>
      <w:r w:rsidR="00496123">
        <w:rPr>
          <w:rFonts w:ascii="Calibri" w:eastAsia="Calibri" w:hAnsi="Calibri" w:cs="Times New Roman"/>
          <w:bCs/>
          <w:sz w:val="24"/>
          <w:szCs w:val="24"/>
          <w:lang w:eastAsia="en-US"/>
        </w:rPr>
        <w:t>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1DC962E"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96123">
        <w:rPr>
          <w:rFonts w:ascii="Calibri" w:eastAsia="Calibri" w:hAnsi="Calibri" w:cs="Times New Roman"/>
          <w:sz w:val="24"/>
          <w:szCs w:val="24"/>
          <w:lang w:eastAsia="en-US"/>
        </w:rPr>
        <w:t xml:space="preserve">17 February </w:t>
      </w:r>
      <w:r w:rsidR="00F26D9B">
        <w:rPr>
          <w:rFonts w:ascii="Calibri" w:eastAsia="Calibri" w:hAnsi="Calibri" w:cs="Times New Roman"/>
          <w:sz w:val="24"/>
          <w:szCs w:val="24"/>
          <w:lang w:eastAsia="en-US"/>
        </w:rPr>
        <w:t>202</w:t>
      </w:r>
      <w:r w:rsidR="00496123">
        <w:rPr>
          <w:rFonts w:ascii="Calibri" w:eastAsia="Calibri" w:hAnsi="Calibri" w:cs="Times New Roman"/>
          <w:sz w:val="24"/>
          <w:szCs w:val="24"/>
          <w:lang w:eastAsia="en-US"/>
        </w:rPr>
        <w:t>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11A6F73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608E8">
        <w:rPr>
          <w:rFonts w:ascii="Calibri" w:eastAsia="Calibri" w:hAnsi="Calibri" w:cs="Times New Roman"/>
          <w:sz w:val="24"/>
          <w:szCs w:val="24"/>
          <w:lang w:eastAsia="en-US"/>
        </w:rPr>
        <w:t>Judge Paul Lacava (Deputy Chairperson)</w:t>
      </w:r>
      <w:r w:rsidR="00496123">
        <w:rPr>
          <w:rFonts w:ascii="Calibri" w:eastAsia="Calibri" w:hAnsi="Calibri" w:cs="Times New Roman"/>
          <w:sz w:val="24"/>
          <w:szCs w:val="24"/>
          <w:lang w:eastAsia="en-US"/>
        </w:rPr>
        <w:t>, Mr Des Gleeson</w:t>
      </w:r>
      <w:r w:rsidR="00282851">
        <w:rPr>
          <w:rFonts w:ascii="Calibri" w:eastAsia="Calibri" w:hAnsi="Calibri" w:cs="Times New Roman"/>
          <w:sz w:val="24"/>
          <w:szCs w:val="24"/>
          <w:lang w:eastAsia="en-US"/>
        </w:rPr>
        <w:t xml:space="preserve"> and </w:t>
      </w:r>
      <w:r w:rsidR="004608E8">
        <w:rPr>
          <w:rFonts w:ascii="Calibri" w:eastAsia="Calibri" w:hAnsi="Calibri" w:cs="Times New Roman"/>
          <w:sz w:val="24"/>
          <w:szCs w:val="24"/>
          <w:lang w:eastAsia="en-US"/>
        </w:rPr>
        <w:t xml:space="preserve">Ms </w:t>
      </w:r>
      <w:r w:rsidR="00496123">
        <w:rPr>
          <w:rFonts w:ascii="Calibri" w:eastAsia="Calibri" w:hAnsi="Calibri" w:cs="Times New Roman"/>
          <w:sz w:val="24"/>
          <w:szCs w:val="24"/>
          <w:lang w:eastAsia="en-US"/>
        </w:rPr>
        <w:t>Judy Bourke</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F522D3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08E8">
        <w:rPr>
          <w:rFonts w:ascii="Calibri" w:eastAsia="Calibri" w:hAnsi="Calibri" w:cs="Times New Roman"/>
          <w:sz w:val="24"/>
          <w:szCs w:val="24"/>
          <w:lang w:eastAsia="en-US"/>
        </w:rPr>
        <w:t xml:space="preserve">r Adrian Crowther </w:t>
      </w:r>
      <w:r w:rsidRPr="007868CF">
        <w:rPr>
          <w:rFonts w:ascii="Calibri" w:eastAsia="Calibri" w:hAnsi="Calibri" w:cs="Times New Roman"/>
          <w:sz w:val="24"/>
          <w:szCs w:val="24"/>
          <w:lang w:eastAsia="en-US"/>
        </w:rPr>
        <w:t>appeared on behalf of the Stewards.</w:t>
      </w:r>
    </w:p>
    <w:p w14:paraId="211DEB63" w14:textId="210BC62A"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w:t>
      </w:r>
      <w:r w:rsidR="00496123">
        <w:rPr>
          <w:rFonts w:ascii="Calibri" w:eastAsia="Calibri" w:hAnsi="Calibri" w:cs="Times New Roman"/>
          <w:sz w:val="24"/>
          <w:szCs w:val="24"/>
          <w:lang w:eastAsia="en-US"/>
        </w:rPr>
        <w:t xml:space="preserve">Ashley Manton </w:t>
      </w:r>
      <w:r w:rsidR="004608E8">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496123">
        <w:rPr>
          <w:rFonts w:ascii="Calibri" w:eastAsia="Calibri" w:hAnsi="Calibri" w:cs="Times New Roman"/>
          <w:sz w:val="24"/>
          <w:szCs w:val="24"/>
          <w:lang w:eastAsia="en-US"/>
        </w:rPr>
        <w:t xml:space="preserve">himself. </w:t>
      </w:r>
      <w:r w:rsidR="004608E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95353FC" w14:textId="77777777" w:rsidR="004608E8" w:rsidRPr="004608E8" w:rsidRDefault="004608E8" w:rsidP="004608E8">
      <w:pPr>
        <w:spacing w:line="259" w:lineRule="auto"/>
        <w:ind w:left="2835" w:hanging="2835"/>
        <w:jc w:val="both"/>
        <w:rPr>
          <w:rFonts w:ascii="Calibri" w:eastAsia="Calibri" w:hAnsi="Calibri" w:cs="Times New Roman"/>
          <w:bCs/>
          <w:sz w:val="24"/>
          <w:szCs w:val="24"/>
          <w:lang w:eastAsia="en-US"/>
        </w:rPr>
      </w:pPr>
      <w:r w:rsidRPr="004608E8">
        <w:rPr>
          <w:rFonts w:ascii="Calibri" w:eastAsia="Calibri" w:hAnsi="Calibri" w:cs="Times New Roman"/>
          <w:b/>
          <w:bCs/>
          <w:sz w:val="24"/>
          <w:szCs w:val="24"/>
          <w:lang w:eastAsia="en-US"/>
        </w:rPr>
        <w:t>Charge:</w:t>
      </w:r>
      <w:r w:rsidRPr="004608E8">
        <w:rPr>
          <w:rFonts w:ascii="Calibri" w:eastAsia="Calibri" w:hAnsi="Calibri" w:cs="Times New Roman"/>
          <w:b/>
          <w:bCs/>
          <w:sz w:val="24"/>
          <w:szCs w:val="24"/>
          <w:lang w:eastAsia="en-US"/>
        </w:rPr>
        <w:tab/>
      </w:r>
      <w:r w:rsidRPr="004608E8">
        <w:rPr>
          <w:rFonts w:ascii="Calibri" w:eastAsia="Calibri" w:hAnsi="Calibri" w:cs="Times New Roman"/>
          <w:bCs/>
          <w:sz w:val="24"/>
          <w:szCs w:val="24"/>
          <w:lang w:eastAsia="en-US"/>
        </w:rPr>
        <w:t xml:space="preserve">Australian Harness Racing Rule (“AHRR”) 163(1)(a)(iii) states: </w:t>
      </w:r>
    </w:p>
    <w:p w14:paraId="6CC9E25B"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 xml:space="preserve">(1) A driver shall not – </w:t>
      </w:r>
    </w:p>
    <w:p w14:paraId="17FDA7E9"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(a) cause or contribute to any</w:t>
      </w:r>
    </w:p>
    <w:p w14:paraId="791F4A04" w14:textId="77777777" w:rsidR="004608E8" w:rsidRPr="004608E8" w:rsidRDefault="004608E8" w:rsidP="004608E8">
      <w:pPr>
        <w:spacing w:line="259" w:lineRule="auto"/>
        <w:ind w:left="2835"/>
        <w:jc w:val="both"/>
        <w:rPr>
          <w:rFonts w:ascii="Calibri" w:eastAsia="Calibri" w:hAnsi="Calibri" w:cs="Times New Roman"/>
          <w:bCs/>
          <w:sz w:val="24"/>
          <w:szCs w:val="24"/>
          <w:lang w:eastAsia="en-US"/>
        </w:rPr>
      </w:pPr>
      <w:r w:rsidRPr="004608E8">
        <w:rPr>
          <w:rFonts w:ascii="Calibri" w:eastAsia="Calibri" w:hAnsi="Calibri" w:cs="Times New Roman"/>
          <w:bCs/>
          <w:sz w:val="24"/>
          <w:szCs w:val="24"/>
          <w:lang w:eastAsia="en-US"/>
        </w:rPr>
        <w:t>(iii) interference.</w:t>
      </w:r>
    </w:p>
    <w:p w14:paraId="40677A62" w14:textId="77777777" w:rsidR="004608E8" w:rsidRPr="004608E8" w:rsidRDefault="004608E8" w:rsidP="004608E8">
      <w:pPr>
        <w:spacing w:line="259" w:lineRule="auto"/>
        <w:ind w:left="2835" w:hanging="2835"/>
        <w:jc w:val="both"/>
        <w:rPr>
          <w:rFonts w:ascii="Calibri" w:eastAsia="Calibri" w:hAnsi="Calibri" w:cs="Times New Roman"/>
          <w:b/>
          <w:bCs/>
          <w:sz w:val="24"/>
          <w:szCs w:val="24"/>
          <w:lang w:eastAsia="en-US"/>
        </w:rPr>
      </w:pPr>
      <w:r w:rsidRPr="004608E8">
        <w:rPr>
          <w:rFonts w:ascii="Calibri" w:eastAsia="Calibri" w:hAnsi="Calibri" w:cs="Times New Roman"/>
          <w:bCs/>
          <w:sz w:val="24"/>
          <w:szCs w:val="24"/>
          <w:lang w:eastAsia="en-US"/>
        </w:rPr>
        <w:tab/>
      </w:r>
    </w:p>
    <w:p w14:paraId="55A2FA70" w14:textId="30C4646D" w:rsidR="004608E8" w:rsidRDefault="004608E8" w:rsidP="004608E8">
      <w:pPr>
        <w:spacing w:line="259" w:lineRule="auto"/>
        <w:ind w:left="2835" w:hanging="2835"/>
        <w:jc w:val="both"/>
        <w:rPr>
          <w:rFonts w:ascii="Calibri" w:eastAsia="Calibri" w:hAnsi="Calibri" w:cs="Times New Roman"/>
          <w:bCs/>
          <w:sz w:val="24"/>
          <w:szCs w:val="24"/>
          <w:lang w:eastAsia="en-US"/>
        </w:rPr>
      </w:pPr>
      <w:proofErr w:type="gramStart"/>
      <w:r w:rsidRPr="004608E8">
        <w:rPr>
          <w:rFonts w:ascii="Calibri" w:eastAsia="Calibri" w:hAnsi="Calibri" w:cs="Times New Roman"/>
          <w:b/>
          <w:bCs/>
          <w:sz w:val="24"/>
          <w:szCs w:val="24"/>
          <w:lang w:eastAsia="en-US"/>
        </w:rPr>
        <w:t>Particulars of</w:t>
      </w:r>
      <w:proofErr w:type="gramEnd"/>
      <w:r w:rsidRPr="004608E8">
        <w:rPr>
          <w:rFonts w:ascii="Calibri" w:eastAsia="Calibri" w:hAnsi="Calibri" w:cs="Times New Roman"/>
          <w:b/>
          <w:bCs/>
          <w:sz w:val="24"/>
          <w:szCs w:val="24"/>
          <w:lang w:eastAsia="en-US"/>
        </w:rPr>
        <w:t xml:space="preserve"> charge:</w:t>
      </w:r>
      <w:r w:rsidRPr="004608E8">
        <w:rPr>
          <w:rFonts w:ascii="Calibri" w:eastAsia="Calibri" w:hAnsi="Calibri" w:cs="Times New Roman"/>
          <w:b/>
          <w:bCs/>
          <w:sz w:val="24"/>
          <w:szCs w:val="24"/>
          <w:lang w:eastAsia="en-US"/>
        </w:rPr>
        <w:tab/>
      </w:r>
      <w:r w:rsidR="00232D49" w:rsidRPr="00232D49">
        <w:rPr>
          <w:rFonts w:ascii="Calibri" w:eastAsia="Calibri" w:hAnsi="Calibri" w:cs="Times New Roman"/>
          <w:bCs/>
          <w:sz w:val="24"/>
          <w:szCs w:val="24"/>
          <w:lang w:eastAsia="en-US"/>
        </w:rPr>
        <w:t>Driver Ashley Manton was found guilty under AHRR</w:t>
      </w:r>
      <w:r w:rsidR="00232D49">
        <w:rPr>
          <w:rFonts w:ascii="Calibri" w:eastAsia="Calibri" w:hAnsi="Calibri" w:cs="Times New Roman"/>
          <w:bCs/>
          <w:sz w:val="24"/>
          <w:szCs w:val="24"/>
          <w:lang w:eastAsia="en-US"/>
        </w:rPr>
        <w:t xml:space="preserve"> </w:t>
      </w:r>
      <w:r w:rsidR="00232D49" w:rsidRPr="00232D49">
        <w:rPr>
          <w:rFonts w:ascii="Calibri" w:eastAsia="Calibri" w:hAnsi="Calibri" w:cs="Times New Roman"/>
          <w:bCs/>
          <w:sz w:val="24"/>
          <w:szCs w:val="24"/>
          <w:lang w:eastAsia="en-US"/>
        </w:rPr>
        <w:t xml:space="preserve"> 163(1)(a)(iii) for causing interference. The particulars of the charge being that approaching the first turn, Mr</w:t>
      </w:r>
      <w:r w:rsidR="00232D49">
        <w:rPr>
          <w:rFonts w:ascii="Calibri" w:eastAsia="Calibri" w:hAnsi="Calibri" w:cs="Times New Roman"/>
          <w:bCs/>
          <w:sz w:val="24"/>
          <w:szCs w:val="24"/>
          <w:lang w:eastAsia="en-US"/>
        </w:rPr>
        <w:t xml:space="preserve"> </w:t>
      </w:r>
      <w:r w:rsidR="00232D49" w:rsidRPr="00232D49">
        <w:rPr>
          <w:rFonts w:ascii="Calibri" w:eastAsia="Calibri" w:hAnsi="Calibri" w:cs="Times New Roman"/>
          <w:bCs/>
          <w:sz w:val="24"/>
          <w:szCs w:val="24"/>
          <w:lang w:eastAsia="en-US"/>
        </w:rPr>
        <w:t xml:space="preserve">Manton allowed his driver to shift in when not sufficiently clear of Its </w:t>
      </w:r>
      <w:proofErr w:type="spellStart"/>
      <w:r w:rsidR="00232D49" w:rsidRPr="00232D49">
        <w:rPr>
          <w:rFonts w:ascii="Calibri" w:eastAsia="Calibri" w:hAnsi="Calibri" w:cs="Times New Roman"/>
          <w:bCs/>
          <w:sz w:val="24"/>
          <w:szCs w:val="24"/>
          <w:lang w:eastAsia="en-US"/>
        </w:rPr>
        <w:t>Hydromatic</w:t>
      </w:r>
      <w:proofErr w:type="spellEnd"/>
      <w:r w:rsidR="00232D49" w:rsidRPr="00232D49">
        <w:rPr>
          <w:rFonts w:ascii="Calibri" w:eastAsia="Calibri" w:hAnsi="Calibri" w:cs="Times New Roman"/>
          <w:bCs/>
          <w:sz w:val="24"/>
          <w:szCs w:val="24"/>
          <w:lang w:eastAsia="en-US"/>
        </w:rPr>
        <w:t xml:space="preserve"> (Abby Sanderson) resulting in that gelding being checked, racing roughly and losing its rightful racing position. After consideration was given to the HRV Minimum Penalty Guidelines, Mr</w:t>
      </w:r>
      <w:r w:rsidR="00232D49">
        <w:rPr>
          <w:rFonts w:ascii="Calibri" w:eastAsia="Calibri" w:hAnsi="Calibri" w:cs="Times New Roman"/>
          <w:bCs/>
          <w:sz w:val="24"/>
          <w:szCs w:val="24"/>
          <w:lang w:eastAsia="en-US"/>
        </w:rPr>
        <w:t xml:space="preserve"> </w:t>
      </w:r>
      <w:r w:rsidR="00232D49" w:rsidRPr="00232D49">
        <w:rPr>
          <w:rFonts w:ascii="Calibri" w:eastAsia="Calibri" w:hAnsi="Calibri" w:cs="Times New Roman"/>
          <w:bCs/>
          <w:sz w:val="24"/>
          <w:szCs w:val="24"/>
          <w:lang w:eastAsia="en-US"/>
        </w:rPr>
        <w:t>Manton had his licence to drive in races suspended for a period of 3 weeks. Mr</w:t>
      </w:r>
      <w:r w:rsidR="00232D49">
        <w:rPr>
          <w:rFonts w:ascii="Calibri" w:eastAsia="Calibri" w:hAnsi="Calibri" w:cs="Times New Roman"/>
          <w:bCs/>
          <w:sz w:val="24"/>
          <w:szCs w:val="24"/>
          <w:lang w:eastAsia="en-US"/>
        </w:rPr>
        <w:t xml:space="preserve"> </w:t>
      </w:r>
      <w:r w:rsidR="00232D49" w:rsidRPr="00232D49">
        <w:rPr>
          <w:rFonts w:ascii="Calibri" w:eastAsia="Calibri" w:hAnsi="Calibri" w:cs="Times New Roman"/>
          <w:bCs/>
          <w:sz w:val="24"/>
          <w:szCs w:val="24"/>
          <w:lang w:eastAsia="en-US"/>
        </w:rPr>
        <w:t>Manton was advised of his appeal rights.</w:t>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77D40672" w14:textId="57BFCADD" w:rsidR="00EA1A11" w:rsidRPr="00C644FE" w:rsidRDefault="007868CF" w:rsidP="00232D49">
      <w:pPr>
        <w:tabs>
          <w:tab w:val="left" w:pos="2835"/>
        </w:tabs>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94064F">
      <w:pPr>
        <w:spacing w:after="200" w:line="276" w:lineRule="auto"/>
        <w:rPr>
          <w:rFonts w:ascii="Calibri" w:eastAsia="Calibri" w:hAnsi="Calibri" w:cs="Calibri"/>
          <w:b/>
          <w:bCs/>
          <w:kern w:val="2"/>
          <w:sz w:val="24"/>
          <w:szCs w:val="24"/>
          <w:lang w:eastAsia="en-US"/>
          <w14:ligatures w14:val="standardContextual"/>
        </w:rPr>
      </w:pPr>
    </w:p>
    <w:p w14:paraId="7D5F6DA4" w14:textId="373E9E7B"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67FB6AE8" w14:textId="1183DDE1"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Pursuant to section 50K of the </w:t>
      </w:r>
      <w:r w:rsidRPr="00232D49">
        <w:rPr>
          <w:rFonts w:ascii="Calibri" w:eastAsia="Calibri" w:hAnsi="Calibri" w:cs="Times New Roman"/>
          <w:bCs/>
          <w:i/>
          <w:iCs/>
          <w:sz w:val="24"/>
          <w:szCs w:val="24"/>
          <w:lang w:eastAsia="en-US"/>
        </w:rPr>
        <w:t>Racing Act</w:t>
      </w:r>
      <w:r w:rsidRPr="00232D49">
        <w:rPr>
          <w:rFonts w:ascii="Calibri" w:eastAsia="Calibri" w:hAnsi="Calibri" w:cs="Times New Roman"/>
          <w:bCs/>
          <w:sz w:val="24"/>
          <w:szCs w:val="24"/>
          <w:lang w:eastAsia="en-US"/>
        </w:rPr>
        <w:t xml:space="preserve"> 1958 (“the Act”), </w:t>
      </w:r>
      <w:r>
        <w:rPr>
          <w:rFonts w:ascii="Calibri" w:eastAsia="Calibri" w:hAnsi="Calibri" w:cs="Times New Roman"/>
          <w:bCs/>
          <w:sz w:val="24"/>
          <w:szCs w:val="24"/>
          <w:lang w:eastAsia="en-US"/>
        </w:rPr>
        <w:t xml:space="preserve">Mr </w:t>
      </w:r>
      <w:r w:rsidRPr="00232D49">
        <w:rPr>
          <w:rFonts w:ascii="Calibri" w:eastAsia="Calibri" w:hAnsi="Calibri" w:cs="Times New Roman"/>
          <w:bCs/>
          <w:sz w:val="24"/>
          <w:szCs w:val="24"/>
          <w:lang w:eastAsia="en-US"/>
        </w:rPr>
        <w:t xml:space="preserve">Ashley Manton, appeals a decision of Harness Racing Victoria </w:t>
      </w:r>
      <w:r w:rsidR="004B03B5">
        <w:rPr>
          <w:rFonts w:ascii="Calibri" w:eastAsia="Calibri" w:hAnsi="Calibri" w:cs="Times New Roman"/>
          <w:bCs/>
          <w:sz w:val="24"/>
          <w:szCs w:val="24"/>
          <w:lang w:eastAsia="en-US"/>
        </w:rPr>
        <w:t xml:space="preserve">(“HRV”) </w:t>
      </w:r>
      <w:r>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at Shepparton on </w:t>
      </w:r>
      <w:r>
        <w:rPr>
          <w:rFonts w:ascii="Calibri" w:eastAsia="Calibri" w:hAnsi="Calibri" w:cs="Times New Roman"/>
          <w:bCs/>
          <w:sz w:val="24"/>
          <w:szCs w:val="24"/>
          <w:lang w:eastAsia="en-US"/>
        </w:rPr>
        <w:t>6</w:t>
      </w:r>
      <w:r w:rsidRPr="00232D49">
        <w:rPr>
          <w:rFonts w:ascii="Calibri" w:eastAsia="Calibri" w:hAnsi="Calibri" w:cs="Times New Roman"/>
          <w:bCs/>
          <w:sz w:val="24"/>
          <w:szCs w:val="24"/>
          <w:lang w:eastAsia="en-US"/>
        </w:rPr>
        <w:t xml:space="preserve"> January 2026, to suspend his licence to drive in Harness Racing events for a period of three weeks. The </w:t>
      </w:r>
      <w:r>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imposed the suspension after an </w:t>
      </w:r>
      <w:r w:rsidR="004B03B5">
        <w:rPr>
          <w:rFonts w:ascii="Calibri" w:eastAsia="Calibri" w:hAnsi="Calibri" w:cs="Times New Roman"/>
          <w:bCs/>
          <w:sz w:val="24"/>
          <w:szCs w:val="24"/>
          <w:lang w:eastAsia="en-US"/>
        </w:rPr>
        <w:t>I</w:t>
      </w:r>
      <w:r w:rsidRPr="00232D49">
        <w:rPr>
          <w:rFonts w:ascii="Calibri" w:eastAsia="Calibri" w:hAnsi="Calibri" w:cs="Times New Roman"/>
          <w:bCs/>
          <w:sz w:val="24"/>
          <w:szCs w:val="24"/>
          <w:lang w:eastAsia="en-US"/>
        </w:rPr>
        <w:t xml:space="preserve">nquiry commenced after the running of Race 5. During the </w:t>
      </w:r>
      <w:r w:rsidR="004B03B5">
        <w:rPr>
          <w:rFonts w:ascii="Calibri" w:eastAsia="Calibri" w:hAnsi="Calibri" w:cs="Times New Roman"/>
          <w:bCs/>
          <w:sz w:val="24"/>
          <w:szCs w:val="24"/>
          <w:lang w:eastAsia="en-US"/>
        </w:rPr>
        <w:t>I</w:t>
      </w:r>
      <w:r w:rsidRPr="00232D49">
        <w:rPr>
          <w:rFonts w:ascii="Calibri" w:eastAsia="Calibri" w:hAnsi="Calibri" w:cs="Times New Roman"/>
          <w:bCs/>
          <w:sz w:val="24"/>
          <w:szCs w:val="24"/>
          <w:lang w:eastAsia="en-US"/>
        </w:rPr>
        <w:t>nquiry</w:t>
      </w:r>
      <w:r w:rsidR="004B03B5">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charged the appellant with causing or, contributing to causing, interference during the running of Race 5 near the first turn, contrary to Australian Harness Racing Rule </w:t>
      </w:r>
      <w:r w:rsidR="004B03B5">
        <w:rPr>
          <w:rFonts w:ascii="Calibri" w:eastAsia="Calibri" w:hAnsi="Calibri" w:cs="Times New Roman"/>
          <w:bCs/>
          <w:sz w:val="24"/>
          <w:szCs w:val="24"/>
          <w:lang w:eastAsia="en-US"/>
        </w:rPr>
        <w:t xml:space="preserve">(“AHRR”) </w:t>
      </w:r>
      <w:r w:rsidRPr="00232D49">
        <w:rPr>
          <w:rFonts w:ascii="Calibri" w:eastAsia="Calibri" w:hAnsi="Calibri" w:cs="Times New Roman"/>
          <w:bCs/>
          <w:sz w:val="24"/>
          <w:szCs w:val="24"/>
          <w:lang w:eastAsia="en-US"/>
        </w:rPr>
        <w:t xml:space="preserve">163(1)(a)(iii). </w:t>
      </w:r>
    </w:p>
    <w:p w14:paraId="4CC890DA" w14:textId="77777777" w:rsidR="00232D49" w:rsidRDefault="00232D49" w:rsidP="00232D49">
      <w:pPr>
        <w:spacing w:line="259" w:lineRule="auto"/>
        <w:ind w:left="426"/>
        <w:jc w:val="both"/>
        <w:rPr>
          <w:rFonts w:ascii="Calibri" w:eastAsia="Calibri" w:hAnsi="Calibri" w:cs="Times New Roman"/>
          <w:bCs/>
          <w:sz w:val="24"/>
          <w:szCs w:val="24"/>
          <w:lang w:eastAsia="en-US"/>
        </w:rPr>
      </w:pPr>
    </w:p>
    <w:p w14:paraId="33412E35" w14:textId="63A92A85"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The appellant pleaded not guilty and, denied that his driving had caused or contributed to any other horse. He said that was clear from video evidence of Race 5 taken from various angles.</w:t>
      </w:r>
    </w:p>
    <w:p w14:paraId="6A89A5BF" w14:textId="77777777" w:rsidR="00232D49" w:rsidRDefault="00232D49" w:rsidP="00232D49">
      <w:pPr>
        <w:pStyle w:val="ListParagraph"/>
        <w:rPr>
          <w:rFonts w:ascii="Calibri" w:eastAsia="Calibri" w:hAnsi="Calibri" w:cs="Times New Roman"/>
          <w:bCs/>
          <w:sz w:val="24"/>
          <w:szCs w:val="24"/>
          <w:lang w:eastAsia="en-US"/>
        </w:rPr>
      </w:pPr>
    </w:p>
    <w:p w14:paraId="66967E9E" w14:textId="3C9B6DD3"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For the following reasons</w:t>
      </w:r>
      <w:r w:rsidR="0070260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the appeal must be dismissed and the decision of the </w:t>
      </w:r>
      <w:r w:rsidR="0004795C">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tewards affirmed.</w:t>
      </w:r>
    </w:p>
    <w:p w14:paraId="2E9AF3A3" w14:textId="77777777" w:rsidR="00232D49" w:rsidRDefault="00232D49" w:rsidP="00232D49">
      <w:pPr>
        <w:pStyle w:val="ListParagraph"/>
        <w:rPr>
          <w:rFonts w:ascii="Calibri" w:eastAsia="Calibri" w:hAnsi="Calibri" w:cs="Times New Roman"/>
          <w:bCs/>
          <w:sz w:val="24"/>
          <w:szCs w:val="24"/>
          <w:lang w:eastAsia="en-US"/>
        </w:rPr>
      </w:pPr>
    </w:p>
    <w:p w14:paraId="36846BA9" w14:textId="3828D2CC"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The Tribunal received into evidence a transcript of the Stewards’ </w:t>
      </w:r>
      <w:r w:rsidR="004B020C">
        <w:rPr>
          <w:rFonts w:ascii="Calibri" w:eastAsia="Calibri" w:hAnsi="Calibri" w:cs="Times New Roman"/>
          <w:bCs/>
          <w:sz w:val="24"/>
          <w:szCs w:val="24"/>
          <w:lang w:eastAsia="en-US"/>
        </w:rPr>
        <w:t>I</w:t>
      </w:r>
      <w:r w:rsidRPr="00232D49">
        <w:rPr>
          <w:rFonts w:ascii="Calibri" w:eastAsia="Calibri" w:hAnsi="Calibri" w:cs="Times New Roman"/>
          <w:bCs/>
          <w:sz w:val="24"/>
          <w:szCs w:val="24"/>
          <w:lang w:eastAsia="en-US"/>
        </w:rPr>
        <w:t xml:space="preserve">nquiry </w:t>
      </w:r>
      <w:r w:rsidR="0004795C">
        <w:rPr>
          <w:rFonts w:ascii="Calibri" w:eastAsia="Calibri" w:hAnsi="Calibri" w:cs="Times New Roman"/>
          <w:bCs/>
          <w:sz w:val="24"/>
          <w:szCs w:val="24"/>
          <w:lang w:eastAsia="en-US"/>
        </w:rPr>
        <w:t>conducted</w:t>
      </w:r>
      <w:r w:rsidRPr="00232D49">
        <w:rPr>
          <w:rFonts w:ascii="Calibri" w:eastAsia="Calibri" w:hAnsi="Calibri" w:cs="Times New Roman"/>
          <w:bCs/>
          <w:sz w:val="24"/>
          <w:szCs w:val="24"/>
          <w:lang w:eastAsia="en-US"/>
        </w:rPr>
        <w:t xml:space="preserve"> after the running of Race 5. During the </w:t>
      </w:r>
      <w:r w:rsidR="004B020C">
        <w:rPr>
          <w:rFonts w:ascii="Calibri" w:eastAsia="Calibri" w:hAnsi="Calibri" w:cs="Times New Roman"/>
          <w:bCs/>
          <w:sz w:val="24"/>
          <w:szCs w:val="24"/>
          <w:lang w:eastAsia="en-US"/>
        </w:rPr>
        <w:t>I</w:t>
      </w:r>
      <w:r w:rsidRPr="00232D49">
        <w:rPr>
          <w:rFonts w:ascii="Calibri" w:eastAsia="Calibri" w:hAnsi="Calibri" w:cs="Times New Roman"/>
          <w:bCs/>
          <w:sz w:val="24"/>
          <w:szCs w:val="24"/>
          <w:lang w:eastAsia="en-US"/>
        </w:rPr>
        <w:t xml:space="preserve">nquiry, the </w:t>
      </w:r>
      <w:r w:rsidR="0004795C">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tewards had available video footage of</w:t>
      </w:r>
      <w:r w:rsidR="004B020C">
        <w:rPr>
          <w:rFonts w:ascii="Calibri" w:eastAsia="Calibri" w:hAnsi="Calibri" w:cs="Times New Roman"/>
          <w:bCs/>
          <w:sz w:val="24"/>
          <w:szCs w:val="24"/>
          <w:lang w:eastAsia="en-US"/>
        </w:rPr>
        <w:t xml:space="preserve"> </w:t>
      </w:r>
      <w:r w:rsidRPr="00232D49">
        <w:rPr>
          <w:rFonts w:ascii="Calibri" w:eastAsia="Calibri" w:hAnsi="Calibri" w:cs="Times New Roman"/>
          <w:bCs/>
          <w:sz w:val="24"/>
          <w:szCs w:val="24"/>
          <w:lang w:eastAsia="en-US"/>
        </w:rPr>
        <w:t xml:space="preserve">Race 5 taken from various angles, including head-on from the </w:t>
      </w:r>
      <w:r w:rsidR="0004795C">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teward’s tower and, from side-on.</w:t>
      </w:r>
      <w:r w:rsidR="004B020C">
        <w:rPr>
          <w:rFonts w:ascii="Calibri" w:eastAsia="Calibri" w:hAnsi="Calibri" w:cs="Times New Roman"/>
          <w:bCs/>
          <w:sz w:val="24"/>
          <w:szCs w:val="24"/>
          <w:lang w:eastAsia="en-US"/>
        </w:rPr>
        <w:t xml:space="preserve"> </w:t>
      </w:r>
      <w:r w:rsidRPr="00232D49">
        <w:rPr>
          <w:rFonts w:ascii="Calibri" w:eastAsia="Calibri" w:hAnsi="Calibri" w:cs="Times New Roman"/>
          <w:bCs/>
          <w:sz w:val="24"/>
          <w:szCs w:val="24"/>
          <w:lang w:eastAsia="en-US"/>
        </w:rPr>
        <w:t xml:space="preserve">The </w:t>
      </w:r>
      <w:r w:rsidR="0004795C">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interviewed the appellant, who was the driver of the horse </w:t>
      </w:r>
      <w:r w:rsidR="004B020C">
        <w:rPr>
          <w:rFonts w:ascii="Calibri" w:eastAsia="Calibri" w:hAnsi="Calibri" w:cs="Times New Roman"/>
          <w:bCs/>
          <w:sz w:val="24"/>
          <w:szCs w:val="24"/>
          <w:lang w:eastAsia="en-US"/>
        </w:rPr>
        <w:t>“</w:t>
      </w:r>
      <w:proofErr w:type="spellStart"/>
      <w:r w:rsidRPr="00232D49">
        <w:rPr>
          <w:rFonts w:ascii="Calibri" w:eastAsia="Calibri" w:hAnsi="Calibri" w:cs="Times New Roman"/>
          <w:bCs/>
          <w:sz w:val="24"/>
          <w:szCs w:val="24"/>
          <w:lang w:eastAsia="en-US"/>
        </w:rPr>
        <w:t>Aldaron</w:t>
      </w:r>
      <w:proofErr w:type="spellEnd"/>
      <w:r w:rsidR="004B020C">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and Ms Abby Sanderson, the driver of the horse </w:t>
      </w:r>
      <w:r w:rsidR="004B020C">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It’s </w:t>
      </w:r>
      <w:proofErr w:type="spellStart"/>
      <w:r w:rsidRPr="00232D49">
        <w:rPr>
          <w:rFonts w:ascii="Calibri" w:eastAsia="Calibri" w:hAnsi="Calibri" w:cs="Times New Roman"/>
          <w:bCs/>
          <w:sz w:val="24"/>
          <w:szCs w:val="24"/>
          <w:lang w:eastAsia="en-US"/>
        </w:rPr>
        <w:t>Hydromatic</w:t>
      </w:r>
      <w:proofErr w:type="spellEnd"/>
      <w:r w:rsidR="004B020C">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w:t>
      </w:r>
    </w:p>
    <w:p w14:paraId="3110CAA5" w14:textId="77777777" w:rsidR="00232D49" w:rsidRDefault="00232D49" w:rsidP="00232D49">
      <w:pPr>
        <w:pStyle w:val="ListParagraph"/>
        <w:rPr>
          <w:rFonts w:ascii="Calibri" w:eastAsia="Calibri" w:hAnsi="Calibri" w:cs="Times New Roman"/>
          <w:bCs/>
          <w:sz w:val="24"/>
          <w:szCs w:val="24"/>
          <w:lang w:eastAsia="en-US"/>
        </w:rPr>
      </w:pPr>
    </w:p>
    <w:p w14:paraId="1122FA54" w14:textId="2C2854F4"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The Tribunal has viewed all the video footage put into evidence.</w:t>
      </w:r>
      <w:r w:rsidR="00162500">
        <w:rPr>
          <w:rFonts w:ascii="Calibri" w:eastAsia="Calibri" w:hAnsi="Calibri" w:cs="Times New Roman"/>
          <w:bCs/>
          <w:sz w:val="24"/>
          <w:szCs w:val="24"/>
          <w:lang w:eastAsia="en-US"/>
        </w:rPr>
        <w:t xml:space="preserve"> </w:t>
      </w:r>
      <w:r w:rsidRPr="00232D49">
        <w:rPr>
          <w:rFonts w:ascii="Calibri" w:eastAsia="Calibri" w:hAnsi="Calibri" w:cs="Times New Roman"/>
          <w:bCs/>
          <w:sz w:val="24"/>
          <w:szCs w:val="24"/>
          <w:lang w:eastAsia="en-US"/>
        </w:rPr>
        <w:t>The Tribunal is comfortably satisfied on the balance of probabilities that</w:t>
      </w:r>
      <w:r w:rsidR="00162500">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as the horses in Race 5 approached the first turn, the appellant allowed his drive</w:t>
      </w:r>
      <w:r w:rsidR="00162500">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w:t>
      </w:r>
      <w:proofErr w:type="spellStart"/>
      <w:r w:rsidRPr="00232D49">
        <w:rPr>
          <w:rFonts w:ascii="Calibri" w:eastAsia="Calibri" w:hAnsi="Calibri" w:cs="Times New Roman"/>
          <w:bCs/>
          <w:sz w:val="24"/>
          <w:szCs w:val="24"/>
          <w:lang w:eastAsia="en-US"/>
        </w:rPr>
        <w:t>Albaron</w:t>
      </w:r>
      <w:proofErr w:type="spellEnd"/>
      <w:r w:rsidR="00162500">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to shift inside when not sufficiently clear of Ms Sanderson’s drive</w:t>
      </w:r>
      <w:r w:rsidR="00162500">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It’s </w:t>
      </w:r>
      <w:proofErr w:type="spellStart"/>
      <w:r w:rsidRPr="00232D49">
        <w:rPr>
          <w:rFonts w:ascii="Calibri" w:eastAsia="Calibri" w:hAnsi="Calibri" w:cs="Times New Roman"/>
          <w:bCs/>
          <w:sz w:val="24"/>
          <w:szCs w:val="24"/>
          <w:lang w:eastAsia="en-US"/>
        </w:rPr>
        <w:t>Hydromatic</w:t>
      </w:r>
      <w:proofErr w:type="spellEnd"/>
      <w:r w:rsidR="00162500">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causing Ms Sanderson to check her drive and losing its racing position which Ms Sanderson had taken up behind the race leader on the inside of the track. The Tribunal is comfortably satisfied this can be seen in the video footage.</w:t>
      </w:r>
    </w:p>
    <w:p w14:paraId="5FF639BC" w14:textId="77777777" w:rsidR="00232D49" w:rsidRDefault="00232D49" w:rsidP="00232D49">
      <w:pPr>
        <w:pStyle w:val="ListParagraph"/>
        <w:rPr>
          <w:rFonts w:ascii="Calibri" w:eastAsia="Calibri" w:hAnsi="Calibri" w:cs="Times New Roman"/>
          <w:bCs/>
          <w:sz w:val="24"/>
          <w:szCs w:val="24"/>
          <w:lang w:eastAsia="en-US"/>
        </w:rPr>
      </w:pPr>
    </w:p>
    <w:p w14:paraId="05EA2A62" w14:textId="5AB50C33"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Ms Sanderson told the</w:t>
      </w:r>
      <w:r w:rsidR="0004795C">
        <w:rPr>
          <w:rFonts w:ascii="Calibri" w:eastAsia="Calibri" w:hAnsi="Calibri" w:cs="Times New Roman"/>
          <w:bCs/>
          <w:sz w:val="24"/>
          <w:szCs w:val="24"/>
          <w:lang w:eastAsia="en-US"/>
        </w:rPr>
        <w:t xml:space="preserve"> S</w:t>
      </w:r>
      <w:r w:rsidRPr="00232D49">
        <w:rPr>
          <w:rFonts w:ascii="Calibri" w:eastAsia="Calibri" w:hAnsi="Calibri" w:cs="Times New Roman"/>
          <w:bCs/>
          <w:sz w:val="24"/>
          <w:szCs w:val="24"/>
          <w:lang w:eastAsia="en-US"/>
        </w:rPr>
        <w:t>tewards that</w:t>
      </w:r>
      <w:r w:rsidR="00753C32">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approaching the first turn</w:t>
      </w:r>
      <w:r w:rsidR="00753C32">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she was racing in restricted </w:t>
      </w:r>
      <w:proofErr w:type="gramStart"/>
      <w:r w:rsidRPr="00232D49">
        <w:rPr>
          <w:rFonts w:ascii="Calibri" w:eastAsia="Calibri" w:hAnsi="Calibri" w:cs="Times New Roman"/>
          <w:bCs/>
          <w:sz w:val="24"/>
          <w:szCs w:val="24"/>
          <w:lang w:eastAsia="en-US"/>
        </w:rPr>
        <w:t>room</w:t>
      </w:r>
      <w:proofErr w:type="gramEnd"/>
      <w:r w:rsidRPr="00232D49">
        <w:rPr>
          <w:rFonts w:ascii="Calibri" w:eastAsia="Calibri" w:hAnsi="Calibri" w:cs="Times New Roman"/>
          <w:bCs/>
          <w:sz w:val="24"/>
          <w:szCs w:val="24"/>
          <w:lang w:eastAsia="en-US"/>
        </w:rPr>
        <w:t xml:space="preserve"> and she had full control of her horse which was racing in a straight line.  She said </w:t>
      </w:r>
      <w:r w:rsidR="00753C32">
        <w:rPr>
          <w:rFonts w:ascii="Calibri" w:eastAsia="Calibri" w:hAnsi="Calibri" w:cs="Times New Roman"/>
          <w:bCs/>
          <w:sz w:val="24"/>
          <w:szCs w:val="24"/>
          <w:lang w:eastAsia="en-US"/>
        </w:rPr>
        <w:t xml:space="preserve">that </w:t>
      </w:r>
      <w:r w:rsidRPr="00232D49">
        <w:rPr>
          <w:rFonts w:ascii="Calibri" w:eastAsia="Calibri" w:hAnsi="Calibri" w:cs="Times New Roman"/>
          <w:bCs/>
          <w:sz w:val="24"/>
          <w:szCs w:val="24"/>
          <w:lang w:eastAsia="en-US"/>
        </w:rPr>
        <w:t xml:space="preserve">she checked her horse because of racing in restricted room when the appellant’s horse moved in and lost the position she was entitled to at that point of the race. The Tribunal accepts </w:t>
      </w:r>
      <w:proofErr w:type="gramStart"/>
      <w:r w:rsidRPr="00232D49">
        <w:rPr>
          <w:rFonts w:ascii="Calibri" w:eastAsia="Calibri" w:hAnsi="Calibri" w:cs="Times New Roman"/>
          <w:bCs/>
          <w:sz w:val="24"/>
          <w:szCs w:val="24"/>
          <w:lang w:eastAsia="en-US"/>
        </w:rPr>
        <w:t>and,</w:t>
      </w:r>
      <w:proofErr w:type="gramEnd"/>
      <w:r w:rsidRPr="00232D49">
        <w:rPr>
          <w:rFonts w:ascii="Calibri" w:eastAsia="Calibri" w:hAnsi="Calibri" w:cs="Times New Roman"/>
          <w:bCs/>
          <w:sz w:val="24"/>
          <w:szCs w:val="24"/>
          <w:lang w:eastAsia="en-US"/>
        </w:rPr>
        <w:t xml:space="preserve"> acts on this evidence, consistent as it is with the video footage.</w:t>
      </w:r>
    </w:p>
    <w:p w14:paraId="08761D2A" w14:textId="77777777" w:rsidR="00232D49" w:rsidRDefault="00232D49" w:rsidP="00232D49">
      <w:pPr>
        <w:pStyle w:val="ListParagraph"/>
        <w:rPr>
          <w:rFonts w:ascii="Calibri" w:eastAsia="Calibri" w:hAnsi="Calibri" w:cs="Times New Roman"/>
          <w:bCs/>
          <w:sz w:val="24"/>
          <w:szCs w:val="24"/>
          <w:lang w:eastAsia="en-US"/>
        </w:rPr>
      </w:pPr>
    </w:p>
    <w:p w14:paraId="0368981E" w14:textId="52DE52D6"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The appellant, both before the </w:t>
      </w:r>
      <w:r w:rsidR="0004795C">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and before the Tribunal, denied that his driving had caused any interference to Ms Sanderson’s drive. He said the videos show that when he moved in, there was sufficient room for him to do so and, that his driving was not the cause of any interference to Ms Sanderson’s drive. The Tribunal does not accept that </w:t>
      </w:r>
      <w:r w:rsidRPr="00232D49">
        <w:rPr>
          <w:rFonts w:ascii="Calibri" w:eastAsia="Calibri" w:hAnsi="Calibri" w:cs="Times New Roman"/>
          <w:bCs/>
          <w:sz w:val="24"/>
          <w:szCs w:val="24"/>
          <w:lang w:eastAsia="en-US"/>
        </w:rPr>
        <w:lastRenderedPageBreak/>
        <w:t>evidence from the appellant.</w:t>
      </w:r>
      <w:r w:rsidR="00753C32">
        <w:rPr>
          <w:rFonts w:ascii="Calibri" w:eastAsia="Calibri" w:hAnsi="Calibri" w:cs="Times New Roman"/>
          <w:bCs/>
          <w:sz w:val="24"/>
          <w:szCs w:val="24"/>
          <w:lang w:eastAsia="en-US"/>
        </w:rPr>
        <w:t xml:space="preserve"> </w:t>
      </w:r>
      <w:r w:rsidRPr="00232D49">
        <w:rPr>
          <w:rFonts w:ascii="Calibri" w:eastAsia="Calibri" w:hAnsi="Calibri" w:cs="Times New Roman"/>
          <w:bCs/>
          <w:sz w:val="24"/>
          <w:szCs w:val="24"/>
          <w:lang w:eastAsia="en-US"/>
        </w:rPr>
        <w:t>The video evidence shows the appellant did cause interference to Ms Sanderson’s drive approaching the first turn.</w:t>
      </w:r>
    </w:p>
    <w:p w14:paraId="4200D55E" w14:textId="77777777" w:rsidR="00753C32" w:rsidRDefault="00753C32" w:rsidP="00753C32">
      <w:pPr>
        <w:pStyle w:val="ListParagraph"/>
        <w:rPr>
          <w:rFonts w:ascii="Calibri" w:eastAsia="Calibri" w:hAnsi="Calibri" w:cs="Times New Roman"/>
          <w:bCs/>
          <w:sz w:val="24"/>
          <w:szCs w:val="24"/>
          <w:lang w:eastAsia="en-US"/>
        </w:rPr>
      </w:pPr>
    </w:p>
    <w:p w14:paraId="0782DA64" w14:textId="5BEE5A8B" w:rsidR="00753C32" w:rsidRPr="00753C32" w:rsidRDefault="00753C32" w:rsidP="00753C32">
      <w:pPr>
        <w:spacing w:line="259" w:lineRule="auto"/>
        <w:jc w:val="both"/>
        <w:rPr>
          <w:rFonts w:ascii="Calibri" w:eastAsia="Calibri" w:hAnsi="Calibri" w:cs="Times New Roman"/>
          <w:b/>
          <w:sz w:val="24"/>
          <w:szCs w:val="24"/>
          <w:lang w:eastAsia="en-US"/>
        </w:rPr>
      </w:pPr>
      <w:r w:rsidRPr="00753C32">
        <w:rPr>
          <w:rFonts w:ascii="Calibri" w:eastAsia="Calibri" w:hAnsi="Calibri" w:cs="Times New Roman"/>
          <w:b/>
          <w:sz w:val="24"/>
          <w:szCs w:val="24"/>
          <w:lang w:eastAsia="en-US"/>
        </w:rPr>
        <w:t>PENALTY</w:t>
      </w:r>
    </w:p>
    <w:p w14:paraId="572C3300" w14:textId="77777777" w:rsidR="00232D49" w:rsidRDefault="00232D49" w:rsidP="00232D49">
      <w:pPr>
        <w:pStyle w:val="ListParagraph"/>
        <w:rPr>
          <w:rFonts w:ascii="Calibri" w:eastAsia="Calibri" w:hAnsi="Calibri" w:cs="Times New Roman"/>
          <w:bCs/>
          <w:sz w:val="24"/>
          <w:szCs w:val="24"/>
          <w:lang w:eastAsia="en-US"/>
        </w:rPr>
      </w:pPr>
    </w:p>
    <w:p w14:paraId="5EA0784F" w14:textId="301ED3C8"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On the question of penalty, the appellant submitted the Tribunal should look at the video footage of other races where drivers had been found guilty of causing interference. The Tribunal would not allow this. Each case must be determined on its own facts. This Tribunal cannot act on the findings in other cases absent being informed of all the evidence led in those cases. That is not to say </w:t>
      </w:r>
      <w:r w:rsidR="00B21D4A">
        <w:rPr>
          <w:rFonts w:ascii="Calibri" w:eastAsia="Calibri" w:hAnsi="Calibri" w:cs="Times New Roman"/>
          <w:bCs/>
          <w:sz w:val="24"/>
          <w:szCs w:val="24"/>
          <w:lang w:eastAsia="en-US"/>
        </w:rPr>
        <w:t xml:space="preserve">that </w:t>
      </w:r>
      <w:r w:rsidRPr="00232D49">
        <w:rPr>
          <w:rFonts w:ascii="Calibri" w:eastAsia="Calibri" w:hAnsi="Calibri" w:cs="Times New Roman"/>
          <w:bCs/>
          <w:sz w:val="24"/>
          <w:szCs w:val="24"/>
          <w:lang w:eastAsia="en-US"/>
        </w:rPr>
        <w:t>penalties and punishments cannot be compared in a general sense.</w:t>
      </w:r>
    </w:p>
    <w:p w14:paraId="7F2BCBD2" w14:textId="77777777" w:rsidR="00232D49" w:rsidRDefault="00232D49" w:rsidP="00232D49">
      <w:pPr>
        <w:pStyle w:val="ListParagraph"/>
        <w:rPr>
          <w:rFonts w:ascii="Calibri" w:eastAsia="Calibri" w:hAnsi="Calibri" w:cs="Times New Roman"/>
          <w:bCs/>
          <w:sz w:val="24"/>
          <w:szCs w:val="24"/>
          <w:lang w:eastAsia="en-US"/>
        </w:rPr>
      </w:pPr>
    </w:p>
    <w:p w14:paraId="4D345E7E" w14:textId="0BC9F8F2"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Here, the appellant has always denied </w:t>
      </w:r>
      <w:r w:rsidR="003F45CF">
        <w:rPr>
          <w:rFonts w:ascii="Calibri" w:eastAsia="Calibri" w:hAnsi="Calibri" w:cs="Times New Roman"/>
          <w:bCs/>
          <w:sz w:val="24"/>
          <w:szCs w:val="24"/>
          <w:lang w:eastAsia="en-US"/>
        </w:rPr>
        <w:t>breaching</w:t>
      </w:r>
      <w:r w:rsidRPr="00232D49">
        <w:rPr>
          <w:rFonts w:ascii="Calibri" w:eastAsia="Calibri" w:hAnsi="Calibri" w:cs="Times New Roman"/>
          <w:bCs/>
          <w:sz w:val="24"/>
          <w:szCs w:val="24"/>
          <w:lang w:eastAsia="en-US"/>
        </w:rPr>
        <w:t xml:space="preserve"> the </w:t>
      </w:r>
      <w:r w:rsidR="003F45CF">
        <w:rPr>
          <w:rFonts w:ascii="Calibri" w:eastAsia="Calibri" w:hAnsi="Calibri" w:cs="Times New Roman"/>
          <w:bCs/>
          <w:sz w:val="24"/>
          <w:szCs w:val="24"/>
          <w:lang w:eastAsia="en-US"/>
        </w:rPr>
        <w:t>R</w:t>
      </w:r>
      <w:r w:rsidRPr="00232D49">
        <w:rPr>
          <w:rFonts w:ascii="Calibri" w:eastAsia="Calibri" w:hAnsi="Calibri" w:cs="Times New Roman"/>
          <w:bCs/>
          <w:sz w:val="24"/>
          <w:szCs w:val="24"/>
          <w:lang w:eastAsia="en-US"/>
        </w:rPr>
        <w:t>ule, as is his right. But he cannot expect a reduction in penalty</w:t>
      </w:r>
      <w:r w:rsidR="003F45C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which would normally follow had he pleaded guilty. The Tribunal accepts the </w:t>
      </w:r>
      <w:r w:rsidR="003F45CF">
        <w:rPr>
          <w:rFonts w:ascii="Calibri" w:eastAsia="Calibri" w:hAnsi="Calibri" w:cs="Times New Roman"/>
          <w:bCs/>
          <w:sz w:val="24"/>
          <w:szCs w:val="24"/>
          <w:lang w:eastAsia="en-US"/>
        </w:rPr>
        <w:t>submissions of the Stewards</w:t>
      </w:r>
      <w:r w:rsidRPr="00232D49">
        <w:rPr>
          <w:rFonts w:ascii="Calibri" w:eastAsia="Calibri" w:hAnsi="Calibri" w:cs="Times New Roman"/>
          <w:bCs/>
          <w:sz w:val="24"/>
          <w:szCs w:val="24"/>
          <w:lang w:eastAsia="en-US"/>
        </w:rPr>
        <w:t xml:space="preserve"> that</w:t>
      </w:r>
      <w:r w:rsidR="003F45C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in allowing his drive to move to the inside causing interference to Ms Sanderson’s drive</w:t>
      </w:r>
      <w:r w:rsidR="003F45C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the appellant displayed a reasonably high level of carelessness along with some intimidation. Fortunately, the interference caused by the appellant had no more serious consequences.</w:t>
      </w:r>
    </w:p>
    <w:p w14:paraId="00A03D36" w14:textId="77777777" w:rsidR="00232D49" w:rsidRDefault="00232D49" w:rsidP="00232D49">
      <w:pPr>
        <w:pStyle w:val="ListParagraph"/>
        <w:rPr>
          <w:rFonts w:ascii="Calibri" w:eastAsia="Calibri" w:hAnsi="Calibri" w:cs="Times New Roman"/>
          <w:bCs/>
          <w:sz w:val="24"/>
          <w:szCs w:val="24"/>
          <w:lang w:eastAsia="en-US"/>
        </w:rPr>
      </w:pPr>
    </w:p>
    <w:p w14:paraId="6D19E1E9" w14:textId="0D13CC7D"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The Tribunal received evidence of the appellant’s driving record. Over some 14</w:t>
      </w:r>
      <w:r w:rsidR="00B21D4A">
        <w:rPr>
          <w:rFonts w:ascii="Calibri" w:eastAsia="Calibri" w:hAnsi="Calibri" w:cs="Times New Roman"/>
          <w:bCs/>
          <w:sz w:val="24"/>
          <w:szCs w:val="24"/>
          <w:lang w:eastAsia="en-US"/>
        </w:rPr>
        <w:t xml:space="preserve"> plus</w:t>
      </w:r>
      <w:r w:rsidRPr="00232D49">
        <w:rPr>
          <w:rFonts w:ascii="Calibri" w:eastAsia="Calibri" w:hAnsi="Calibri" w:cs="Times New Roman"/>
          <w:bCs/>
          <w:sz w:val="24"/>
          <w:szCs w:val="24"/>
          <w:lang w:eastAsia="en-US"/>
        </w:rPr>
        <w:t xml:space="preserve"> years of driving</w:t>
      </w:r>
      <w:r w:rsidR="003F45C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the appellant has been found guilty of breaching various </w:t>
      </w:r>
      <w:r w:rsidR="003F45CF">
        <w:rPr>
          <w:rFonts w:ascii="Calibri" w:eastAsia="Calibri" w:hAnsi="Calibri" w:cs="Times New Roman"/>
          <w:bCs/>
          <w:sz w:val="24"/>
          <w:szCs w:val="24"/>
          <w:lang w:eastAsia="en-US"/>
        </w:rPr>
        <w:t>R</w:t>
      </w:r>
      <w:r w:rsidRPr="00232D49">
        <w:rPr>
          <w:rFonts w:ascii="Calibri" w:eastAsia="Calibri" w:hAnsi="Calibri" w:cs="Times New Roman"/>
          <w:bCs/>
          <w:sz w:val="24"/>
          <w:szCs w:val="24"/>
          <w:lang w:eastAsia="en-US"/>
        </w:rPr>
        <w:t xml:space="preserve">ules and has been fined or suspended on numerous occasions. His record is unimpressive to say the least.  </w:t>
      </w:r>
    </w:p>
    <w:p w14:paraId="7F1FEEB7" w14:textId="77777777" w:rsidR="00232D49" w:rsidRDefault="00232D49" w:rsidP="00232D49">
      <w:pPr>
        <w:pStyle w:val="ListParagraph"/>
        <w:rPr>
          <w:rFonts w:ascii="Calibri" w:eastAsia="Calibri" w:hAnsi="Calibri" w:cs="Times New Roman"/>
          <w:bCs/>
          <w:sz w:val="24"/>
          <w:szCs w:val="24"/>
          <w:lang w:eastAsia="en-US"/>
        </w:rPr>
      </w:pPr>
    </w:p>
    <w:p w14:paraId="14FC9531" w14:textId="4B989381"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 xml:space="preserve">The appellant submitted the three weeks suspension imposed by the </w:t>
      </w:r>
      <w:r w:rsidR="00B21D4A">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 xml:space="preserve">tewards should be reduced. Mr Crowther, who appeared for the </w:t>
      </w:r>
      <w:r w:rsidR="00B21D4A">
        <w:rPr>
          <w:rFonts w:ascii="Calibri" w:eastAsia="Calibri" w:hAnsi="Calibri" w:cs="Times New Roman"/>
          <w:bCs/>
          <w:sz w:val="24"/>
          <w:szCs w:val="24"/>
          <w:lang w:eastAsia="en-US"/>
        </w:rPr>
        <w:t>S</w:t>
      </w:r>
      <w:r w:rsidRPr="00232D49">
        <w:rPr>
          <w:rFonts w:ascii="Calibri" w:eastAsia="Calibri" w:hAnsi="Calibri" w:cs="Times New Roman"/>
          <w:bCs/>
          <w:sz w:val="24"/>
          <w:szCs w:val="24"/>
          <w:lang w:eastAsia="en-US"/>
        </w:rPr>
        <w:t>tewards</w:t>
      </w:r>
      <w:r w:rsidR="003F45CF">
        <w:rPr>
          <w:rFonts w:ascii="Calibri" w:eastAsia="Calibri" w:hAnsi="Calibri" w:cs="Times New Roman"/>
          <w:bCs/>
          <w:sz w:val="24"/>
          <w:szCs w:val="24"/>
          <w:lang w:eastAsia="en-US"/>
        </w:rPr>
        <w:t>,</w:t>
      </w:r>
      <w:r w:rsidRPr="00232D49">
        <w:rPr>
          <w:rFonts w:ascii="Calibri" w:eastAsia="Calibri" w:hAnsi="Calibri" w:cs="Times New Roman"/>
          <w:bCs/>
          <w:sz w:val="24"/>
          <w:szCs w:val="24"/>
          <w:lang w:eastAsia="en-US"/>
        </w:rPr>
        <w:t xml:space="preserve"> submitted that the three weeks suspension of the appellant’s licence to drive should be affirmed having regard to all the circumstances revealed by the evidence. The Tribunal accepts Mr Crowther’s submission in all the circumstances.</w:t>
      </w:r>
    </w:p>
    <w:p w14:paraId="0CCCBC4C" w14:textId="77777777" w:rsidR="00232D49" w:rsidRDefault="00232D49" w:rsidP="00232D49">
      <w:pPr>
        <w:pStyle w:val="ListParagraph"/>
        <w:rPr>
          <w:rFonts w:ascii="Calibri" w:eastAsia="Calibri" w:hAnsi="Calibri" w:cs="Times New Roman"/>
          <w:bCs/>
          <w:sz w:val="24"/>
          <w:szCs w:val="24"/>
          <w:lang w:eastAsia="en-US"/>
        </w:rPr>
      </w:pPr>
    </w:p>
    <w:p w14:paraId="38F441DB" w14:textId="77777777" w:rsidR="00232D49" w:rsidRDefault="00232D49" w:rsidP="00232D49">
      <w:pPr>
        <w:numPr>
          <w:ilvl w:val="0"/>
          <w:numId w:val="1"/>
        </w:numPr>
        <w:spacing w:line="259" w:lineRule="auto"/>
        <w:ind w:left="426" w:hanging="426"/>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The formal orders are as follows:</w:t>
      </w:r>
    </w:p>
    <w:p w14:paraId="748CAECB" w14:textId="77777777" w:rsidR="00B21D4A" w:rsidRPr="00232D49" w:rsidRDefault="00B21D4A" w:rsidP="00B21D4A">
      <w:pPr>
        <w:spacing w:line="259" w:lineRule="auto"/>
        <w:jc w:val="both"/>
        <w:rPr>
          <w:rFonts w:ascii="Calibri" w:eastAsia="Calibri" w:hAnsi="Calibri" w:cs="Times New Roman"/>
          <w:bCs/>
          <w:sz w:val="24"/>
          <w:szCs w:val="24"/>
          <w:lang w:eastAsia="en-US"/>
        </w:rPr>
      </w:pPr>
    </w:p>
    <w:p w14:paraId="4270AD74" w14:textId="77777777" w:rsidR="003F45CF" w:rsidRDefault="00232D49" w:rsidP="003F45CF">
      <w:pPr>
        <w:numPr>
          <w:ilvl w:val="0"/>
          <w:numId w:val="21"/>
        </w:numPr>
        <w:spacing w:line="259" w:lineRule="auto"/>
        <w:ind w:left="709" w:hanging="283"/>
        <w:jc w:val="both"/>
        <w:rPr>
          <w:rFonts w:ascii="Calibri" w:eastAsia="Calibri" w:hAnsi="Calibri" w:cs="Times New Roman"/>
          <w:bCs/>
          <w:sz w:val="24"/>
          <w:szCs w:val="24"/>
          <w:lang w:eastAsia="en-US"/>
        </w:rPr>
      </w:pPr>
      <w:r w:rsidRPr="00232D49">
        <w:rPr>
          <w:rFonts w:ascii="Calibri" w:eastAsia="Calibri" w:hAnsi="Calibri" w:cs="Times New Roman"/>
          <w:bCs/>
          <w:sz w:val="24"/>
          <w:szCs w:val="24"/>
          <w:lang w:eastAsia="en-US"/>
        </w:rPr>
        <w:t>Pursuant to section 50ZE of the Act, the appeal is dismissed.</w:t>
      </w:r>
    </w:p>
    <w:p w14:paraId="5D746620" w14:textId="77777777" w:rsidR="003F45CF" w:rsidRDefault="003F45CF" w:rsidP="003F45CF">
      <w:pPr>
        <w:spacing w:line="259" w:lineRule="auto"/>
        <w:ind w:left="709"/>
        <w:jc w:val="both"/>
        <w:rPr>
          <w:rFonts w:ascii="Calibri" w:eastAsia="Calibri" w:hAnsi="Calibri" w:cs="Times New Roman"/>
          <w:bCs/>
          <w:sz w:val="24"/>
          <w:szCs w:val="24"/>
          <w:lang w:eastAsia="en-US"/>
        </w:rPr>
      </w:pPr>
    </w:p>
    <w:p w14:paraId="46DABB6A" w14:textId="5A07D4F8" w:rsidR="003F45CF" w:rsidRDefault="00232D49" w:rsidP="003F45CF">
      <w:pPr>
        <w:numPr>
          <w:ilvl w:val="0"/>
          <w:numId w:val="21"/>
        </w:numPr>
        <w:spacing w:line="259" w:lineRule="auto"/>
        <w:ind w:left="709" w:hanging="283"/>
        <w:jc w:val="both"/>
        <w:rPr>
          <w:rFonts w:ascii="Calibri" w:eastAsia="Calibri" w:hAnsi="Calibri" w:cs="Times New Roman"/>
          <w:bCs/>
          <w:sz w:val="24"/>
          <w:szCs w:val="24"/>
          <w:lang w:eastAsia="en-US"/>
        </w:rPr>
      </w:pPr>
      <w:r w:rsidRPr="003F45CF">
        <w:rPr>
          <w:rFonts w:ascii="Calibri" w:eastAsia="Calibri" w:hAnsi="Calibri" w:cs="Times New Roman"/>
          <w:bCs/>
          <w:sz w:val="24"/>
          <w:szCs w:val="24"/>
          <w:lang w:eastAsia="en-US"/>
        </w:rPr>
        <w:t xml:space="preserve">The decision of the </w:t>
      </w:r>
      <w:r w:rsidR="00B21D4A" w:rsidRPr="003F45CF">
        <w:rPr>
          <w:rFonts w:ascii="Calibri" w:eastAsia="Calibri" w:hAnsi="Calibri" w:cs="Times New Roman"/>
          <w:bCs/>
          <w:sz w:val="24"/>
          <w:szCs w:val="24"/>
          <w:lang w:eastAsia="en-US"/>
        </w:rPr>
        <w:t>S</w:t>
      </w:r>
      <w:r w:rsidRPr="003F45CF">
        <w:rPr>
          <w:rFonts w:ascii="Calibri" w:eastAsia="Calibri" w:hAnsi="Calibri" w:cs="Times New Roman"/>
          <w:bCs/>
          <w:sz w:val="24"/>
          <w:szCs w:val="24"/>
          <w:lang w:eastAsia="en-US"/>
        </w:rPr>
        <w:t xml:space="preserve">tewards to impose a suspension of the appellant’s licence to drive in Harness Racing </w:t>
      </w:r>
      <w:r w:rsidR="00B21D4A" w:rsidRPr="003F45CF">
        <w:rPr>
          <w:rFonts w:ascii="Calibri" w:eastAsia="Calibri" w:hAnsi="Calibri" w:cs="Times New Roman"/>
          <w:bCs/>
          <w:sz w:val="24"/>
          <w:szCs w:val="24"/>
          <w:lang w:eastAsia="en-US"/>
        </w:rPr>
        <w:t xml:space="preserve">events </w:t>
      </w:r>
      <w:r w:rsidRPr="003F45CF">
        <w:rPr>
          <w:rFonts w:ascii="Calibri" w:eastAsia="Calibri" w:hAnsi="Calibri" w:cs="Times New Roman"/>
          <w:bCs/>
          <w:sz w:val="24"/>
          <w:szCs w:val="24"/>
          <w:lang w:eastAsia="en-US"/>
        </w:rPr>
        <w:t>for a period of three weeks is affirmed.</w:t>
      </w:r>
    </w:p>
    <w:p w14:paraId="5054A341" w14:textId="77777777" w:rsidR="003F45CF" w:rsidRDefault="003F45CF" w:rsidP="003F45CF">
      <w:pPr>
        <w:pStyle w:val="ListParagraph"/>
        <w:rPr>
          <w:rFonts w:ascii="Calibri" w:eastAsia="Calibri" w:hAnsi="Calibri" w:cs="Times New Roman"/>
          <w:bCs/>
          <w:sz w:val="24"/>
          <w:szCs w:val="24"/>
          <w:lang w:eastAsia="en-US"/>
        </w:rPr>
      </w:pPr>
    </w:p>
    <w:p w14:paraId="67928901" w14:textId="77777777" w:rsidR="003F45CF" w:rsidRDefault="003F45CF">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38FBCF0E" w14:textId="55D049A6" w:rsidR="00E93728" w:rsidRPr="003F45CF" w:rsidRDefault="00232D49" w:rsidP="003F45CF">
      <w:pPr>
        <w:numPr>
          <w:ilvl w:val="0"/>
          <w:numId w:val="21"/>
        </w:numPr>
        <w:spacing w:line="259" w:lineRule="auto"/>
        <w:ind w:left="709" w:hanging="283"/>
        <w:jc w:val="both"/>
        <w:rPr>
          <w:rFonts w:ascii="Calibri" w:eastAsia="Calibri" w:hAnsi="Calibri" w:cs="Times New Roman"/>
          <w:bCs/>
          <w:sz w:val="24"/>
          <w:szCs w:val="24"/>
          <w:lang w:eastAsia="en-US"/>
        </w:rPr>
      </w:pPr>
      <w:r w:rsidRPr="003F45CF">
        <w:rPr>
          <w:rFonts w:ascii="Calibri" w:eastAsia="Calibri" w:hAnsi="Calibri" w:cs="Times New Roman"/>
          <w:bCs/>
          <w:sz w:val="24"/>
          <w:szCs w:val="24"/>
          <w:lang w:eastAsia="en-US"/>
        </w:rPr>
        <w:lastRenderedPageBreak/>
        <w:t xml:space="preserve">The appellant’s licence to drive in Harness Racing </w:t>
      </w:r>
      <w:r w:rsidR="00B21D4A" w:rsidRPr="003F45CF">
        <w:rPr>
          <w:rFonts w:ascii="Calibri" w:eastAsia="Calibri" w:hAnsi="Calibri" w:cs="Times New Roman"/>
          <w:bCs/>
          <w:sz w:val="24"/>
          <w:szCs w:val="24"/>
          <w:lang w:eastAsia="en-US"/>
        </w:rPr>
        <w:t xml:space="preserve">events </w:t>
      </w:r>
      <w:r w:rsidRPr="003F45CF">
        <w:rPr>
          <w:rFonts w:ascii="Calibri" w:eastAsia="Calibri" w:hAnsi="Calibri" w:cs="Times New Roman"/>
          <w:bCs/>
          <w:sz w:val="24"/>
          <w:szCs w:val="24"/>
          <w:lang w:eastAsia="en-US"/>
        </w:rPr>
        <w:t>is suspended for a period of three weeks commencing at midnight on Thursday</w:t>
      </w:r>
      <w:r w:rsidR="003F45CF">
        <w:rPr>
          <w:rFonts w:ascii="Calibri" w:eastAsia="Calibri" w:hAnsi="Calibri" w:cs="Times New Roman"/>
          <w:bCs/>
          <w:sz w:val="24"/>
          <w:szCs w:val="24"/>
          <w:lang w:eastAsia="en-US"/>
        </w:rPr>
        <w:t xml:space="preserve">, </w:t>
      </w:r>
      <w:r w:rsidRPr="003F45CF">
        <w:rPr>
          <w:rFonts w:ascii="Calibri" w:eastAsia="Calibri" w:hAnsi="Calibri" w:cs="Times New Roman"/>
          <w:bCs/>
          <w:sz w:val="24"/>
          <w:szCs w:val="24"/>
          <w:lang w:eastAsia="en-US"/>
        </w:rPr>
        <w:t xml:space="preserve">19 February </w:t>
      </w:r>
      <w:r w:rsidR="00B21D4A" w:rsidRPr="003F45CF">
        <w:rPr>
          <w:rFonts w:ascii="Calibri" w:eastAsia="Calibri" w:hAnsi="Calibri" w:cs="Times New Roman"/>
          <w:bCs/>
          <w:sz w:val="24"/>
          <w:szCs w:val="24"/>
          <w:lang w:eastAsia="en-US"/>
        </w:rPr>
        <w:t>2026</w:t>
      </w:r>
      <w:r w:rsidRPr="003F45CF">
        <w:rPr>
          <w:rFonts w:ascii="Calibri" w:eastAsia="Calibri" w:hAnsi="Calibri" w:cs="Times New Roman"/>
          <w:bCs/>
          <w:sz w:val="24"/>
          <w:szCs w:val="24"/>
          <w:lang w:eastAsia="en-US"/>
        </w:rPr>
        <w:t>.</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B15"/>
    <w:multiLevelType w:val="hybridMultilevel"/>
    <w:tmpl w:val="2E7A8516"/>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42707F"/>
    <w:multiLevelType w:val="hybridMultilevel"/>
    <w:tmpl w:val="00A2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81F93"/>
    <w:multiLevelType w:val="hybridMultilevel"/>
    <w:tmpl w:val="A7586B06"/>
    <w:lvl w:ilvl="0" w:tplc="4B740CE2">
      <w:start w:val="1"/>
      <w:numFmt w:val="decimal"/>
      <w:lvlText w:val="%1."/>
      <w:lvlJc w:val="left"/>
      <w:pPr>
        <w:ind w:left="78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6"/>
  </w:num>
  <w:num w:numId="2" w16cid:durableId="1635210654">
    <w:abstractNumId w:val="5"/>
  </w:num>
  <w:num w:numId="3" w16cid:durableId="1591163295">
    <w:abstractNumId w:val="17"/>
  </w:num>
  <w:num w:numId="4" w16cid:durableId="1143692643">
    <w:abstractNumId w:val="2"/>
  </w:num>
  <w:num w:numId="5" w16cid:durableId="1633823627">
    <w:abstractNumId w:val="13"/>
  </w:num>
  <w:num w:numId="6" w16cid:durableId="1997805582">
    <w:abstractNumId w:val="4"/>
  </w:num>
  <w:num w:numId="7" w16cid:durableId="836850859">
    <w:abstractNumId w:val="14"/>
  </w:num>
  <w:num w:numId="8" w16cid:durableId="715357353">
    <w:abstractNumId w:val="1"/>
  </w:num>
  <w:num w:numId="9" w16cid:durableId="1685521185">
    <w:abstractNumId w:val="12"/>
  </w:num>
  <w:num w:numId="10" w16cid:durableId="1236282420">
    <w:abstractNumId w:val="20"/>
  </w:num>
  <w:num w:numId="11" w16cid:durableId="137262159">
    <w:abstractNumId w:val="7"/>
  </w:num>
  <w:num w:numId="12" w16cid:durableId="291136757">
    <w:abstractNumId w:val="16"/>
  </w:num>
  <w:num w:numId="13" w16cid:durableId="533545588">
    <w:abstractNumId w:val="15"/>
  </w:num>
  <w:num w:numId="14" w16cid:durableId="1401831036">
    <w:abstractNumId w:val="11"/>
  </w:num>
  <w:num w:numId="15" w16cid:durableId="1105342077">
    <w:abstractNumId w:val="10"/>
  </w:num>
  <w:num w:numId="16" w16cid:durableId="1925337578">
    <w:abstractNumId w:val="9"/>
  </w:num>
  <w:num w:numId="17" w16cid:durableId="945886315">
    <w:abstractNumId w:val="18"/>
  </w:num>
  <w:num w:numId="18" w16cid:durableId="1593052767">
    <w:abstractNumId w:val="19"/>
  </w:num>
  <w:num w:numId="19" w16cid:durableId="820077494">
    <w:abstractNumId w:val="3"/>
  </w:num>
  <w:num w:numId="20" w16cid:durableId="856504944">
    <w:abstractNumId w:val="8"/>
  </w:num>
  <w:num w:numId="21" w16cid:durableId="121611469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4795C"/>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2500"/>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2D49"/>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2C5"/>
    <w:rsid w:val="00370738"/>
    <w:rsid w:val="00373511"/>
    <w:rsid w:val="00375020"/>
    <w:rsid w:val="0037633E"/>
    <w:rsid w:val="00376C30"/>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45CF"/>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08E8"/>
    <w:rsid w:val="004619FD"/>
    <w:rsid w:val="00461E6B"/>
    <w:rsid w:val="0046587C"/>
    <w:rsid w:val="00472A63"/>
    <w:rsid w:val="004752BA"/>
    <w:rsid w:val="00475B56"/>
    <w:rsid w:val="00476222"/>
    <w:rsid w:val="004773C3"/>
    <w:rsid w:val="00481420"/>
    <w:rsid w:val="00483FDC"/>
    <w:rsid w:val="00487BBF"/>
    <w:rsid w:val="00496123"/>
    <w:rsid w:val="00496C96"/>
    <w:rsid w:val="004A103B"/>
    <w:rsid w:val="004A3FBE"/>
    <w:rsid w:val="004A4D7A"/>
    <w:rsid w:val="004A729B"/>
    <w:rsid w:val="004B020C"/>
    <w:rsid w:val="004B03B5"/>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0260F"/>
    <w:rsid w:val="00710045"/>
    <w:rsid w:val="00717EBB"/>
    <w:rsid w:val="00726590"/>
    <w:rsid w:val="0073552C"/>
    <w:rsid w:val="00736FFB"/>
    <w:rsid w:val="007403A5"/>
    <w:rsid w:val="007510B7"/>
    <w:rsid w:val="00752A82"/>
    <w:rsid w:val="00752DED"/>
    <w:rsid w:val="00753C32"/>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36FB"/>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1D4A"/>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2D20"/>
    <w:rsid w:val="00B757F4"/>
    <w:rsid w:val="00B7629C"/>
    <w:rsid w:val="00B81D38"/>
    <w:rsid w:val="00B84616"/>
    <w:rsid w:val="00B922DE"/>
    <w:rsid w:val="00B926E1"/>
    <w:rsid w:val="00B9303A"/>
    <w:rsid w:val="00B93753"/>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387A"/>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D5283"/>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4733C"/>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2734">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e5bac097-4d65-4b49-8fb1-11cf25ff1117"/>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f91db19-d128-4be5-8f05-109574cdb7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Pages>
  <Words>981</Words>
  <Characters>4987</Characters>
  <Application>Microsoft Office Word</Application>
  <DocSecurity>0</DocSecurity>
  <Lines>142</Lines>
  <Paragraphs>60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2026-02-18T03:47:00Z</cp:lastPrinted>
  <dcterms:created xsi:type="dcterms:W3CDTF">2025-08-25T06:14:00Z</dcterms:created>
  <dcterms:modified xsi:type="dcterms:W3CDTF">2026-02-18T03:47:00Z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