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Look w:val="04A0" w:firstRow="1" w:lastRow="0" w:firstColumn="1" w:lastColumn="0" w:noHBand="0" w:noVBand="1"/>
      </w:tblPr>
      <w:tblGrid>
        <w:gridCol w:w="10052"/>
      </w:tblGrid>
      <w:tr w:rsidR="007D13FA" w14:paraId="365833C6" w14:textId="77777777" w:rsidTr="00FD055C">
        <w:trPr>
          <w:trHeight w:val="8890"/>
        </w:trPr>
        <w:tc>
          <w:tcPr>
            <w:tcW w:w="10052" w:type="dxa"/>
          </w:tcPr>
          <w:p w14:paraId="3B4EFEEE" w14:textId="77777777" w:rsidR="00FD055C" w:rsidRDefault="00FD055C" w:rsidP="00FD055C">
            <w:pPr>
              <w:rPr>
                <w:rStyle w:val="SubtleReference"/>
                <w:rFonts w:eastAsiaTheme="minorHAnsi"/>
              </w:rPr>
            </w:pPr>
            <w:bookmarkStart w:id="0" w:name="_Hlk138676886"/>
            <w:bookmarkEnd w:id="0"/>
          </w:p>
          <w:p w14:paraId="6096B3AC" w14:textId="77777777" w:rsidR="00FD055C" w:rsidRDefault="00FD055C" w:rsidP="00FD055C">
            <w:pPr>
              <w:rPr>
                <w:rStyle w:val="SubtleReference"/>
                <w:rFonts w:eastAsiaTheme="minorHAnsi"/>
              </w:rPr>
            </w:pPr>
          </w:p>
          <w:p w14:paraId="1077A4B4" w14:textId="77777777" w:rsidR="00FD055C" w:rsidRDefault="00FD055C" w:rsidP="00FD055C">
            <w:pPr>
              <w:rPr>
                <w:rStyle w:val="SubtleReference"/>
                <w:rFonts w:eastAsiaTheme="minorHAnsi"/>
              </w:rPr>
            </w:pPr>
          </w:p>
          <w:p w14:paraId="58F65159" w14:textId="77777777" w:rsidR="00FD055C" w:rsidRPr="00546FB1" w:rsidRDefault="00FD055C" w:rsidP="00FD055C">
            <w:pPr>
              <w:rPr>
                <w:rStyle w:val="SubtleReference"/>
                <w:rFonts w:eastAsiaTheme="minorHAnsi"/>
              </w:rPr>
            </w:pPr>
          </w:p>
          <w:p w14:paraId="508DF65D" w14:textId="480EA7D7" w:rsidR="001638D7" w:rsidRDefault="001638D7" w:rsidP="00F14F44">
            <w:pPr>
              <w:ind w:left="33" w:right="299"/>
              <w:jc w:val="center"/>
              <w:rPr>
                <w:rStyle w:val="SubtleReference"/>
                <w:rFonts w:eastAsiaTheme="minorHAnsi"/>
              </w:rPr>
            </w:pPr>
            <w:bookmarkStart w:id="1" w:name="_Hlk151368483"/>
            <w:r w:rsidRPr="005E1DBB">
              <w:rPr>
                <w:rStyle w:val="SubtleReference"/>
                <w:rFonts w:eastAsiaTheme="minorHAnsi"/>
              </w:rPr>
              <w:t>22625VIC</w:t>
            </w:r>
          </w:p>
          <w:p w14:paraId="16E8A5D9" w14:textId="2C6C4489" w:rsidR="007D13FA" w:rsidRPr="00546FB1" w:rsidRDefault="00852F4D" w:rsidP="00F14F44">
            <w:pPr>
              <w:ind w:left="33" w:right="299"/>
              <w:jc w:val="center"/>
              <w:rPr>
                <w:rStyle w:val="SubtleReference"/>
                <w:rFonts w:eastAsiaTheme="minorHAnsi"/>
              </w:rPr>
            </w:pPr>
            <w:r>
              <w:rPr>
                <w:rStyle w:val="SubtleReference"/>
                <w:rFonts w:eastAsiaTheme="minorHAnsi"/>
              </w:rPr>
              <w:t xml:space="preserve">Course in </w:t>
            </w:r>
            <w:r w:rsidRPr="00852F4D">
              <w:rPr>
                <w:rStyle w:val="SubtleReference"/>
                <w:rFonts w:eastAsiaTheme="minorHAnsi"/>
              </w:rPr>
              <w:t>Intermediate Risk Assessment and Management of Family Violence</w:t>
            </w:r>
            <w:bookmarkEnd w:id="1"/>
          </w:p>
          <w:p w14:paraId="762F3093" w14:textId="77777777" w:rsidR="007D13FA" w:rsidRPr="00546FB1" w:rsidRDefault="007D13FA" w:rsidP="007D13FA">
            <w:pPr>
              <w:jc w:val="center"/>
              <w:rPr>
                <w:rStyle w:val="SubtleReference"/>
                <w:rFonts w:eastAsiaTheme="minorHAnsi"/>
              </w:rPr>
            </w:pPr>
          </w:p>
          <w:p w14:paraId="17FA6E60" w14:textId="77777777" w:rsidR="007D13FA" w:rsidRPr="00546FB1" w:rsidRDefault="007D13FA" w:rsidP="007D13FA">
            <w:pPr>
              <w:jc w:val="center"/>
              <w:rPr>
                <w:rStyle w:val="SubtleReference"/>
                <w:rFonts w:eastAsiaTheme="minorHAnsi"/>
              </w:rPr>
            </w:pPr>
          </w:p>
          <w:p w14:paraId="410BD5E1" w14:textId="118E9C37" w:rsidR="007D13FA" w:rsidRPr="00546FB1" w:rsidRDefault="005B332B" w:rsidP="007D13FA">
            <w:pPr>
              <w:jc w:val="center"/>
              <w:rPr>
                <w:rStyle w:val="SubtleReference"/>
                <w:rFonts w:eastAsiaTheme="minorHAnsi"/>
              </w:rPr>
            </w:pPr>
            <w:r w:rsidRPr="005B332B">
              <w:rPr>
                <w:rStyle w:val="SubtleReference"/>
                <w:rFonts w:eastAsiaTheme="minorHAnsi"/>
                <w:sz w:val="28"/>
                <w:szCs w:val="28"/>
              </w:rPr>
              <w:t>Version 2.1 – 9 February 2026</w:t>
            </w:r>
          </w:p>
          <w:p w14:paraId="7E18E157" w14:textId="77777777" w:rsidR="007D13FA" w:rsidRPr="00546FB1" w:rsidRDefault="007D13FA" w:rsidP="007D13FA">
            <w:pPr>
              <w:jc w:val="center"/>
              <w:rPr>
                <w:rStyle w:val="SubtleReference"/>
                <w:rFonts w:eastAsiaTheme="minorHAnsi"/>
              </w:rPr>
            </w:pPr>
          </w:p>
          <w:p w14:paraId="1B89C72F" w14:textId="77777777" w:rsidR="007D13FA" w:rsidRPr="00546FB1" w:rsidRDefault="007D13FA" w:rsidP="007D13FA">
            <w:pPr>
              <w:jc w:val="center"/>
              <w:rPr>
                <w:rStyle w:val="SubtleReference"/>
                <w:rFonts w:eastAsiaTheme="minorHAnsi"/>
              </w:rPr>
            </w:pPr>
          </w:p>
          <w:p w14:paraId="0FAB243A" w14:textId="77777777" w:rsidR="007D13FA" w:rsidRPr="00F91D32" w:rsidRDefault="007D13FA" w:rsidP="007D13FA">
            <w:pPr>
              <w:jc w:val="center"/>
              <w:rPr>
                <w:rStyle w:val="SubtleReference"/>
                <w:rFonts w:eastAsiaTheme="minorHAnsi"/>
                <w:sz w:val="36"/>
                <w:szCs w:val="36"/>
              </w:rPr>
            </w:pPr>
            <w:bookmarkStart w:id="2" w:name="_Toc99709013"/>
            <w:r w:rsidRPr="00F91D32">
              <w:rPr>
                <w:rStyle w:val="SubtleReference"/>
                <w:rFonts w:eastAsiaTheme="minorHAnsi"/>
                <w:sz w:val="36"/>
                <w:szCs w:val="36"/>
              </w:rPr>
              <w:t xml:space="preserve">This course has been accredited under Part 4.4 of the </w:t>
            </w:r>
            <w:r w:rsidRPr="00F91D32">
              <w:rPr>
                <w:rStyle w:val="SubtleReference"/>
                <w:rFonts w:eastAsiaTheme="minorHAnsi"/>
                <w:i/>
                <w:iCs/>
                <w:sz w:val="36"/>
                <w:szCs w:val="36"/>
              </w:rPr>
              <w:t>Education and Training Reform Act 2006.</w:t>
            </w:r>
            <w:bookmarkEnd w:id="2"/>
          </w:p>
          <w:p w14:paraId="339989DB" w14:textId="77777777" w:rsidR="007D13FA" w:rsidRPr="00546FB1" w:rsidRDefault="007D13FA" w:rsidP="007D13FA">
            <w:pPr>
              <w:spacing w:before="360" w:after="360"/>
              <w:jc w:val="center"/>
              <w:rPr>
                <w:rStyle w:val="SubtleReference"/>
                <w:rFonts w:eastAsiaTheme="minorHAnsi"/>
              </w:rPr>
            </w:pPr>
          </w:p>
          <w:p w14:paraId="259DEB4A" w14:textId="7D2AEB3E" w:rsidR="007D13FA" w:rsidRPr="007D13FA" w:rsidRDefault="007D13FA" w:rsidP="00FD055C">
            <w:pPr>
              <w:spacing w:after="240"/>
              <w:rPr>
                <w:rFonts w:ascii="Arial" w:hAnsi="Arial" w:cs="Arial"/>
                <w:b/>
                <w:bCs/>
                <w:color w:val="1F3864"/>
                <w:sz w:val="36"/>
                <w:szCs w:val="36"/>
                <w:lang w:val="en-GB" w:eastAsia="en-GB"/>
              </w:rPr>
            </w:pPr>
            <w:bookmarkStart w:id="3" w:name="_Toc99709014"/>
            <w:r w:rsidRPr="00AB02A0">
              <w:rPr>
                <w:rStyle w:val="SubtleReference"/>
                <w:rFonts w:eastAsiaTheme="minorHAnsi"/>
                <w:sz w:val="36"/>
                <w:szCs w:val="36"/>
              </w:rPr>
              <w:t>Accredited for the period:</w:t>
            </w:r>
            <w:r w:rsidR="0040189B" w:rsidRPr="0040189B">
              <w:rPr>
                <w:rFonts w:ascii="Arial" w:hAnsi="Arial" w:cs="Arial"/>
                <w:b/>
                <w:bCs/>
                <w:color w:val="1F3864"/>
                <w:sz w:val="36"/>
                <w:szCs w:val="36"/>
                <w:lang w:eastAsia="en-GB"/>
              </w:rPr>
              <w:t xml:space="preserve"> 1 July 2023 to 30 June 2028</w:t>
            </w:r>
            <w:bookmarkEnd w:id="3"/>
          </w:p>
        </w:tc>
      </w:tr>
    </w:tbl>
    <w:p w14:paraId="069E602D" w14:textId="43BEE4DD" w:rsidR="00DA544D" w:rsidRDefault="00C0210E" w:rsidP="00C12363">
      <w:pPr>
        <w:jc w:val="both"/>
        <w:sectPr w:rsidR="00DA544D" w:rsidSect="007D13FA">
          <w:headerReference w:type="even" r:id="rId8"/>
          <w:headerReference w:type="default" r:id="rId9"/>
          <w:footerReference w:type="even" r:id="rId10"/>
          <w:footerReference w:type="default" r:id="rId11"/>
          <w:headerReference w:type="first" r:id="rId12"/>
          <w:footerReference w:type="first" r:id="rId13"/>
          <w:type w:val="continuous"/>
          <w:pgSz w:w="11900" w:h="16840"/>
          <w:pgMar w:top="1440" w:right="845" w:bottom="851" w:left="851" w:header="709" w:footer="709" w:gutter="0"/>
          <w:pgNumType w:start="1"/>
          <w:cols w:space="227"/>
          <w:titlePg/>
          <w:docGrid w:linePitch="360"/>
        </w:sectPr>
      </w:pPr>
      <w:r>
        <w:rPr>
          <w:noProof/>
        </w:rPr>
        <w:drawing>
          <wp:anchor distT="0" distB="0" distL="114300" distR="114300" simplePos="0" relativeHeight="251658240" behindDoc="1" locked="0" layoutInCell="1" allowOverlap="1" wp14:anchorId="3A18DF8D" wp14:editId="1CA657BE">
            <wp:simplePos x="0" y="0"/>
            <wp:positionH relativeFrom="column">
              <wp:posOffset>3079115</wp:posOffset>
            </wp:positionH>
            <wp:positionV relativeFrom="paragraph">
              <wp:posOffset>2680970</wp:posOffset>
            </wp:positionV>
            <wp:extent cx="3902075" cy="1426845"/>
            <wp:effectExtent l="0" t="0" r="3175" b="1905"/>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02075" cy="1426845"/>
                    </a:xfrm>
                    <a:prstGeom prst="rect">
                      <a:avLst/>
                    </a:prstGeom>
                    <a:noFill/>
                  </pic:spPr>
                </pic:pic>
              </a:graphicData>
            </a:graphic>
          </wp:anchor>
        </w:drawing>
      </w:r>
    </w:p>
    <w:p w14:paraId="14494596" w14:textId="23290E51" w:rsidR="001638D7" w:rsidRPr="001638D7" w:rsidRDefault="001638D7" w:rsidP="000764B5">
      <w:pPr>
        <w:spacing w:before="120" w:after="120" w:line="276" w:lineRule="auto"/>
        <w:textAlignment w:val="top"/>
        <w:rPr>
          <w:rFonts w:ascii="Arial" w:eastAsia="Calibri" w:hAnsi="Arial" w:cs="Arial"/>
          <w:color w:val="000000"/>
          <w:sz w:val="22"/>
          <w:szCs w:val="22"/>
          <w:lang w:val="en-GB"/>
        </w:rPr>
      </w:pPr>
      <w:r w:rsidRPr="001638D7">
        <w:rPr>
          <w:rFonts w:ascii="Arial" w:eastAsia="Calibri" w:hAnsi="Arial" w:cs="Arial"/>
          <w:b/>
          <w:bCs/>
          <w:color w:val="000000"/>
          <w:sz w:val="22"/>
          <w:szCs w:val="22"/>
          <w:lang w:val="en-GB"/>
        </w:rPr>
        <w:lastRenderedPageBreak/>
        <w:t>22625VIC</w:t>
      </w:r>
      <w:r>
        <w:rPr>
          <w:rFonts w:ascii="Arial" w:eastAsia="Calibri" w:hAnsi="Arial" w:cs="Arial"/>
          <w:b/>
          <w:bCs/>
          <w:color w:val="000000"/>
          <w:sz w:val="22"/>
          <w:szCs w:val="22"/>
          <w:lang w:val="en-GB"/>
        </w:rPr>
        <w:t xml:space="preserve"> </w:t>
      </w:r>
      <w:r w:rsidRPr="001638D7">
        <w:rPr>
          <w:rFonts w:ascii="Arial" w:eastAsia="Calibri" w:hAnsi="Arial" w:cs="Arial"/>
          <w:b/>
          <w:bCs/>
          <w:color w:val="000000"/>
          <w:sz w:val="22"/>
          <w:szCs w:val="22"/>
          <w:lang w:val="en-GB"/>
        </w:rPr>
        <w:t>Course in Intermediate Risk Assessment and Management of Family Violence</w:t>
      </w:r>
    </w:p>
    <w:tbl>
      <w:tblPr>
        <w:tblStyle w:val="TableGrid2"/>
        <w:tblW w:w="0" w:type="auto"/>
        <w:tblLook w:val="04A0" w:firstRow="1" w:lastRow="0" w:firstColumn="1" w:lastColumn="0" w:noHBand="0" w:noVBand="1"/>
      </w:tblPr>
      <w:tblGrid>
        <w:gridCol w:w="2129"/>
        <w:gridCol w:w="4529"/>
        <w:gridCol w:w="2358"/>
      </w:tblGrid>
      <w:tr w:rsidR="001638D7" w:rsidRPr="001638D7" w14:paraId="0E955345" w14:textId="77777777" w:rsidTr="00EA6B9A">
        <w:tc>
          <w:tcPr>
            <w:tcW w:w="6658" w:type="dxa"/>
            <w:gridSpan w:val="2"/>
          </w:tcPr>
          <w:p w14:paraId="59FF3F31" w14:textId="77777777" w:rsidR="001638D7" w:rsidRPr="001638D7" w:rsidRDefault="001638D7" w:rsidP="000764B5">
            <w:pPr>
              <w:spacing w:before="120" w:after="120" w:line="276" w:lineRule="auto"/>
              <w:rPr>
                <w:rFonts w:ascii="Arial" w:hAnsi="Arial" w:cs="Arial"/>
                <w:lang w:val="en-GB" w:eastAsia="en-GB"/>
              </w:rPr>
            </w:pPr>
            <w:r w:rsidRPr="001638D7">
              <w:rPr>
                <w:rFonts w:ascii="Arial" w:hAnsi="Arial" w:cs="Arial"/>
                <w:lang w:val="en-GB" w:eastAsia="en-GB"/>
              </w:rPr>
              <w:t>Version History:</w:t>
            </w:r>
          </w:p>
        </w:tc>
        <w:tc>
          <w:tcPr>
            <w:tcW w:w="2358" w:type="dxa"/>
          </w:tcPr>
          <w:p w14:paraId="30282161" w14:textId="77777777" w:rsidR="001638D7" w:rsidRPr="001638D7" w:rsidRDefault="001638D7" w:rsidP="000764B5">
            <w:pPr>
              <w:spacing w:before="120" w:after="120" w:line="276" w:lineRule="auto"/>
              <w:rPr>
                <w:rFonts w:ascii="Arial" w:hAnsi="Arial" w:cs="Arial"/>
                <w:lang w:val="en-GB" w:eastAsia="en-GB"/>
              </w:rPr>
            </w:pPr>
            <w:r w:rsidRPr="001638D7">
              <w:rPr>
                <w:rFonts w:ascii="Arial" w:hAnsi="Arial" w:cs="Arial"/>
                <w:lang w:val="en-GB" w:eastAsia="en-GB"/>
              </w:rPr>
              <w:t>Date</w:t>
            </w:r>
          </w:p>
        </w:tc>
      </w:tr>
      <w:tr w:rsidR="005B332B" w:rsidRPr="001638D7" w14:paraId="37197D33" w14:textId="77777777" w:rsidTr="00EA6B9A">
        <w:tc>
          <w:tcPr>
            <w:tcW w:w="2129" w:type="dxa"/>
          </w:tcPr>
          <w:p w14:paraId="13C97635" w14:textId="3ABB75A5" w:rsidR="005B332B" w:rsidRPr="000764B5" w:rsidRDefault="005B332B" w:rsidP="005B332B">
            <w:pPr>
              <w:spacing w:before="120" w:after="120" w:line="276" w:lineRule="auto"/>
              <w:rPr>
                <w:rFonts w:ascii="Arial" w:hAnsi="Arial" w:cs="Arial"/>
                <w:lang w:val="en-GB" w:eastAsia="en-GB"/>
              </w:rPr>
            </w:pPr>
            <w:r w:rsidRPr="00F41A08">
              <w:rPr>
                <w:rFonts w:ascii="Arial" w:hAnsi="Arial" w:cs="Arial"/>
                <w:lang w:val="en-GB" w:eastAsia="en-GB"/>
              </w:rPr>
              <w:t>V</w:t>
            </w:r>
            <w:r w:rsidRPr="00F41A08">
              <w:rPr>
                <w:rFonts w:ascii="Arial" w:hAnsi="Arial" w:cs="Arial"/>
              </w:rPr>
              <w:t>ersion</w:t>
            </w:r>
            <w:r>
              <w:rPr>
                <w:rFonts w:ascii="Arial" w:hAnsi="Arial" w:cs="Arial"/>
              </w:rPr>
              <w:t xml:space="preserve"> </w:t>
            </w:r>
            <w:r w:rsidRPr="00F41A08">
              <w:rPr>
                <w:rFonts w:ascii="Arial" w:hAnsi="Arial" w:cs="Arial"/>
              </w:rPr>
              <w:t>2.1</w:t>
            </w:r>
          </w:p>
        </w:tc>
        <w:tc>
          <w:tcPr>
            <w:tcW w:w="4529" w:type="dxa"/>
          </w:tcPr>
          <w:p w14:paraId="32C88521" w14:textId="449D2112" w:rsidR="005B332B" w:rsidRPr="00E93498" w:rsidRDefault="005B332B" w:rsidP="005B332B">
            <w:pPr>
              <w:spacing w:before="120" w:after="120" w:line="276" w:lineRule="auto"/>
              <w:rPr>
                <w:rFonts w:ascii="Arial" w:hAnsi="Arial" w:cs="Arial"/>
                <w:bCs/>
                <w:lang w:eastAsia="en-GB"/>
              </w:rPr>
            </w:pPr>
            <w:r w:rsidRPr="00F41A08">
              <w:rPr>
                <w:rFonts w:ascii="Arial" w:hAnsi="Arial" w:cs="Arial"/>
                <w:bCs/>
                <w:lang w:eastAsia="en-GB"/>
              </w:rPr>
              <w:t>U</w:t>
            </w:r>
            <w:r w:rsidRPr="00F41A08">
              <w:rPr>
                <w:rFonts w:ascii="Arial" w:hAnsi="Arial" w:cs="Arial"/>
              </w:rPr>
              <w:t>pdated contact details in A2</w:t>
            </w:r>
          </w:p>
        </w:tc>
        <w:tc>
          <w:tcPr>
            <w:tcW w:w="2358" w:type="dxa"/>
          </w:tcPr>
          <w:p w14:paraId="51A80D77" w14:textId="5B0A791E" w:rsidR="005B332B" w:rsidRPr="000764B5" w:rsidRDefault="005B332B" w:rsidP="005B332B">
            <w:pPr>
              <w:spacing w:before="120" w:after="120" w:line="276" w:lineRule="auto"/>
              <w:rPr>
                <w:rFonts w:ascii="Arial" w:hAnsi="Arial" w:cs="Arial"/>
                <w:lang w:val="en-GB" w:eastAsia="en-GB"/>
              </w:rPr>
            </w:pPr>
            <w:r w:rsidRPr="00F41A08">
              <w:rPr>
                <w:rFonts w:ascii="Arial" w:hAnsi="Arial" w:cs="Arial"/>
                <w:lang w:val="en-GB" w:eastAsia="en-GB"/>
              </w:rPr>
              <w:t>9</w:t>
            </w:r>
            <w:r w:rsidRPr="00F41A08">
              <w:rPr>
                <w:rFonts w:ascii="Arial" w:hAnsi="Arial" w:cs="Arial"/>
              </w:rPr>
              <w:t xml:space="preserve"> February 2026</w:t>
            </w:r>
          </w:p>
        </w:tc>
      </w:tr>
      <w:tr w:rsidR="00E93498" w:rsidRPr="001638D7" w14:paraId="010EE0F3" w14:textId="77777777" w:rsidTr="00EA6B9A">
        <w:tc>
          <w:tcPr>
            <w:tcW w:w="2129" w:type="dxa"/>
          </w:tcPr>
          <w:p w14:paraId="111CED56" w14:textId="19693C35" w:rsidR="00E93498" w:rsidRPr="001638D7" w:rsidRDefault="00E93498" w:rsidP="00E93498">
            <w:pPr>
              <w:spacing w:before="120" w:after="120" w:line="276" w:lineRule="auto"/>
              <w:rPr>
                <w:rFonts w:ascii="Arial" w:hAnsi="Arial" w:cs="Arial"/>
                <w:lang w:val="en-GB" w:eastAsia="en-GB"/>
              </w:rPr>
            </w:pPr>
            <w:r w:rsidRPr="000764B5">
              <w:rPr>
                <w:rFonts w:ascii="Arial" w:hAnsi="Arial" w:cs="Arial"/>
                <w:lang w:val="en-GB" w:eastAsia="en-GB"/>
              </w:rPr>
              <w:t>Version 2.0</w:t>
            </w:r>
          </w:p>
        </w:tc>
        <w:tc>
          <w:tcPr>
            <w:tcW w:w="4529" w:type="dxa"/>
          </w:tcPr>
          <w:p w14:paraId="1DC9BFC1" w14:textId="3CE714FA" w:rsidR="00E93498" w:rsidRPr="001638D7" w:rsidRDefault="00E93498" w:rsidP="00E93498">
            <w:pPr>
              <w:spacing w:before="120" w:after="120" w:line="276" w:lineRule="auto"/>
              <w:rPr>
                <w:rFonts w:ascii="Arial" w:hAnsi="Arial" w:cs="Arial"/>
                <w:bCs/>
                <w:lang w:eastAsia="en-GB"/>
              </w:rPr>
            </w:pPr>
            <w:r w:rsidRPr="00E93498">
              <w:rPr>
                <w:rFonts w:ascii="Arial" w:hAnsi="Arial" w:cs="Arial"/>
                <w:bCs/>
                <w:lang w:eastAsia="en-GB"/>
              </w:rPr>
              <w:t>Expired imported unit (VU22733) updated to revised equivalent unit (VU23650). Nominal hours updated accordingly.</w:t>
            </w:r>
          </w:p>
        </w:tc>
        <w:tc>
          <w:tcPr>
            <w:tcW w:w="2358" w:type="dxa"/>
          </w:tcPr>
          <w:p w14:paraId="5FCE1BD7" w14:textId="6C50F791" w:rsidR="00E93498" w:rsidRDefault="00E93498" w:rsidP="00E93498">
            <w:pPr>
              <w:spacing w:before="120" w:after="120" w:line="276" w:lineRule="auto"/>
              <w:rPr>
                <w:rFonts w:ascii="Arial" w:hAnsi="Arial" w:cs="Arial"/>
                <w:lang w:val="en-GB" w:eastAsia="en-GB"/>
              </w:rPr>
            </w:pPr>
            <w:r w:rsidRPr="000764B5">
              <w:rPr>
                <w:rFonts w:ascii="Arial" w:hAnsi="Arial" w:cs="Arial"/>
                <w:lang w:val="en-GB" w:eastAsia="en-GB"/>
              </w:rPr>
              <w:t>14 May 2024</w:t>
            </w:r>
          </w:p>
        </w:tc>
      </w:tr>
      <w:tr w:rsidR="001638D7" w:rsidRPr="001638D7" w14:paraId="369468F2" w14:textId="77777777" w:rsidTr="00EA6B9A">
        <w:tc>
          <w:tcPr>
            <w:tcW w:w="2129" w:type="dxa"/>
          </w:tcPr>
          <w:p w14:paraId="1580C664" w14:textId="77777777" w:rsidR="001638D7" w:rsidRPr="001638D7" w:rsidRDefault="001638D7" w:rsidP="000764B5">
            <w:pPr>
              <w:spacing w:before="120" w:after="120" w:line="276" w:lineRule="auto"/>
              <w:rPr>
                <w:rFonts w:ascii="Arial" w:hAnsi="Arial" w:cs="Arial"/>
                <w:lang w:val="en-GB" w:eastAsia="en-GB"/>
              </w:rPr>
            </w:pPr>
            <w:r w:rsidRPr="001638D7">
              <w:rPr>
                <w:rFonts w:ascii="Arial" w:hAnsi="Arial" w:cs="Arial"/>
                <w:lang w:val="en-GB" w:eastAsia="en-GB"/>
              </w:rPr>
              <w:t>Version 1.0</w:t>
            </w:r>
          </w:p>
        </w:tc>
        <w:tc>
          <w:tcPr>
            <w:tcW w:w="4529" w:type="dxa"/>
          </w:tcPr>
          <w:p w14:paraId="0847B9AE" w14:textId="38C0C71C" w:rsidR="001638D7" w:rsidRPr="001638D7" w:rsidRDefault="001638D7" w:rsidP="000764B5">
            <w:pPr>
              <w:spacing w:before="120" w:after="120" w:line="276" w:lineRule="auto"/>
              <w:rPr>
                <w:rFonts w:ascii="Arial" w:hAnsi="Arial" w:cs="Arial"/>
                <w:lang w:val="en-GB" w:eastAsia="en-GB"/>
              </w:rPr>
            </w:pPr>
            <w:r w:rsidRPr="001638D7">
              <w:rPr>
                <w:rFonts w:ascii="Arial" w:hAnsi="Arial" w:cs="Arial"/>
                <w:bCs/>
                <w:lang w:eastAsia="en-GB"/>
              </w:rPr>
              <w:t>Initial release approved to commence from 1 July 202</w:t>
            </w:r>
            <w:r w:rsidR="006C1B98">
              <w:rPr>
                <w:rFonts w:ascii="Arial" w:hAnsi="Arial" w:cs="Arial"/>
                <w:bCs/>
                <w:lang w:eastAsia="en-GB"/>
              </w:rPr>
              <w:t>3</w:t>
            </w:r>
            <w:r w:rsidRPr="001638D7">
              <w:rPr>
                <w:rFonts w:ascii="Arial" w:hAnsi="Arial" w:cs="Arial"/>
                <w:bCs/>
                <w:lang w:eastAsia="en-GB"/>
              </w:rPr>
              <w:t>.</w:t>
            </w:r>
          </w:p>
        </w:tc>
        <w:tc>
          <w:tcPr>
            <w:tcW w:w="2358" w:type="dxa"/>
          </w:tcPr>
          <w:p w14:paraId="42AB0966" w14:textId="5A4F27DA" w:rsidR="001638D7" w:rsidRPr="001638D7" w:rsidRDefault="003D5C07" w:rsidP="000764B5">
            <w:pPr>
              <w:spacing w:before="120" w:after="120" w:line="276" w:lineRule="auto"/>
              <w:rPr>
                <w:rFonts w:ascii="Arial" w:hAnsi="Arial" w:cs="Arial"/>
                <w:lang w:val="en-GB" w:eastAsia="en-GB"/>
              </w:rPr>
            </w:pPr>
            <w:r>
              <w:rPr>
                <w:rFonts w:ascii="Arial" w:hAnsi="Arial" w:cs="Arial"/>
                <w:lang w:val="en-GB" w:eastAsia="en-GB"/>
              </w:rPr>
              <w:t>20 June 2023</w:t>
            </w:r>
          </w:p>
        </w:tc>
      </w:tr>
    </w:tbl>
    <w:p w14:paraId="1EDC9D2E" w14:textId="77777777" w:rsidR="001638D7" w:rsidRPr="00E04319" w:rsidRDefault="001638D7" w:rsidP="00DA544D">
      <w:pPr>
        <w:spacing w:before="120" w:after="120"/>
        <w:textAlignment w:val="top"/>
        <w:rPr>
          <w:rFonts w:ascii="Arial" w:hAnsi="Arial" w:cs="Arial"/>
          <w:sz w:val="22"/>
          <w:szCs w:val="22"/>
        </w:rPr>
      </w:pPr>
    </w:p>
    <w:p w14:paraId="6DED4EA3" w14:textId="77777777" w:rsidR="001638D7" w:rsidRPr="00E04319" w:rsidRDefault="001638D7" w:rsidP="00DA544D">
      <w:pPr>
        <w:spacing w:before="120" w:after="120"/>
        <w:textAlignment w:val="top"/>
        <w:rPr>
          <w:rFonts w:ascii="Arial" w:hAnsi="Arial" w:cs="Arial"/>
          <w:sz w:val="22"/>
          <w:szCs w:val="22"/>
        </w:rPr>
        <w:sectPr w:rsidR="001638D7" w:rsidRPr="00E04319" w:rsidSect="00771BBC">
          <w:headerReference w:type="even" r:id="rId15"/>
          <w:headerReference w:type="default" r:id="rId16"/>
          <w:footerReference w:type="even" r:id="rId17"/>
          <w:footerReference w:type="default" r:id="rId18"/>
          <w:headerReference w:type="first" r:id="rId19"/>
          <w:footerReference w:type="first" r:id="rId20"/>
          <w:pgSz w:w="11900" w:h="16840"/>
          <w:pgMar w:top="1440" w:right="701" w:bottom="851" w:left="851" w:header="709" w:footer="709" w:gutter="0"/>
          <w:pgNumType w:start="1"/>
          <w:cols w:space="227"/>
          <w:titlePg/>
          <w:docGrid w:linePitch="360"/>
        </w:sectPr>
      </w:pPr>
    </w:p>
    <w:sdt>
      <w:sdtPr>
        <w:rPr>
          <w:rFonts w:asciiTheme="minorHAnsi" w:eastAsiaTheme="minorHAnsi" w:hAnsiTheme="minorHAnsi" w:cstheme="minorBidi"/>
          <w:color w:val="auto"/>
          <w:sz w:val="24"/>
          <w:szCs w:val="24"/>
          <w:lang w:val="en-AU"/>
        </w:rPr>
        <w:id w:val="-28723404"/>
        <w:docPartObj>
          <w:docPartGallery w:val="Table of Contents"/>
          <w:docPartUnique/>
        </w:docPartObj>
      </w:sdtPr>
      <w:sdtEndPr>
        <w:rPr>
          <w:b/>
          <w:bCs/>
          <w:noProof/>
        </w:rPr>
      </w:sdtEndPr>
      <w:sdtContent>
        <w:p w14:paraId="43975D4D" w14:textId="18390709" w:rsidR="00011D46" w:rsidRPr="00486CB3" w:rsidRDefault="00011D46">
          <w:pPr>
            <w:pStyle w:val="TOCHeading"/>
            <w:rPr>
              <w:b/>
              <w:bCs/>
              <w:color w:val="007EB3" w:themeColor="accent1"/>
            </w:rPr>
          </w:pPr>
          <w:r w:rsidRPr="00486CB3">
            <w:rPr>
              <w:b/>
              <w:bCs/>
              <w:color w:val="007EB3" w:themeColor="accent1"/>
            </w:rPr>
            <w:t xml:space="preserve">Table of </w:t>
          </w:r>
          <w:r w:rsidR="009A2CBF">
            <w:rPr>
              <w:b/>
              <w:bCs/>
              <w:color w:val="007EB3" w:themeColor="accent1"/>
            </w:rPr>
            <w:t>c</w:t>
          </w:r>
          <w:r w:rsidRPr="00486CB3">
            <w:rPr>
              <w:b/>
              <w:bCs/>
              <w:color w:val="007EB3" w:themeColor="accent1"/>
            </w:rPr>
            <w:t>ontents</w:t>
          </w:r>
        </w:p>
        <w:p w14:paraId="33CD756B" w14:textId="3A3B2719" w:rsidR="0039609C" w:rsidRPr="009F2F58" w:rsidRDefault="00011D46">
          <w:pPr>
            <w:pStyle w:val="TOC1"/>
            <w:tabs>
              <w:tab w:val="right" w:leader="dot" w:pos="10194"/>
            </w:tabs>
            <w:rPr>
              <w:rFonts w:asciiTheme="minorHAnsi" w:eastAsiaTheme="minorEastAsia" w:hAnsiTheme="minorHAnsi"/>
              <w:noProof/>
              <w:color w:val="auto"/>
              <w:sz w:val="22"/>
              <w:szCs w:val="22"/>
              <w:lang w:eastAsia="en-AU"/>
            </w:rPr>
          </w:pPr>
          <w:r w:rsidRPr="00E25344">
            <w:rPr>
              <w:color w:val="auto"/>
            </w:rPr>
            <w:fldChar w:fldCharType="begin"/>
          </w:r>
          <w:r w:rsidRPr="00E25344">
            <w:rPr>
              <w:color w:val="auto"/>
            </w:rPr>
            <w:instrText xml:space="preserve"> TOC \o "1-4" \h \z \u </w:instrText>
          </w:r>
          <w:r w:rsidRPr="00E25344">
            <w:rPr>
              <w:color w:val="auto"/>
            </w:rPr>
            <w:fldChar w:fldCharType="separate"/>
          </w:r>
          <w:hyperlink w:anchor="_Toc101868164" w:history="1">
            <w:r w:rsidR="0039609C" w:rsidRPr="009F2F58">
              <w:rPr>
                <w:rStyle w:val="Hyperlink"/>
                <w:noProof/>
                <w:color w:val="auto"/>
              </w:rPr>
              <w:t>Section A – Copyright and course classification information</w:t>
            </w:r>
            <w:r w:rsidR="0039609C" w:rsidRPr="009F2F58">
              <w:rPr>
                <w:noProof/>
                <w:webHidden/>
                <w:color w:val="auto"/>
              </w:rPr>
              <w:tab/>
            </w:r>
            <w:r w:rsidR="0039609C" w:rsidRPr="009F2F58">
              <w:rPr>
                <w:noProof/>
                <w:webHidden/>
                <w:color w:val="auto"/>
              </w:rPr>
              <w:fldChar w:fldCharType="begin"/>
            </w:r>
            <w:r w:rsidR="0039609C" w:rsidRPr="009F2F58">
              <w:rPr>
                <w:noProof/>
                <w:webHidden/>
                <w:color w:val="auto"/>
              </w:rPr>
              <w:instrText xml:space="preserve"> PAGEREF _Toc101868164 \h </w:instrText>
            </w:r>
            <w:r w:rsidR="0039609C" w:rsidRPr="009F2F58">
              <w:rPr>
                <w:noProof/>
                <w:webHidden/>
                <w:color w:val="auto"/>
              </w:rPr>
            </w:r>
            <w:r w:rsidR="0039609C" w:rsidRPr="009F2F58">
              <w:rPr>
                <w:noProof/>
                <w:webHidden/>
                <w:color w:val="auto"/>
              </w:rPr>
              <w:fldChar w:fldCharType="separate"/>
            </w:r>
            <w:r w:rsidR="001E49B4">
              <w:rPr>
                <w:noProof/>
                <w:webHidden/>
                <w:color w:val="auto"/>
              </w:rPr>
              <w:t>1</w:t>
            </w:r>
            <w:r w:rsidR="0039609C" w:rsidRPr="009F2F58">
              <w:rPr>
                <w:noProof/>
                <w:webHidden/>
                <w:color w:val="auto"/>
              </w:rPr>
              <w:fldChar w:fldCharType="end"/>
            </w:r>
          </w:hyperlink>
        </w:p>
        <w:p w14:paraId="6C1E4690" w14:textId="62C214E4" w:rsidR="0039609C" w:rsidRPr="009F2F58" w:rsidRDefault="0039609C">
          <w:pPr>
            <w:pStyle w:val="TOC2"/>
            <w:tabs>
              <w:tab w:val="left" w:pos="720"/>
              <w:tab w:val="right" w:leader="dot" w:pos="10194"/>
            </w:tabs>
            <w:rPr>
              <w:rFonts w:asciiTheme="minorHAnsi" w:eastAsiaTheme="minorEastAsia" w:hAnsiTheme="minorHAnsi"/>
              <w:noProof/>
              <w:color w:val="auto"/>
              <w:sz w:val="22"/>
              <w:szCs w:val="22"/>
              <w:lang w:eastAsia="en-AU"/>
            </w:rPr>
          </w:pPr>
          <w:hyperlink w:anchor="_Toc101868165" w:history="1">
            <w:r w:rsidRPr="009F2F58">
              <w:rPr>
                <w:rStyle w:val="Hyperlink"/>
                <w:noProof/>
                <w:color w:val="auto"/>
              </w:rPr>
              <w:t>1.</w:t>
            </w:r>
            <w:r w:rsidRPr="009F2F58">
              <w:rPr>
                <w:rFonts w:asciiTheme="minorHAnsi" w:eastAsiaTheme="minorEastAsia" w:hAnsiTheme="minorHAnsi"/>
                <w:noProof/>
                <w:color w:val="auto"/>
                <w:sz w:val="22"/>
                <w:szCs w:val="22"/>
                <w:lang w:eastAsia="en-AU"/>
              </w:rPr>
              <w:tab/>
            </w:r>
            <w:r w:rsidRPr="009F2F58">
              <w:rPr>
                <w:rStyle w:val="Hyperlink"/>
                <w:noProof/>
                <w:color w:val="auto"/>
              </w:rPr>
              <w:t>Copyright owner of the course</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_Toc101868165 \h </w:instrText>
            </w:r>
            <w:r w:rsidRPr="009F2F58">
              <w:rPr>
                <w:noProof/>
                <w:webHidden/>
                <w:color w:val="auto"/>
              </w:rPr>
            </w:r>
            <w:r w:rsidRPr="009F2F58">
              <w:rPr>
                <w:noProof/>
                <w:webHidden/>
                <w:color w:val="auto"/>
              </w:rPr>
              <w:fldChar w:fldCharType="separate"/>
            </w:r>
            <w:r w:rsidR="001E49B4">
              <w:rPr>
                <w:noProof/>
                <w:webHidden/>
                <w:color w:val="auto"/>
              </w:rPr>
              <w:t>1</w:t>
            </w:r>
            <w:r w:rsidRPr="009F2F58">
              <w:rPr>
                <w:noProof/>
                <w:webHidden/>
                <w:color w:val="auto"/>
              </w:rPr>
              <w:fldChar w:fldCharType="end"/>
            </w:r>
          </w:hyperlink>
        </w:p>
        <w:p w14:paraId="6085E118" w14:textId="35155880" w:rsidR="0039609C" w:rsidRPr="009F2F58" w:rsidRDefault="0039609C">
          <w:pPr>
            <w:pStyle w:val="TOC2"/>
            <w:tabs>
              <w:tab w:val="left" w:pos="720"/>
              <w:tab w:val="right" w:leader="dot" w:pos="10194"/>
            </w:tabs>
            <w:rPr>
              <w:rFonts w:asciiTheme="minorHAnsi" w:eastAsiaTheme="minorEastAsia" w:hAnsiTheme="minorHAnsi"/>
              <w:noProof/>
              <w:color w:val="auto"/>
              <w:sz w:val="22"/>
              <w:szCs w:val="22"/>
              <w:lang w:eastAsia="en-AU"/>
            </w:rPr>
          </w:pPr>
          <w:hyperlink w:anchor="_Toc101868166" w:history="1">
            <w:r w:rsidRPr="009F2F58">
              <w:rPr>
                <w:rStyle w:val="Hyperlink"/>
                <w:noProof/>
                <w:color w:val="auto"/>
              </w:rPr>
              <w:t>2.</w:t>
            </w:r>
            <w:r w:rsidRPr="009F2F58">
              <w:rPr>
                <w:rFonts w:asciiTheme="minorHAnsi" w:eastAsiaTheme="minorEastAsia" w:hAnsiTheme="minorHAnsi"/>
                <w:noProof/>
                <w:color w:val="auto"/>
                <w:sz w:val="22"/>
                <w:szCs w:val="22"/>
                <w:lang w:eastAsia="en-AU"/>
              </w:rPr>
              <w:tab/>
            </w:r>
            <w:r w:rsidRPr="009F2F58">
              <w:rPr>
                <w:rStyle w:val="Hyperlink"/>
                <w:noProof/>
                <w:color w:val="auto"/>
              </w:rPr>
              <w:t>Address</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_Toc101868166 \h </w:instrText>
            </w:r>
            <w:r w:rsidRPr="009F2F58">
              <w:rPr>
                <w:noProof/>
                <w:webHidden/>
                <w:color w:val="auto"/>
              </w:rPr>
            </w:r>
            <w:r w:rsidRPr="009F2F58">
              <w:rPr>
                <w:noProof/>
                <w:webHidden/>
                <w:color w:val="auto"/>
              </w:rPr>
              <w:fldChar w:fldCharType="separate"/>
            </w:r>
            <w:r w:rsidR="001E49B4">
              <w:rPr>
                <w:noProof/>
                <w:webHidden/>
                <w:color w:val="auto"/>
              </w:rPr>
              <w:t>1</w:t>
            </w:r>
            <w:r w:rsidRPr="009F2F58">
              <w:rPr>
                <w:noProof/>
                <w:webHidden/>
                <w:color w:val="auto"/>
              </w:rPr>
              <w:fldChar w:fldCharType="end"/>
            </w:r>
          </w:hyperlink>
        </w:p>
        <w:p w14:paraId="0B194D62" w14:textId="4E2860F8" w:rsidR="0039609C" w:rsidRPr="009F2F58" w:rsidRDefault="0039609C">
          <w:pPr>
            <w:pStyle w:val="TOC2"/>
            <w:tabs>
              <w:tab w:val="left" w:pos="720"/>
              <w:tab w:val="right" w:leader="dot" w:pos="10194"/>
            </w:tabs>
            <w:rPr>
              <w:rFonts w:asciiTheme="minorHAnsi" w:eastAsiaTheme="minorEastAsia" w:hAnsiTheme="minorHAnsi"/>
              <w:noProof/>
              <w:color w:val="auto"/>
              <w:sz w:val="22"/>
              <w:szCs w:val="22"/>
              <w:lang w:eastAsia="en-AU"/>
            </w:rPr>
          </w:pPr>
          <w:hyperlink w:anchor="_Toc101868167" w:history="1">
            <w:r w:rsidRPr="009F2F58">
              <w:rPr>
                <w:rStyle w:val="Hyperlink"/>
                <w:noProof/>
                <w:color w:val="auto"/>
              </w:rPr>
              <w:t>3.</w:t>
            </w:r>
            <w:r w:rsidRPr="009F2F58">
              <w:rPr>
                <w:rFonts w:asciiTheme="minorHAnsi" w:eastAsiaTheme="minorEastAsia" w:hAnsiTheme="minorHAnsi"/>
                <w:noProof/>
                <w:color w:val="auto"/>
                <w:sz w:val="22"/>
                <w:szCs w:val="22"/>
                <w:lang w:eastAsia="en-AU"/>
              </w:rPr>
              <w:tab/>
            </w:r>
            <w:r w:rsidRPr="009F2F58">
              <w:rPr>
                <w:rStyle w:val="Hyperlink"/>
                <w:noProof/>
                <w:color w:val="auto"/>
              </w:rPr>
              <w:t>Type of submission</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_Toc101868167 \h </w:instrText>
            </w:r>
            <w:r w:rsidRPr="009F2F58">
              <w:rPr>
                <w:noProof/>
                <w:webHidden/>
                <w:color w:val="auto"/>
              </w:rPr>
            </w:r>
            <w:r w:rsidRPr="009F2F58">
              <w:rPr>
                <w:noProof/>
                <w:webHidden/>
                <w:color w:val="auto"/>
              </w:rPr>
              <w:fldChar w:fldCharType="separate"/>
            </w:r>
            <w:r w:rsidR="001E49B4">
              <w:rPr>
                <w:noProof/>
                <w:webHidden/>
                <w:color w:val="auto"/>
              </w:rPr>
              <w:t>1</w:t>
            </w:r>
            <w:r w:rsidRPr="009F2F58">
              <w:rPr>
                <w:noProof/>
                <w:webHidden/>
                <w:color w:val="auto"/>
              </w:rPr>
              <w:fldChar w:fldCharType="end"/>
            </w:r>
          </w:hyperlink>
        </w:p>
        <w:p w14:paraId="64BA5F26" w14:textId="33BD6C61" w:rsidR="0039609C" w:rsidRPr="009F2F58" w:rsidRDefault="0039609C">
          <w:pPr>
            <w:pStyle w:val="TOC2"/>
            <w:tabs>
              <w:tab w:val="left" w:pos="720"/>
              <w:tab w:val="right" w:leader="dot" w:pos="10194"/>
            </w:tabs>
            <w:rPr>
              <w:rFonts w:asciiTheme="minorHAnsi" w:eastAsiaTheme="minorEastAsia" w:hAnsiTheme="minorHAnsi"/>
              <w:noProof/>
              <w:color w:val="auto"/>
              <w:sz w:val="22"/>
              <w:szCs w:val="22"/>
              <w:lang w:eastAsia="en-AU"/>
            </w:rPr>
          </w:pPr>
          <w:hyperlink w:anchor="_Toc101868168" w:history="1">
            <w:r w:rsidRPr="009F2F58">
              <w:rPr>
                <w:rStyle w:val="Hyperlink"/>
                <w:noProof/>
                <w:color w:val="auto"/>
              </w:rPr>
              <w:t>4.</w:t>
            </w:r>
            <w:r w:rsidRPr="009F2F58">
              <w:rPr>
                <w:rFonts w:asciiTheme="minorHAnsi" w:eastAsiaTheme="minorEastAsia" w:hAnsiTheme="minorHAnsi"/>
                <w:noProof/>
                <w:color w:val="auto"/>
                <w:sz w:val="22"/>
                <w:szCs w:val="22"/>
                <w:lang w:eastAsia="en-AU"/>
              </w:rPr>
              <w:tab/>
            </w:r>
            <w:r w:rsidRPr="009F2F58">
              <w:rPr>
                <w:rStyle w:val="Hyperlink"/>
                <w:noProof/>
                <w:color w:val="auto"/>
              </w:rPr>
              <w:t>Copyright acknowledgement</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_Toc101868168 \h </w:instrText>
            </w:r>
            <w:r w:rsidRPr="009F2F58">
              <w:rPr>
                <w:noProof/>
                <w:webHidden/>
                <w:color w:val="auto"/>
              </w:rPr>
            </w:r>
            <w:r w:rsidRPr="009F2F58">
              <w:rPr>
                <w:noProof/>
                <w:webHidden/>
                <w:color w:val="auto"/>
              </w:rPr>
              <w:fldChar w:fldCharType="separate"/>
            </w:r>
            <w:r w:rsidR="001E49B4">
              <w:rPr>
                <w:noProof/>
                <w:webHidden/>
                <w:color w:val="auto"/>
              </w:rPr>
              <w:t>1</w:t>
            </w:r>
            <w:r w:rsidRPr="009F2F58">
              <w:rPr>
                <w:noProof/>
                <w:webHidden/>
                <w:color w:val="auto"/>
              </w:rPr>
              <w:fldChar w:fldCharType="end"/>
            </w:r>
          </w:hyperlink>
        </w:p>
        <w:p w14:paraId="5CE117A2" w14:textId="0F47A9AB" w:rsidR="0039609C" w:rsidRPr="009F2F58" w:rsidRDefault="0039609C">
          <w:pPr>
            <w:pStyle w:val="TOC2"/>
            <w:tabs>
              <w:tab w:val="left" w:pos="720"/>
              <w:tab w:val="right" w:leader="dot" w:pos="10194"/>
            </w:tabs>
            <w:rPr>
              <w:rFonts w:asciiTheme="minorHAnsi" w:eastAsiaTheme="minorEastAsia" w:hAnsiTheme="minorHAnsi"/>
              <w:noProof/>
              <w:color w:val="auto"/>
              <w:sz w:val="22"/>
              <w:szCs w:val="22"/>
              <w:lang w:eastAsia="en-AU"/>
            </w:rPr>
          </w:pPr>
          <w:hyperlink w:anchor="_Toc101868169" w:history="1">
            <w:r w:rsidRPr="009F2F58">
              <w:rPr>
                <w:rStyle w:val="Hyperlink"/>
                <w:noProof/>
                <w:color w:val="auto"/>
              </w:rPr>
              <w:t>5.</w:t>
            </w:r>
            <w:r w:rsidRPr="009F2F58">
              <w:rPr>
                <w:rFonts w:asciiTheme="minorHAnsi" w:eastAsiaTheme="minorEastAsia" w:hAnsiTheme="minorHAnsi"/>
                <w:noProof/>
                <w:color w:val="auto"/>
                <w:sz w:val="22"/>
                <w:szCs w:val="22"/>
                <w:lang w:eastAsia="en-AU"/>
              </w:rPr>
              <w:tab/>
            </w:r>
            <w:r w:rsidRPr="009F2F58">
              <w:rPr>
                <w:rStyle w:val="Hyperlink"/>
                <w:noProof/>
                <w:color w:val="auto"/>
              </w:rPr>
              <w:t>Licensing and franchise</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_Toc101868169 \h </w:instrText>
            </w:r>
            <w:r w:rsidRPr="009F2F58">
              <w:rPr>
                <w:noProof/>
                <w:webHidden/>
                <w:color w:val="auto"/>
              </w:rPr>
            </w:r>
            <w:r w:rsidRPr="009F2F58">
              <w:rPr>
                <w:noProof/>
                <w:webHidden/>
                <w:color w:val="auto"/>
              </w:rPr>
              <w:fldChar w:fldCharType="separate"/>
            </w:r>
            <w:r w:rsidR="001E49B4">
              <w:rPr>
                <w:noProof/>
                <w:webHidden/>
                <w:color w:val="auto"/>
              </w:rPr>
              <w:t>1</w:t>
            </w:r>
            <w:r w:rsidRPr="009F2F58">
              <w:rPr>
                <w:noProof/>
                <w:webHidden/>
                <w:color w:val="auto"/>
              </w:rPr>
              <w:fldChar w:fldCharType="end"/>
            </w:r>
          </w:hyperlink>
        </w:p>
        <w:p w14:paraId="42549218" w14:textId="269E54EE" w:rsidR="0039609C" w:rsidRPr="009F2F58" w:rsidRDefault="0039609C">
          <w:pPr>
            <w:pStyle w:val="TOC2"/>
            <w:tabs>
              <w:tab w:val="left" w:pos="720"/>
              <w:tab w:val="right" w:leader="dot" w:pos="10194"/>
            </w:tabs>
            <w:rPr>
              <w:rFonts w:asciiTheme="minorHAnsi" w:eastAsiaTheme="minorEastAsia" w:hAnsiTheme="minorHAnsi"/>
              <w:noProof/>
              <w:color w:val="auto"/>
              <w:sz w:val="22"/>
              <w:szCs w:val="22"/>
              <w:lang w:eastAsia="en-AU"/>
            </w:rPr>
          </w:pPr>
          <w:hyperlink w:anchor="_Toc101868170" w:history="1">
            <w:r w:rsidRPr="009F2F58">
              <w:rPr>
                <w:rStyle w:val="Hyperlink"/>
                <w:noProof/>
                <w:color w:val="auto"/>
              </w:rPr>
              <w:t>6.</w:t>
            </w:r>
            <w:r w:rsidRPr="009F2F58">
              <w:rPr>
                <w:rFonts w:asciiTheme="minorHAnsi" w:eastAsiaTheme="minorEastAsia" w:hAnsiTheme="minorHAnsi"/>
                <w:noProof/>
                <w:color w:val="auto"/>
                <w:sz w:val="22"/>
                <w:szCs w:val="22"/>
                <w:lang w:eastAsia="en-AU"/>
              </w:rPr>
              <w:tab/>
            </w:r>
            <w:r w:rsidRPr="009F2F58">
              <w:rPr>
                <w:rStyle w:val="Hyperlink"/>
                <w:noProof/>
                <w:color w:val="auto"/>
              </w:rPr>
              <w:t>Course accrediting body</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_Toc101868170 \h </w:instrText>
            </w:r>
            <w:r w:rsidRPr="009F2F58">
              <w:rPr>
                <w:noProof/>
                <w:webHidden/>
                <w:color w:val="auto"/>
              </w:rPr>
            </w:r>
            <w:r w:rsidRPr="009F2F58">
              <w:rPr>
                <w:noProof/>
                <w:webHidden/>
                <w:color w:val="auto"/>
              </w:rPr>
              <w:fldChar w:fldCharType="separate"/>
            </w:r>
            <w:r w:rsidR="001E49B4">
              <w:rPr>
                <w:noProof/>
                <w:webHidden/>
                <w:color w:val="auto"/>
              </w:rPr>
              <w:t>2</w:t>
            </w:r>
            <w:r w:rsidRPr="009F2F58">
              <w:rPr>
                <w:noProof/>
                <w:webHidden/>
                <w:color w:val="auto"/>
              </w:rPr>
              <w:fldChar w:fldCharType="end"/>
            </w:r>
          </w:hyperlink>
        </w:p>
        <w:p w14:paraId="4175804E" w14:textId="0C35023E" w:rsidR="0039609C" w:rsidRPr="009F2F58" w:rsidRDefault="0039609C">
          <w:pPr>
            <w:pStyle w:val="TOC2"/>
            <w:tabs>
              <w:tab w:val="left" w:pos="720"/>
              <w:tab w:val="right" w:leader="dot" w:pos="10194"/>
            </w:tabs>
            <w:rPr>
              <w:rFonts w:asciiTheme="minorHAnsi" w:eastAsiaTheme="minorEastAsia" w:hAnsiTheme="minorHAnsi"/>
              <w:noProof/>
              <w:color w:val="auto"/>
              <w:sz w:val="22"/>
              <w:szCs w:val="22"/>
              <w:lang w:eastAsia="en-AU"/>
            </w:rPr>
          </w:pPr>
          <w:hyperlink w:anchor="_Toc101868171" w:history="1">
            <w:r w:rsidRPr="009F2F58">
              <w:rPr>
                <w:rStyle w:val="Hyperlink"/>
                <w:noProof/>
                <w:color w:val="auto"/>
              </w:rPr>
              <w:t>7.</w:t>
            </w:r>
            <w:r w:rsidRPr="009F2F58">
              <w:rPr>
                <w:rFonts w:asciiTheme="minorHAnsi" w:eastAsiaTheme="minorEastAsia" w:hAnsiTheme="minorHAnsi"/>
                <w:noProof/>
                <w:color w:val="auto"/>
                <w:sz w:val="22"/>
                <w:szCs w:val="22"/>
                <w:lang w:eastAsia="en-AU"/>
              </w:rPr>
              <w:tab/>
            </w:r>
            <w:r w:rsidRPr="009F2F58">
              <w:rPr>
                <w:rStyle w:val="Hyperlink"/>
                <w:noProof/>
                <w:color w:val="auto"/>
              </w:rPr>
              <w:t>AVETMISS information</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_Toc101868171 \h </w:instrText>
            </w:r>
            <w:r w:rsidRPr="009F2F58">
              <w:rPr>
                <w:noProof/>
                <w:webHidden/>
                <w:color w:val="auto"/>
              </w:rPr>
            </w:r>
            <w:r w:rsidRPr="009F2F58">
              <w:rPr>
                <w:noProof/>
                <w:webHidden/>
                <w:color w:val="auto"/>
              </w:rPr>
              <w:fldChar w:fldCharType="separate"/>
            </w:r>
            <w:r w:rsidR="001E49B4">
              <w:rPr>
                <w:noProof/>
                <w:webHidden/>
                <w:color w:val="auto"/>
              </w:rPr>
              <w:t>2</w:t>
            </w:r>
            <w:r w:rsidRPr="009F2F58">
              <w:rPr>
                <w:noProof/>
                <w:webHidden/>
                <w:color w:val="auto"/>
              </w:rPr>
              <w:fldChar w:fldCharType="end"/>
            </w:r>
          </w:hyperlink>
        </w:p>
        <w:p w14:paraId="53C80527" w14:textId="6BB9EAF6" w:rsidR="0039609C" w:rsidRPr="009F2F58" w:rsidRDefault="0039609C">
          <w:pPr>
            <w:pStyle w:val="TOC2"/>
            <w:tabs>
              <w:tab w:val="left" w:pos="720"/>
              <w:tab w:val="right" w:leader="dot" w:pos="10194"/>
            </w:tabs>
            <w:rPr>
              <w:rFonts w:asciiTheme="minorHAnsi" w:eastAsiaTheme="minorEastAsia" w:hAnsiTheme="minorHAnsi"/>
              <w:noProof/>
              <w:color w:val="auto"/>
              <w:sz w:val="22"/>
              <w:szCs w:val="22"/>
              <w:lang w:eastAsia="en-AU"/>
            </w:rPr>
          </w:pPr>
          <w:hyperlink w:anchor="_Toc101868172" w:history="1">
            <w:r w:rsidRPr="009F2F58">
              <w:rPr>
                <w:rStyle w:val="Hyperlink"/>
                <w:noProof/>
                <w:color w:val="auto"/>
              </w:rPr>
              <w:t>8.</w:t>
            </w:r>
            <w:r w:rsidRPr="009F2F58">
              <w:rPr>
                <w:rFonts w:asciiTheme="minorHAnsi" w:eastAsiaTheme="minorEastAsia" w:hAnsiTheme="minorHAnsi"/>
                <w:noProof/>
                <w:color w:val="auto"/>
                <w:sz w:val="22"/>
                <w:szCs w:val="22"/>
                <w:lang w:eastAsia="en-AU"/>
              </w:rPr>
              <w:tab/>
            </w:r>
            <w:r w:rsidRPr="009F2F58">
              <w:rPr>
                <w:rStyle w:val="Hyperlink"/>
                <w:noProof/>
                <w:color w:val="auto"/>
              </w:rPr>
              <w:t>Period of accreditation</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_Toc101868172 \h </w:instrText>
            </w:r>
            <w:r w:rsidRPr="009F2F58">
              <w:rPr>
                <w:noProof/>
                <w:webHidden/>
                <w:color w:val="auto"/>
              </w:rPr>
            </w:r>
            <w:r w:rsidRPr="009F2F58">
              <w:rPr>
                <w:noProof/>
                <w:webHidden/>
                <w:color w:val="auto"/>
              </w:rPr>
              <w:fldChar w:fldCharType="separate"/>
            </w:r>
            <w:r w:rsidR="001E49B4">
              <w:rPr>
                <w:noProof/>
                <w:webHidden/>
                <w:color w:val="auto"/>
              </w:rPr>
              <w:t>2</w:t>
            </w:r>
            <w:r w:rsidRPr="009F2F58">
              <w:rPr>
                <w:noProof/>
                <w:webHidden/>
                <w:color w:val="auto"/>
              </w:rPr>
              <w:fldChar w:fldCharType="end"/>
            </w:r>
          </w:hyperlink>
        </w:p>
        <w:p w14:paraId="3B7A9AAF" w14:textId="5024B1A6" w:rsidR="0039609C" w:rsidRPr="009F2F58" w:rsidRDefault="0039609C">
          <w:pPr>
            <w:pStyle w:val="TOC1"/>
            <w:tabs>
              <w:tab w:val="right" w:leader="dot" w:pos="10194"/>
            </w:tabs>
            <w:rPr>
              <w:rFonts w:asciiTheme="minorHAnsi" w:eastAsiaTheme="minorEastAsia" w:hAnsiTheme="minorHAnsi"/>
              <w:noProof/>
              <w:color w:val="auto"/>
              <w:sz w:val="22"/>
              <w:szCs w:val="22"/>
              <w:lang w:eastAsia="en-AU"/>
            </w:rPr>
          </w:pPr>
          <w:hyperlink w:anchor="_Toc101868173" w:history="1">
            <w:r w:rsidRPr="009F2F58">
              <w:rPr>
                <w:rStyle w:val="Hyperlink"/>
                <w:noProof/>
                <w:color w:val="auto"/>
              </w:rPr>
              <w:t>Section B – Course information</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_Toc101868173 \h </w:instrText>
            </w:r>
            <w:r w:rsidRPr="009F2F58">
              <w:rPr>
                <w:noProof/>
                <w:webHidden/>
                <w:color w:val="auto"/>
              </w:rPr>
            </w:r>
            <w:r w:rsidRPr="009F2F58">
              <w:rPr>
                <w:noProof/>
                <w:webHidden/>
                <w:color w:val="auto"/>
              </w:rPr>
              <w:fldChar w:fldCharType="separate"/>
            </w:r>
            <w:r w:rsidR="001E49B4">
              <w:rPr>
                <w:noProof/>
                <w:webHidden/>
                <w:color w:val="auto"/>
              </w:rPr>
              <w:t>3</w:t>
            </w:r>
            <w:r w:rsidRPr="009F2F58">
              <w:rPr>
                <w:noProof/>
                <w:webHidden/>
                <w:color w:val="auto"/>
              </w:rPr>
              <w:fldChar w:fldCharType="end"/>
            </w:r>
          </w:hyperlink>
        </w:p>
        <w:p w14:paraId="698D0C87" w14:textId="225519D5" w:rsidR="0039609C" w:rsidRPr="009F2F58" w:rsidRDefault="0039609C">
          <w:pPr>
            <w:pStyle w:val="TOC3"/>
            <w:tabs>
              <w:tab w:val="left" w:pos="880"/>
              <w:tab w:val="right" w:leader="dot" w:pos="10194"/>
            </w:tabs>
            <w:rPr>
              <w:rFonts w:asciiTheme="minorHAnsi" w:eastAsiaTheme="minorEastAsia" w:hAnsiTheme="minorHAnsi"/>
              <w:noProof/>
              <w:color w:val="auto"/>
              <w:sz w:val="22"/>
              <w:szCs w:val="22"/>
              <w:lang w:eastAsia="en-AU"/>
            </w:rPr>
          </w:pPr>
          <w:hyperlink w:anchor="_Toc101868174" w:history="1">
            <w:r w:rsidRPr="009F2F58">
              <w:rPr>
                <w:rStyle w:val="Hyperlink"/>
                <w:noProof/>
                <w:color w:val="auto"/>
              </w:rPr>
              <w:t>1.</w:t>
            </w:r>
            <w:r w:rsidRPr="009F2F58">
              <w:rPr>
                <w:rFonts w:asciiTheme="minorHAnsi" w:eastAsiaTheme="minorEastAsia" w:hAnsiTheme="minorHAnsi"/>
                <w:noProof/>
                <w:color w:val="auto"/>
                <w:sz w:val="22"/>
                <w:szCs w:val="22"/>
                <w:lang w:eastAsia="en-AU"/>
              </w:rPr>
              <w:tab/>
            </w:r>
            <w:r w:rsidRPr="009F2F58">
              <w:rPr>
                <w:rStyle w:val="Hyperlink"/>
                <w:noProof/>
                <w:color w:val="auto"/>
              </w:rPr>
              <w:t>Nomenclature</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_Toc101868174 \h </w:instrText>
            </w:r>
            <w:r w:rsidRPr="009F2F58">
              <w:rPr>
                <w:noProof/>
                <w:webHidden/>
                <w:color w:val="auto"/>
              </w:rPr>
            </w:r>
            <w:r w:rsidRPr="009F2F58">
              <w:rPr>
                <w:noProof/>
                <w:webHidden/>
                <w:color w:val="auto"/>
              </w:rPr>
              <w:fldChar w:fldCharType="separate"/>
            </w:r>
            <w:r w:rsidR="001E49B4">
              <w:rPr>
                <w:noProof/>
                <w:webHidden/>
                <w:color w:val="auto"/>
              </w:rPr>
              <w:t>3</w:t>
            </w:r>
            <w:r w:rsidRPr="009F2F58">
              <w:rPr>
                <w:noProof/>
                <w:webHidden/>
                <w:color w:val="auto"/>
              </w:rPr>
              <w:fldChar w:fldCharType="end"/>
            </w:r>
          </w:hyperlink>
        </w:p>
        <w:p w14:paraId="632698E4" w14:textId="0D2A5B8C" w:rsidR="0039609C" w:rsidRPr="009F2F58" w:rsidRDefault="0039609C">
          <w:pPr>
            <w:pStyle w:val="TOC4"/>
            <w:tabs>
              <w:tab w:val="right" w:leader="dot" w:pos="10194"/>
            </w:tabs>
            <w:rPr>
              <w:rFonts w:asciiTheme="minorHAnsi" w:eastAsiaTheme="minorEastAsia" w:hAnsiTheme="minorHAnsi"/>
              <w:noProof/>
              <w:color w:val="auto"/>
              <w:sz w:val="22"/>
              <w:szCs w:val="22"/>
              <w:lang w:eastAsia="en-AU"/>
            </w:rPr>
          </w:pPr>
          <w:hyperlink w:anchor="_Toc101868175" w:history="1">
            <w:r w:rsidRPr="009F2F58">
              <w:rPr>
                <w:rStyle w:val="Hyperlink"/>
                <w:noProof/>
                <w:color w:val="auto"/>
              </w:rPr>
              <w:t>1.1 Name of the qualification</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_Toc101868175 \h </w:instrText>
            </w:r>
            <w:r w:rsidRPr="009F2F58">
              <w:rPr>
                <w:noProof/>
                <w:webHidden/>
                <w:color w:val="auto"/>
              </w:rPr>
            </w:r>
            <w:r w:rsidRPr="009F2F58">
              <w:rPr>
                <w:noProof/>
                <w:webHidden/>
                <w:color w:val="auto"/>
              </w:rPr>
              <w:fldChar w:fldCharType="separate"/>
            </w:r>
            <w:r w:rsidR="001E49B4">
              <w:rPr>
                <w:noProof/>
                <w:webHidden/>
                <w:color w:val="auto"/>
              </w:rPr>
              <w:t>3</w:t>
            </w:r>
            <w:r w:rsidRPr="009F2F58">
              <w:rPr>
                <w:noProof/>
                <w:webHidden/>
                <w:color w:val="auto"/>
              </w:rPr>
              <w:fldChar w:fldCharType="end"/>
            </w:r>
          </w:hyperlink>
        </w:p>
        <w:p w14:paraId="5AC45AB6" w14:textId="77CDF013" w:rsidR="0039609C" w:rsidRPr="009F2F58" w:rsidRDefault="0039609C">
          <w:pPr>
            <w:pStyle w:val="TOC4"/>
            <w:tabs>
              <w:tab w:val="right" w:leader="dot" w:pos="10194"/>
            </w:tabs>
            <w:rPr>
              <w:rFonts w:asciiTheme="minorHAnsi" w:eastAsiaTheme="minorEastAsia" w:hAnsiTheme="minorHAnsi"/>
              <w:noProof/>
              <w:color w:val="auto"/>
              <w:sz w:val="22"/>
              <w:szCs w:val="22"/>
              <w:lang w:eastAsia="en-AU"/>
            </w:rPr>
          </w:pPr>
          <w:hyperlink w:anchor="_Toc101868176" w:history="1">
            <w:r w:rsidRPr="009F2F58">
              <w:rPr>
                <w:rStyle w:val="Hyperlink"/>
                <w:noProof/>
                <w:color w:val="auto"/>
              </w:rPr>
              <w:t>1.2 Nominal duration of the course</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_Toc101868176 \h </w:instrText>
            </w:r>
            <w:r w:rsidRPr="009F2F58">
              <w:rPr>
                <w:noProof/>
                <w:webHidden/>
                <w:color w:val="auto"/>
              </w:rPr>
            </w:r>
            <w:r w:rsidRPr="009F2F58">
              <w:rPr>
                <w:noProof/>
                <w:webHidden/>
                <w:color w:val="auto"/>
              </w:rPr>
              <w:fldChar w:fldCharType="separate"/>
            </w:r>
            <w:r w:rsidR="001E49B4">
              <w:rPr>
                <w:noProof/>
                <w:webHidden/>
                <w:color w:val="auto"/>
              </w:rPr>
              <w:t>3</w:t>
            </w:r>
            <w:r w:rsidRPr="009F2F58">
              <w:rPr>
                <w:noProof/>
                <w:webHidden/>
                <w:color w:val="auto"/>
              </w:rPr>
              <w:fldChar w:fldCharType="end"/>
            </w:r>
          </w:hyperlink>
        </w:p>
        <w:p w14:paraId="39D8E9EF" w14:textId="7201A3F9" w:rsidR="0039609C" w:rsidRPr="009F2F58" w:rsidRDefault="0039609C">
          <w:pPr>
            <w:pStyle w:val="TOC3"/>
            <w:tabs>
              <w:tab w:val="left" w:pos="880"/>
              <w:tab w:val="right" w:leader="dot" w:pos="10194"/>
            </w:tabs>
            <w:rPr>
              <w:rFonts w:asciiTheme="minorHAnsi" w:eastAsiaTheme="minorEastAsia" w:hAnsiTheme="minorHAnsi"/>
              <w:noProof/>
              <w:color w:val="auto"/>
              <w:sz w:val="22"/>
              <w:szCs w:val="22"/>
              <w:lang w:eastAsia="en-AU"/>
            </w:rPr>
          </w:pPr>
          <w:hyperlink w:anchor="_Toc101868177" w:history="1">
            <w:r w:rsidRPr="009F2F58">
              <w:rPr>
                <w:rStyle w:val="Hyperlink"/>
                <w:noProof/>
                <w:color w:val="auto"/>
              </w:rPr>
              <w:t>2.</w:t>
            </w:r>
            <w:r w:rsidRPr="009F2F58">
              <w:rPr>
                <w:rFonts w:asciiTheme="minorHAnsi" w:eastAsiaTheme="minorEastAsia" w:hAnsiTheme="minorHAnsi"/>
                <w:noProof/>
                <w:color w:val="auto"/>
                <w:sz w:val="22"/>
                <w:szCs w:val="22"/>
                <w:lang w:eastAsia="en-AU"/>
              </w:rPr>
              <w:tab/>
            </w:r>
            <w:r w:rsidRPr="009F2F58">
              <w:rPr>
                <w:rStyle w:val="Hyperlink"/>
                <w:noProof/>
                <w:color w:val="auto"/>
              </w:rPr>
              <w:t>Vocational or educational outcomes</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_Toc101868177 \h </w:instrText>
            </w:r>
            <w:r w:rsidRPr="009F2F58">
              <w:rPr>
                <w:noProof/>
                <w:webHidden/>
                <w:color w:val="auto"/>
              </w:rPr>
            </w:r>
            <w:r w:rsidRPr="009F2F58">
              <w:rPr>
                <w:noProof/>
                <w:webHidden/>
                <w:color w:val="auto"/>
              </w:rPr>
              <w:fldChar w:fldCharType="separate"/>
            </w:r>
            <w:r w:rsidR="001E49B4">
              <w:rPr>
                <w:noProof/>
                <w:webHidden/>
                <w:color w:val="auto"/>
              </w:rPr>
              <w:t>3</w:t>
            </w:r>
            <w:r w:rsidRPr="009F2F58">
              <w:rPr>
                <w:noProof/>
                <w:webHidden/>
                <w:color w:val="auto"/>
              </w:rPr>
              <w:fldChar w:fldCharType="end"/>
            </w:r>
          </w:hyperlink>
        </w:p>
        <w:p w14:paraId="51934C4A" w14:textId="48D65CC3" w:rsidR="0039609C" w:rsidRPr="009F2F58" w:rsidRDefault="0039609C">
          <w:pPr>
            <w:pStyle w:val="TOC4"/>
            <w:tabs>
              <w:tab w:val="right" w:leader="dot" w:pos="10194"/>
            </w:tabs>
            <w:rPr>
              <w:rFonts w:asciiTheme="minorHAnsi" w:eastAsiaTheme="minorEastAsia" w:hAnsiTheme="minorHAnsi"/>
              <w:noProof/>
              <w:color w:val="auto"/>
              <w:sz w:val="22"/>
              <w:szCs w:val="22"/>
              <w:lang w:eastAsia="en-AU"/>
            </w:rPr>
          </w:pPr>
          <w:hyperlink w:anchor="_Toc101868178" w:history="1">
            <w:r w:rsidRPr="009F2F58">
              <w:rPr>
                <w:rStyle w:val="Hyperlink"/>
                <w:bCs/>
                <w:noProof/>
                <w:color w:val="auto"/>
              </w:rPr>
              <w:t>2.</w:t>
            </w:r>
            <w:r w:rsidRPr="009F2F58">
              <w:rPr>
                <w:rStyle w:val="Hyperlink"/>
                <w:noProof/>
                <w:color w:val="auto"/>
              </w:rPr>
              <w:t>1 Outcome(s) of the course</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_Toc101868178 \h </w:instrText>
            </w:r>
            <w:r w:rsidRPr="009F2F58">
              <w:rPr>
                <w:noProof/>
                <w:webHidden/>
                <w:color w:val="auto"/>
              </w:rPr>
            </w:r>
            <w:r w:rsidRPr="009F2F58">
              <w:rPr>
                <w:noProof/>
                <w:webHidden/>
                <w:color w:val="auto"/>
              </w:rPr>
              <w:fldChar w:fldCharType="separate"/>
            </w:r>
            <w:r w:rsidR="001E49B4">
              <w:rPr>
                <w:noProof/>
                <w:webHidden/>
                <w:color w:val="auto"/>
              </w:rPr>
              <w:t>3</w:t>
            </w:r>
            <w:r w:rsidRPr="009F2F58">
              <w:rPr>
                <w:noProof/>
                <w:webHidden/>
                <w:color w:val="auto"/>
              </w:rPr>
              <w:fldChar w:fldCharType="end"/>
            </w:r>
          </w:hyperlink>
        </w:p>
        <w:p w14:paraId="1AE2A440" w14:textId="4D055A03" w:rsidR="0039609C" w:rsidRPr="009F2F58" w:rsidRDefault="0039609C">
          <w:pPr>
            <w:pStyle w:val="TOC4"/>
            <w:tabs>
              <w:tab w:val="right" w:leader="dot" w:pos="10194"/>
            </w:tabs>
            <w:rPr>
              <w:rFonts w:asciiTheme="minorHAnsi" w:eastAsiaTheme="minorEastAsia" w:hAnsiTheme="minorHAnsi"/>
              <w:noProof/>
              <w:color w:val="auto"/>
              <w:sz w:val="22"/>
              <w:szCs w:val="22"/>
              <w:lang w:eastAsia="en-AU"/>
            </w:rPr>
          </w:pPr>
          <w:hyperlink w:anchor="_Toc101868179" w:history="1">
            <w:r w:rsidRPr="009F2F58">
              <w:rPr>
                <w:rStyle w:val="Hyperlink"/>
                <w:noProof/>
                <w:color w:val="auto"/>
              </w:rPr>
              <w:t>2.2 Course description</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_Toc101868179 \h </w:instrText>
            </w:r>
            <w:r w:rsidRPr="009F2F58">
              <w:rPr>
                <w:noProof/>
                <w:webHidden/>
                <w:color w:val="auto"/>
              </w:rPr>
            </w:r>
            <w:r w:rsidRPr="009F2F58">
              <w:rPr>
                <w:noProof/>
                <w:webHidden/>
                <w:color w:val="auto"/>
              </w:rPr>
              <w:fldChar w:fldCharType="separate"/>
            </w:r>
            <w:r w:rsidR="001E49B4">
              <w:rPr>
                <w:noProof/>
                <w:webHidden/>
                <w:color w:val="auto"/>
              </w:rPr>
              <w:t>3</w:t>
            </w:r>
            <w:r w:rsidRPr="009F2F58">
              <w:rPr>
                <w:noProof/>
                <w:webHidden/>
                <w:color w:val="auto"/>
              </w:rPr>
              <w:fldChar w:fldCharType="end"/>
            </w:r>
          </w:hyperlink>
        </w:p>
        <w:p w14:paraId="03C3FE46" w14:textId="7E25FD45" w:rsidR="0039609C" w:rsidRPr="009F2F58" w:rsidRDefault="0039609C">
          <w:pPr>
            <w:pStyle w:val="TOC3"/>
            <w:tabs>
              <w:tab w:val="left" w:pos="880"/>
              <w:tab w:val="right" w:leader="dot" w:pos="10194"/>
            </w:tabs>
            <w:rPr>
              <w:rFonts w:asciiTheme="minorHAnsi" w:eastAsiaTheme="minorEastAsia" w:hAnsiTheme="minorHAnsi"/>
              <w:noProof/>
              <w:color w:val="auto"/>
              <w:sz w:val="22"/>
              <w:szCs w:val="22"/>
              <w:lang w:eastAsia="en-AU"/>
            </w:rPr>
          </w:pPr>
          <w:hyperlink w:anchor="_Toc101868180" w:history="1">
            <w:r w:rsidRPr="009F2F58">
              <w:rPr>
                <w:rStyle w:val="Hyperlink"/>
                <w:noProof/>
                <w:color w:val="auto"/>
              </w:rPr>
              <w:t>3.</w:t>
            </w:r>
            <w:r w:rsidRPr="009F2F58">
              <w:rPr>
                <w:rFonts w:asciiTheme="minorHAnsi" w:eastAsiaTheme="minorEastAsia" w:hAnsiTheme="minorHAnsi"/>
                <w:noProof/>
                <w:color w:val="auto"/>
                <w:sz w:val="22"/>
                <w:szCs w:val="22"/>
                <w:lang w:eastAsia="en-AU"/>
              </w:rPr>
              <w:tab/>
            </w:r>
            <w:r w:rsidRPr="009F2F58">
              <w:rPr>
                <w:rStyle w:val="Hyperlink"/>
                <w:noProof/>
                <w:color w:val="auto"/>
              </w:rPr>
              <w:t>Development of the course</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_Toc101868180 \h </w:instrText>
            </w:r>
            <w:r w:rsidRPr="009F2F58">
              <w:rPr>
                <w:noProof/>
                <w:webHidden/>
                <w:color w:val="auto"/>
              </w:rPr>
            </w:r>
            <w:r w:rsidRPr="009F2F58">
              <w:rPr>
                <w:noProof/>
                <w:webHidden/>
                <w:color w:val="auto"/>
              </w:rPr>
              <w:fldChar w:fldCharType="separate"/>
            </w:r>
            <w:r w:rsidR="001E49B4">
              <w:rPr>
                <w:noProof/>
                <w:webHidden/>
                <w:color w:val="auto"/>
              </w:rPr>
              <w:t>3</w:t>
            </w:r>
            <w:r w:rsidRPr="009F2F58">
              <w:rPr>
                <w:noProof/>
                <w:webHidden/>
                <w:color w:val="auto"/>
              </w:rPr>
              <w:fldChar w:fldCharType="end"/>
            </w:r>
          </w:hyperlink>
        </w:p>
        <w:p w14:paraId="10FE80CD" w14:textId="463D7030" w:rsidR="0039609C" w:rsidRPr="009F2F58" w:rsidRDefault="0039609C">
          <w:pPr>
            <w:pStyle w:val="TOC4"/>
            <w:tabs>
              <w:tab w:val="right" w:leader="dot" w:pos="10194"/>
            </w:tabs>
            <w:rPr>
              <w:rFonts w:asciiTheme="minorHAnsi" w:eastAsiaTheme="minorEastAsia" w:hAnsiTheme="minorHAnsi"/>
              <w:noProof/>
              <w:color w:val="auto"/>
              <w:sz w:val="22"/>
              <w:szCs w:val="22"/>
              <w:lang w:eastAsia="en-AU"/>
            </w:rPr>
          </w:pPr>
          <w:hyperlink w:anchor="_Toc101868181" w:history="1">
            <w:r w:rsidRPr="009F2F58">
              <w:rPr>
                <w:rStyle w:val="Hyperlink"/>
                <w:bCs/>
                <w:noProof/>
                <w:color w:val="auto"/>
              </w:rPr>
              <w:t>3</w:t>
            </w:r>
            <w:r w:rsidRPr="009F2F58">
              <w:rPr>
                <w:rStyle w:val="Hyperlink"/>
                <w:noProof/>
                <w:color w:val="auto"/>
              </w:rPr>
              <w:t>.1 Industry, education, legislative, enterprise or community needs</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_Toc101868181 \h </w:instrText>
            </w:r>
            <w:r w:rsidRPr="009F2F58">
              <w:rPr>
                <w:noProof/>
                <w:webHidden/>
                <w:color w:val="auto"/>
              </w:rPr>
            </w:r>
            <w:r w:rsidRPr="009F2F58">
              <w:rPr>
                <w:noProof/>
                <w:webHidden/>
                <w:color w:val="auto"/>
              </w:rPr>
              <w:fldChar w:fldCharType="separate"/>
            </w:r>
            <w:r w:rsidR="001E49B4">
              <w:rPr>
                <w:noProof/>
                <w:webHidden/>
                <w:color w:val="auto"/>
              </w:rPr>
              <w:t>3</w:t>
            </w:r>
            <w:r w:rsidRPr="009F2F58">
              <w:rPr>
                <w:noProof/>
                <w:webHidden/>
                <w:color w:val="auto"/>
              </w:rPr>
              <w:fldChar w:fldCharType="end"/>
            </w:r>
          </w:hyperlink>
        </w:p>
        <w:p w14:paraId="0E9FE2E3" w14:textId="7BFA0F74" w:rsidR="0039609C" w:rsidRPr="009F2F58" w:rsidRDefault="0039609C">
          <w:pPr>
            <w:pStyle w:val="TOC4"/>
            <w:tabs>
              <w:tab w:val="right" w:leader="dot" w:pos="10194"/>
            </w:tabs>
            <w:rPr>
              <w:rFonts w:asciiTheme="minorHAnsi" w:eastAsiaTheme="minorEastAsia" w:hAnsiTheme="minorHAnsi"/>
              <w:noProof/>
              <w:color w:val="auto"/>
              <w:sz w:val="22"/>
              <w:szCs w:val="22"/>
              <w:lang w:eastAsia="en-AU"/>
            </w:rPr>
          </w:pPr>
          <w:hyperlink w:anchor="_Toc101868182" w:history="1">
            <w:r w:rsidRPr="009F2F58">
              <w:rPr>
                <w:rStyle w:val="Hyperlink"/>
                <w:noProof/>
                <w:color w:val="auto"/>
              </w:rPr>
              <w:t>3.2 Review for re-accreditation</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_Toc101868182 \h </w:instrText>
            </w:r>
            <w:r w:rsidRPr="009F2F58">
              <w:rPr>
                <w:noProof/>
                <w:webHidden/>
                <w:color w:val="auto"/>
              </w:rPr>
            </w:r>
            <w:r w:rsidRPr="009F2F58">
              <w:rPr>
                <w:noProof/>
                <w:webHidden/>
                <w:color w:val="auto"/>
              </w:rPr>
              <w:fldChar w:fldCharType="separate"/>
            </w:r>
            <w:r w:rsidR="001E49B4">
              <w:rPr>
                <w:noProof/>
                <w:webHidden/>
                <w:color w:val="auto"/>
              </w:rPr>
              <w:t>8</w:t>
            </w:r>
            <w:r w:rsidRPr="009F2F58">
              <w:rPr>
                <w:noProof/>
                <w:webHidden/>
                <w:color w:val="auto"/>
              </w:rPr>
              <w:fldChar w:fldCharType="end"/>
            </w:r>
          </w:hyperlink>
        </w:p>
        <w:p w14:paraId="26CFCA99" w14:textId="1DC7BAC1" w:rsidR="0039609C" w:rsidRPr="009F2F58" w:rsidRDefault="0039609C">
          <w:pPr>
            <w:pStyle w:val="TOC3"/>
            <w:tabs>
              <w:tab w:val="left" w:pos="880"/>
              <w:tab w:val="right" w:leader="dot" w:pos="10194"/>
            </w:tabs>
            <w:rPr>
              <w:rFonts w:asciiTheme="minorHAnsi" w:eastAsiaTheme="minorEastAsia" w:hAnsiTheme="minorHAnsi"/>
              <w:noProof/>
              <w:color w:val="auto"/>
              <w:sz w:val="22"/>
              <w:szCs w:val="22"/>
              <w:lang w:eastAsia="en-AU"/>
            </w:rPr>
          </w:pPr>
          <w:hyperlink w:anchor="_Toc101868183" w:history="1">
            <w:r w:rsidRPr="009F2F58">
              <w:rPr>
                <w:rStyle w:val="Hyperlink"/>
                <w:noProof/>
                <w:color w:val="auto"/>
              </w:rPr>
              <w:t>4.</w:t>
            </w:r>
            <w:r w:rsidRPr="009F2F58">
              <w:rPr>
                <w:rFonts w:asciiTheme="minorHAnsi" w:eastAsiaTheme="minorEastAsia" w:hAnsiTheme="minorHAnsi"/>
                <w:noProof/>
                <w:color w:val="auto"/>
                <w:sz w:val="22"/>
                <w:szCs w:val="22"/>
                <w:lang w:eastAsia="en-AU"/>
              </w:rPr>
              <w:tab/>
            </w:r>
            <w:r w:rsidRPr="009F2F58">
              <w:rPr>
                <w:rStyle w:val="Hyperlink"/>
                <w:noProof/>
                <w:color w:val="auto"/>
              </w:rPr>
              <w:t>Course outcomes</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_Toc101868183 \h </w:instrText>
            </w:r>
            <w:r w:rsidRPr="009F2F58">
              <w:rPr>
                <w:noProof/>
                <w:webHidden/>
                <w:color w:val="auto"/>
              </w:rPr>
            </w:r>
            <w:r w:rsidRPr="009F2F58">
              <w:rPr>
                <w:noProof/>
                <w:webHidden/>
                <w:color w:val="auto"/>
              </w:rPr>
              <w:fldChar w:fldCharType="separate"/>
            </w:r>
            <w:r w:rsidR="001E49B4">
              <w:rPr>
                <w:noProof/>
                <w:webHidden/>
                <w:color w:val="auto"/>
              </w:rPr>
              <w:t>9</w:t>
            </w:r>
            <w:r w:rsidRPr="009F2F58">
              <w:rPr>
                <w:noProof/>
                <w:webHidden/>
                <w:color w:val="auto"/>
              </w:rPr>
              <w:fldChar w:fldCharType="end"/>
            </w:r>
          </w:hyperlink>
        </w:p>
        <w:p w14:paraId="0C9C28E6" w14:textId="458042B0" w:rsidR="0039609C" w:rsidRPr="009F2F58" w:rsidRDefault="0039609C">
          <w:pPr>
            <w:pStyle w:val="TOC4"/>
            <w:tabs>
              <w:tab w:val="right" w:leader="dot" w:pos="10194"/>
            </w:tabs>
            <w:rPr>
              <w:rFonts w:asciiTheme="minorHAnsi" w:eastAsiaTheme="minorEastAsia" w:hAnsiTheme="minorHAnsi"/>
              <w:noProof/>
              <w:color w:val="auto"/>
              <w:sz w:val="22"/>
              <w:szCs w:val="22"/>
              <w:lang w:eastAsia="en-AU"/>
            </w:rPr>
          </w:pPr>
          <w:hyperlink w:anchor="_Toc101868184" w:history="1">
            <w:r w:rsidRPr="009F2F58">
              <w:rPr>
                <w:rStyle w:val="Hyperlink"/>
                <w:noProof/>
                <w:color w:val="auto"/>
              </w:rPr>
              <w:t>4.1 Qualification  level</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_Toc101868184 \h </w:instrText>
            </w:r>
            <w:r w:rsidRPr="009F2F58">
              <w:rPr>
                <w:noProof/>
                <w:webHidden/>
                <w:color w:val="auto"/>
              </w:rPr>
            </w:r>
            <w:r w:rsidRPr="009F2F58">
              <w:rPr>
                <w:noProof/>
                <w:webHidden/>
                <w:color w:val="auto"/>
              </w:rPr>
              <w:fldChar w:fldCharType="separate"/>
            </w:r>
            <w:r w:rsidR="001E49B4">
              <w:rPr>
                <w:noProof/>
                <w:webHidden/>
                <w:color w:val="auto"/>
              </w:rPr>
              <w:t>9</w:t>
            </w:r>
            <w:r w:rsidRPr="009F2F58">
              <w:rPr>
                <w:noProof/>
                <w:webHidden/>
                <w:color w:val="auto"/>
              </w:rPr>
              <w:fldChar w:fldCharType="end"/>
            </w:r>
          </w:hyperlink>
        </w:p>
        <w:p w14:paraId="5DD9C6CF" w14:textId="4B7F08C4" w:rsidR="0039609C" w:rsidRPr="009F2F58" w:rsidRDefault="0039609C">
          <w:pPr>
            <w:pStyle w:val="TOC4"/>
            <w:tabs>
              <w:tab w:val="right" w:leader="dot" w:pos="10194"/>
            </w:tabs>
            <w:rPr>
              <w:rFonts w:asciiTheme="minorHAnsi" w:eastAsiaTheme="minorEastAsia" w:hAnsiTheme="minorHAnsi"/>
              <w:noProof/>
              <w:color w:val="auto"/>
              <w:sz w:val="22"/>
              <w:szCs w:val="22"/>
              <w:lang w:eastAsia="en-AU"/>
            </w:rPr>
          </w:pPr>
          <w:hyperlink w:anchor="_Toc101868185" w:history="1">
            <w:r w:rsidRPr="009F2F58">
              <w:rPr>
                <w:rStyle w:val="Hyperlink"/>
                <w:noProof/>
                <w:color w:val="auto"/>
              </w:rPr>
              <w:t>4.2 Foundation skills</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_Toc101868185 \h </w:instrText>
            </w:r>
            <w:r w:rsidRPr="009F2F58">
              <w:rPr>
                <w:noProof/>
                <w:webHidden/>
                <w:color w:val="auto"/>
              </w:rPr>
            </w:r>
            <w:r w:rsidRPr="009F2F58">
              <w:rPr>
                <w:noProof/>
                <w:webHidden/>
                <w:color w:val="auto"/>
              </w:rPr>
              <w:fldChar w:fldCharType="separate"/>
            </w:r>
            <w:r w:rsidR="001E49B4">
              <w:rPr>
                <w:noProof/>
                <w:webHidden/>
                <w:color w:val="auto"/>
              </w:rPr>
              <w:t>9</w:t>
            </w:r>
            <w:r w:rsidRPr="009F2F58">
              <w:rPr>
                <w:noProof/>
                <w:webHidden/>
                <w:color w:val="auto"/>
              </w:rPr>
              <w:fldChar w:fldCharType="end"/>
            </w:r>
          </w:hyperlink>
        </w:p>
        <w:p w14:paraId="06ACE971" w14:textId="466F09EF" w:rsidR="0039609C" w:rsidRPr="009F2F58" w:rsidRDefault="0039609C">
          <w:pPr>
            <w:pStyle w:val="TOC4"/>
            <w:tabs>
              <w:tab w:val="right" w:leader="dot" w:pos="10194"/>
            </w:tabs>
            <w:rPr>
              <w:rFonts w:asciiTheme="minorHAnsi" w:eastAsiaTheme="minorEastAsia" w:hAnsiTheme="minorHAnsi"/>
              <w:noProof/>
              <w:color w:val="auto"/>
              <w:sz w:val="22"/>
              <w:szCs w:val="22"/>
              <w:lang w:eastAsia="en-AU"/>
            </w:rPr>
          </w:pPr>
          <w:hyperlink w:anchor="_Toc101868186" w:history="1">
            <w:r w:rsidRPr="009F2F58">
              <w:rPr>
                <w:rStyle w:val="Hyperlink"/>
                <w:noProof/>
                <w:color w:val="auto"/>
              </w:rPr>
              <w:t>4.3 Recognition given to the course (if applicable)</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_Toc101868186 \h </w:instrText>
            </w:r>
            <w:r w:rsidRPr="009F2F58">
              <w:rPr>
                <w:noProof/>
                <w:webHidden/>
                <w:color w:val="auto"/>
              </w:rPr>
            </w:r>
            <w:r w:rsidRPr="009F2F58">
              <w:rPr>
                <w:noProof/>
                <w:webHidden/>
                <w:color w:val="auto"/>
              </w:rPr>
              <w:fldChar w:fldCharType="separate"/>
            </w:r>
            <w:r w:rsidR="001E49B4">
              <w:rPr>
                <w:noProof/>
                <w:webHidden/>
                <w:color w:val="auto"/>
              </w:rPr>
              <w:t>9</w:t>
            </w:r>
            <w:r w:rsidRPr="009F2F58">
              <w:rPr>
                <w:noProof/>
                <w:webHidden/>
                <w:color w:val="auto"/>
              </w:rPr>
              <w:fldChar w:fldCharType="end"/>
            </w:r>
          </w:hyperlink>
        </w:p>
        <w:p w14:paraId="3284394B" w14:textId="334D79A5" w:rsidR="0039609C" w:rsidRPr="009F2F58" w:rsidRDefault="0039609C">
          <w:pPr>
            <w:pStyle w:val="TOC4"/>
            <w:tabs>
              <w:tab w:val="right" w:leader="dot" w:pos="10194"/>
            </w:tabs>
            <w:rPr>
              <w:rFonts w:asciiTheme="minorHAnsi" w:eastAsiaTheme="minorEastAsia" w:hAnsiTheme="minorHAnsi"/>
              <w:noProof/>
              <w:color w:val="auto"/>
              <w:sz w:val="22"/>
              <w:szCs w:val="22"/>
              <w:lang w:eastAsia="en-AU"/>
            </w:rPr>
          </w:pPr>
          <w:hyperlink w:anchor="_Toc101868187" w:history="1">
            <w:r w:rsidRPr="009F2F58">
              <w:rPr>
                <w:rStyle w:val="Hyperlink"/>
                <w:noProof/>
                <w:color w:val="auto"/>
              </w:rPr>
              <w:t>4.4</w:t>
            </w:r>
            <w:r w:rsidRPr="009F2F58">
              <w:rPr>
                <w:rStyle w:val="Hyperlink"/>
                <w:bCs/>
                <w:noProof/>
                <w:color w:val="auto"/>
              </w:rPr>
              <w:t xml:space="preserve"> Licensing/regulatory requirements (if applicable)</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_Toc101868187 \h </w:instrText>
            </w:r>
            <w:r w:rsidRPr="009F2F58">
              <w:rPr>
                <w:noProof/>
                <w:webHidden/>
                <w:color w:val="auto"/>
              </w:rPr>
            </w:r>
            <w:r w:rsidRPr="009F2F58">
              <w:rPr>
                <w:noProof/>
                <w:webHidden/>
                <w:color w:val="auto"/>
              </w:rPr>
              <w:fldChar w:fldCharType="separate"/>
            </w:r>
            <w:r w:rsidR="001E49B4">
              <w:rPr>
                <w:noProof/>
                <w:webHidden/>
                <w:color w:val="auto"/>
              </w:rPr>
              <w:t>9</w:t>
            </w:r>
            <w:r w:rsidRPr="009F2F58">
              <w:rPr>
                <w:noProof/>
                <w:webHidden/>
                <w:color w:val="auto"/>
              </w:rPr>
              <w:fldChar w:fldCharType="end"/>
            </w:r>
          </w:hyperlink>
        </w:p>
        <w:p w14:paraId="1596B04A" w14:textId="4CE0516C" w:rsidR="0039609C" w:rsidRPr="009F2F58" w:rsidRDefault="0039609C">
          <w:pPr>
            <w:pStyle w:val="TOC3"/>
            <w:tabs>
              <w:tab w:val="left" w:pos="880"/>
              <w:tab w:val="right" w:leader="dot" w:pos="10194"/>
            </w:tabs>
            <w:rPr>
              <w:rFonts w:asciiTheme="minorHAnsi" w:eastAsiaTheme="minorEastAsia" w:hAnsiTheme="minorHAnsi"/>
              <w:noProof/>
              <w:color w:val="auto"/>
              <w:sz w:val="22"/>
              <w:szCs w:val="22"/>
              <w:lang w:eastAsia="en-AU"/>
            </w:rPr>
          </w:pPr>
          <w:hyperlink w:anchor="_Toc101868188" w:history="1">
            <w:r w:rsidRPr="009F2F58">
              <w:rPr>
                <w:rStyle w:val="Hyperlink"/>
                <w:noProof/>
                <w:color w:val="auto"/>
              </w:rPr>
              <w:t>5.</w:t>
            </w:r>
            <w:r w:rsidRPr="009F2F58">
              <w:rPr>
                <w:rFonts w:asciiTheme="minorHAnsi" w:eastAsiaTheme="minorEastAsia" w:hAnsiTheme="minorHAnsi"/>
                <w:noProof/>
                <w:color w:val="auto"/>
                <w:sz w:val="22"/>
                <w:szCs w:val="22"/>
                <w:lang w:eastAsia="en-AU"/>
              </w:rPr>
              <w:tab/>
            </w:r>
            <w:r w:rsidRPr="009F2F58">
              <w:rPr>
                <w:rStyle w:val="Hyperlink"/>
                <w:noProof/>
                <w:color w:val="auto"/>
              </w:rPr>
              <w:t>Course rules</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_Toc101868188 \h </w:instrText>
            </w:r>
            <w:r w:rsidRPr="009F2F58">
              <w:rPr>
                <w:noProof/>
                <w:webHidden/>
                <w:color w:val="auto"/>
              </w:rPr>
            </w:r>
            <w:r w:rsidRPr="009F2F58">
              <w:rPr>
                <w:noProof/>
                <w:webHidden/>
                <w:color w:val="auto"/>
              </w:rPr>
              <w:fldChar w:fldCharType="separate"/>
            </w:r>
            <w:r w:rsidR="001E49B4">
              <w:rPr>
                <w:noProof/>
                <w:webHidden/>
                <w:color w:val="auto"/>
              </w:rPr>
              <w:t>10</w:t>
            </w:r>
            <w:r w:rsidRPr="009F2F58">
              <w:rPr>
                <w:noProof/>
                <w:webHidden/>
                <w:color w:val="auto"/>
              </w:rPr>
              <w:fldChar w:fldCharType="end"/>
            </w:r>
          </w:hyperlink>
        </w:p>
        <w:p w14:paraId="50F5C9A5" w14:textId="2C3A58ED" w:rsidR="0039609C" w:rsidRPr="009F2F58" w:rsidRDefault="0039609C">
          <w:pPr>
            <w:pStyle w:val="TOC4"/>
            <w:tabs>
              <w:tab w:val="right" w:leader="dot" w:pos="10194"/>
            </w:tabs>
            <w:rPr>
              <w:rFonts w:asciiTheme="minorHAnsi" w:eastAsiaTheme="minorEastAsia" w:hAnsiTheme="minorHAnsi"/>
              <w:noProof/>
              <w:color w:val="auto"/>
              <w:sz w:val="22"/>
              <w:szCs w:val="22"/>
              <w:lang w:eastAsia="en-AU"/>
            </w:rPr>
          </w:pPr>
          <w:hyperlink w:anchor="_Toc101868189" w:history="1">
            <w:r w:rsidRPr="009F2F58">
              <w:rPr>
                <w:rStyle w:val="Hyperlink"/>
                <w:noProof/>
                <w:color w:val="auto"/>
              </w:rPr>
              <w:t>5.1 Course structure</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_Toc101868189 \h </w:instrText>
            </w:r>
            <w:r w:rsidRPr="009F2F58">
              <w:rPr>
                <w:noProof/>
                <w:webHidden/>
                <w:color w:val="auto"/>
              </w:rPr>
            </w:r>
            <w:r w:rsidRPr="009F2F58">
              <w:rPr>
                <w:noProof/>
                <w:webHidden/>
                <w:color w:val="auto"/>
              </w:rPr>
              <w:fldChar w:fldCharType="separate"/>
            </w:r>
            <w:r w:rsidR="001E49B4">
              <w:rPr>
                <w:noProof/>
                <w:webHidden/>
                <w:color w:val="auto"/>
              </w:rPr>
              <w:t>10</w:t>
            </w:r>
            <w:r w:rsidRPr="009F2F58">
              <w:rPr>
                <w:noProof/>
                <w:webHidden/>
                <w:color w:val="auto"/>
              </w:rPr>
              <w:fldChar w:fldCharType="end"/>
            </w:r>
          </w:hyperlink>
        </w:p>
        <w:p w14:paraId="004592B7" w14:textId="1E494A82" w:rsidR="0039609C" w:rsidRPr="009F2F58" w:rsidRDefault="0039609C">
          <w:pPr>
            <w:pStyle w:val="TOC4"/>
            <w:tabs>
              <w:tab w:val="right" w:leader="dot" w:pos="10194"/>
            </w:tabs>
            <w:rPr>
              <w:rFonts w:asciiTheme="minorHAnsi" w:eastAsiaTheme="minorEastAsia" w:hAnsiTheme="minorHAnsi"/>
              <w:noProof/>
              <w:color w:val="auto"/>
              <w:sz w:val="22"/>
              <w:szCs w:val="22"/>
              <w:lang w:eastAsia="en-AU"/>
            </w:rPr>
          </w:pPr>
          <w:hyperlink w:anchor="_Toc101868190" w:history="1">
            <w:r w:rsidRPr="009F2F58">
              <w:rPr>
                <w:rStyle w:val="Hyperlink"/>
                <w:noProof/>
                <w:color w:val="auto"/>
              </w:rPr>
              <w:t>5.2 Entry requirements</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_Toc101868190 \h </w:instrText>
            </w:r>
            <w:r w:rsidRPr="009F2F58">
              <w:rPr>
                <w:noProof/>
                <w:webHidden/>
                <w:color w:val="auto"/>
              </w:rPr>
            </w:r>
            <w:r w:rsidRPr="009F2F58">
              <w:rPr>
                <w:noProof/>
                <w:webHidden/>
                <w:color w:val="auto"/>
              </w:rPr>
              <w:fldChar w:fldCharType="separate"/>
            </w:r>
            <w:r w:rsidR="001E49B4">
              <w:rPr>
                <w:noProof/>
                <w:webHidden/>
                <w:color w:val="auto"/>
              </w:rPr>
              <w:t>10</w:t>
            </w:r>
            <w:r w:rsidRPr="009F2F58">
              <w:rPr>
                <w:noProof/>
                <w:webHidden/>
                <w:color w:val="auto"/>
              </w:rPr>
              <w:fldChar w:fldCharType="end"/>
            </w:r>
          </w:hyperlink>
        </w:p>
        <w:p w14:paraId="081A2CCF" w14:textId="58DED846" w:rsidR="0039609C" w:rsidRPr="009F2F58" w:rsidRDefault="0039609C">
          <w:pPr>
            <w:pStyle w:val="TOC3"/>
            <w:tabs>
              <w:tab w:val="left" w:pos="880"/>
              <w:tab w:val="right" w:leader="dot" w:pos="10194"/>
            </w:tabs>
            <w:rPr>
              <w:rFonts w:asciiTheme="minorHAnsi" w:eastAsiaTheme="minorEastAsia" w:hAnsiTheme="minorHAnsi"/>
              <w:noProof/>
              <w:color w:val="auto"/>
              <w:sz w:val="22"/>
              <w:szCs w:val="22"/>
              <w:lang w:eastAsia="en-AU"/>
            </w:rPr>
          </w:pPr>
          <w:hyperlink w:anchor="_Toc101868191" w:history="1">
            <w:r w:rsidRPr="009F2F58">
              <w:rPr>
                <w:rStyle w:val="Hyperlink"/>
                <w:noProof/>
                <w:color w:val="auto"/>
              </w:rPr>
              <w:t>6.</w:t>
            </w:r>
            <w:r w:rsidRPr="009F2F58">
              <w:rPr>
                <w:rFonts w:asciiTheme="minorHAnsi" w:eastAsiaTheme="minorEastAsia" w:hAnsiTheme="minorHAnsi"/>
                <w:noProof/>
                <w:color w:val="auto"/>
                <w:sz w:val="22"/>
                <w:szCs w:val="22"/>
                <w:lang w:eastAsia="en-AU"/>
              </w:rPr>
              <w:tab/>
            </w:r>
            <w:r w:rsidRPr="009F2F58">
              <w:rPr>
                <w:rStyle w:val="Hyperlink"/>
                <w:noProof/>
                <w:color w:val="auto"/>
              </w:rPr>
              <w:t>Assessment</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_Toc101868191 \h </w:instrText>
            </w:r>
            <w:r w:rsidRPr="009F2F58">
              <w:rPr>
                <w:noProof/>
                <w:webHidden/>
                <w:color w:val="auto"/>
              </w:rPr>
            </w:r>
            <w:r w:rsidRPr="009F2F58">
              <w:rPr>
                <w:noProof/>
                <w:webHidden/>
                <w:color w:val="auto"/>
              </w:rPr>
              <w:fldChar w:fldCharType="separate"/>
            </w:r>
            <w:r w:rsidR="001E49B4">
              <w:rPr>
                <w:noProof/>
                <w:webHidden/>
                <w:color w:val="auto"/>
              </w:rPr>
              <w:t>10</w:t>
            </w:r>
            <w:r w:rsidRPr="009F2F58">
              <w:rPr>
                <w:noProof/>
                <w:webHidden/>
                <w:color w:val="auto"/>
              </w:rPr>
              <w:fldChar w:fldCharType="end"/>
            </w:r>
          </w:hyperlink>
        </w:p>
        <w:p w14:paraId="6F35A8C3" w14:textId="5E755587" w:rsidR="0039609C" w:rsidRPr="009F2F58" w:rsidRDefault="0039609C">
          <w:pPr>
            <w:pStyle w:val="TOC4"/>
            <w:tabs>
              <w:tab w:val="right" w:leader="dot" w:pos="10194"/>
            </w:tabs>
            <w:rPr>
              <w:rFonts w:asciiTheme="minorHAnsi" w:eastAsiaTheme="minorEastAsia" w:hAnsiTheme="minorHAnsi"/>
              <w:noProof/>
              <w:color w:val="auto"/>
              <w:sz w:val="22"/>
              <w:szCs w:val="22"/>
              <w:lang w:eastAsia="en-AU"/>
            </w:rPr>
          </w:pPr>
          <w:hyperlink w:anchor="_Toc101868192" w:history="1">
            <w:r w:rsidRPr="009F2F58">
              <w:rPr>
                <w:rStyle w:val="Hyperlink"/>
                <w:noProof/>
                <w:color w:val="auto"/>
              </w:rPr>
              <w:t>6.1 Assessment strategy</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_Toc101868192 \h </w:instrText>
            </w:r>
            <w:r w:rsidRPr="009F2F58">
              <w:rPr>
                <w:noProof/>
                <w:webHidden/>
                <w:color w:val="auto"/>
              </w:rPr>
            </w:r>
            <w:r w:rsidRPr="009F2F58">
              <w:rPr>
                <w:noProof/>
                <w:webHidden/>
                <w:color w:val="auto"/>
              </w:rPr>
              <w:fldChar w:fldCharType="separate"/>
            </w:r>
            <w:r w:rsidR="001E49B4">
              <w:rPr>
                <w:noProof/>
                <w:webHidden/>
                <w:color w:val="auto"/>
              </w:rPr>
              <w:t>10</w:t>
            </w:r>
            <w:r w:rsidRPr="009F2F58">
              <w:rPr>
                <w:noProof/>
                <w:webHidden/>
                <w:color w:val="auto"/>
              </w:rPr>
              <w:fldChar w:fldCharType="end"/>
            </w:r>
          </w:hyperlink>
        </w:p>
        <w:p w14:paraId="78982575" w14:textId="18D9F96D" w:rsidR="0039609C" w:rsidRPr="009F2F58" w:rsidRDefault="0039609C">
          <w:pPr>
            <w:pStyle w:val="TOC4"/>
            <w:tabs>
              <w:tab w:val="right" w:leader="dot" w:pos="10194"/>
            </w:tabs>
            <w:rPr>
              <w:rFonts w:asciiTheme="minorHAnsi" w:eastAsiaTheme="minorEastAsia" w:hAnsiTheme="minorHAnsi"/>
              <w:noProof/>
              <w:color w:val="auto"/>
              <w:sz w:val="22"/>
              <w:szCs w:val="22"/>
              <w:lang w:eastAsia="en-AU"/>
            </w:rPr>
          </w:pPr>
          <w:hyperlink w:anchor="_Toc101868193" w:history="1">
            <w:r w:rsidRPr="009F2F58">
              <w:rPr>
                <w:rStyle w:val="Hyperlink"/>
                <w:noProof/>
                <w:color w:val="auto"/>
              </w:rPr>
              <w:t>6.2 Assessor competencies</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_Toc101868193 \h </w:instrText>
            </w:r>
            <w:r w:rsidRPr="009F2F58">
              <w:rPr>
                <w:noProof/>
                <w:webHidden/>
                <w:color w:val="auto"/>
              </w:rPr>
            </w:r>
            <w:r w:rsidRPr="009F2F58">
              <w:rPr>
                <w:noProof/>
                <w:webHidden/>
                <w:color w:val="auto"/>
              </w:rPr>
              <w:fldChar w:fldCharType="separate"/>
            </w:r>
            <w:r w:rsidR="001E49B4">
              <w:rPr>
                <w:noProof/>
                <w:webHidden/>
                <w:color w:val="auto"/>
              </w:rPr>
              <w:t>12</w:t>
            </w:r>
            <w:r w:rsidRPr="009F2F58">
              <w:rPr>
                <w:noProof/>
                <w:webHidden/>
                <w:color w:val="auto"/>
              </w:rPr>
              <w:fldChar w:fldCharType="end"/>
            </w:r>
          </w:hyperlink>
        </w:p>
        <w:p w14:paraId="7FE1E852" w14:textId="7AFCAFCC" w:rsidR="0039609C" w:rsidRPr="009F2F58" w:rsidRDefault="0039609C">
          <w:pPr>
            <w:pStyle w:val="TOC3"/>
            <w:tabs>
              <w:tab w:val="left" w:pos="880"/>
              <w:tab w:val="right" w:leader="dot" w:pos="10194"/>
            </w:tabs>
            <w:rPr>
              <w:rFonts w:asciiTheme="minorHAnsi" w:eastAsiaTheme="minorEastAsia" w:hAnsiTheme="minorHAnsi"/>
              <w:noProof/>
              <w:color w:val="auto"/>
              <w:sz w:val="22"/>
              <w:szCs w:val="22"/>
              <w:lang w:eastAsia="en-AU"/>
            </w:rPr>
          </w:pPr>
          <w:hyperlink w:anchor="_Toc101868194" w:history="1">
            <w:r w:rsidRPr="009F2F58">
              <w:rPr>
                <w:rStyle w:val="Hyperlink"/>
                <w:noProof/>
                <w:color w:val="auto"/>
              </w:rPr>
              <w:t>7.</w:t>
            </w:r>
            <w:r w:rsidRPr="009F2F58">
              <w:rPr>
                <w:rFonts w:asciiTheme="minorHAnsi" w:eastAsiaTheme="minorEastAsia" w:hAnsiTheme="minorHAnsi"/>
                <w:noProof/>
                <w:color w:val="auto"/>
                <w:sz w:val="22"/>
                <w:szCs w:val="22"/>
                <w:lang w:eastAsia="en-AU"/>
              </w:rPr>
              <w:tab/>
            </w:r>
            <w:r w:rsidRPr="009F2F58">
              <w:rPr>
                <w:rStyle w:val="Hyperlink"/>
                <w:noProof/>
                <w:color w:val="auto"/>
              </w:rPr>
              <w:t>Delivery</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_Toc101868194 \h </w:instrText>
            </w:r>
            <w:r w:rsidRPr="009F2F58">
              <w:rPr>
                <w:noProof/>
                <w:webHidden/>
                <w:color w:val="auto"/>
              </w:rPr>
            </w:r>
            <w:r w:rsidRPr="009F2F58">
              <w:rPr>
                <w:noProof/>
                <w:webHidden/>
                <w:color w:val="auto"/>
              </w:rPr>
              <w:fldChar w:fldCharType="separate"/>
            </w:r>
            <w:r w:rsidR="001E49B4">
              <w:rPr>
                <w:noProof/>
                <w:webHidden/>
                <w:color w:val="auto"/>
              </w:rPr>
              <w:t>12</w:t>
            </w:r>
            <w:r w:rsidRPr="009F2F58">
              <w:rPr>
                <w:noProof/>
                <w:webHidden/>
                <w:color w:val="auto"/>
              </w:rPr>
              <w:fldChar w:fldCharType="end"/>
            </w:r>
          </w:hyperlink>
        </w:p>
        <w:p w14:paraId="189A8482" w14:textId="1C6B6B44" w:rsidR="0039609C" w:rsidRPr="009F2F58" w:rsidRDefault="0039609C">
          <w:pPr>
            <w:pStyle w:val="TOC4"/>
            <w:tabs>
              <w:tab w:val="right" w:leader="dot" w:pos="10194"/>
            </w:tabs>
            <w:rPr>
              <w:rFonts w:asciiTheme="minorHAnsi" w:eastAsiaTheme="minorEastAsia" w:hAnsiTheme="minorHAnsi"/>
              <w:noProof/>
              <w:color w:val="auto"/>
              <w:sz w:val="22"/>
              <w:szCs w:val="22"/>
              <w:lang w:eastAsia="en-AU"/>
            </w:rPr>
          </w:pPr>
          <w:hyperlink w:anchor="_Toc101868195" w:history="1">
            <w:r w:rsidRPr="009F2F58">
              <w:rPr>
                <w:rStyle w:val="Hyperlink"/>
                <w:noProof/>
                <w:color w:val="auto"/>
              </w:rPr>
              <w:t>7.1 Delivery modes</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_Toc101868195 \h </w:instrText>
            </w:r>
            <w:r w:rsidRPr="009F2F58">
              <w:rPr>
                <w:noProof/>
                <w:webHidden/>
                <w:color w:val="auto"/>
              </w:rPr>
            </w:r>
            <w:r w:rsidRPr="009F2F58">
              <w:rPr>
                <w:noProof/>
                <w:webHidden/>
                <w:color w:val="auto"/>
              </w:rPr>
              <w:fldChar w:fldCharType="separate"/>
            </w:r>
            <w:r w:rsidR="001E49B4">
              <w:rPr>
                <w:noProof/>
                <w:webHidden/>
                <w:color w:val="auto"/>
              </w:rPr>
              <w:t>12</w:t>
            </w:r>
            <w:r w:rsidRPr="009F2F58">
              <w:rPr>
                <w:noProof/>
                <w:webHidden/>
                <w:color w:val="auto"/>
              </w:rPr>
              <w:fldChar w:fldCharType="end"/>
            </w:r>
          </w:hyperlink>
        </w:p>
        <w:p w14:paraId="7ADA264C" w14:textId="4D169BEC" w:rsidR="0039609C" w:rsidRPr="009F2F58" w:rsidRDefault="0039609C">
          <w:pPr>
            <w:pStyle w:val="TOC4"/>
            <w:tabs>
              <w:tab w:val="right" w:leader="dot" w:pos="10194"/>
            </w:tabs>
            <w:rPr>
              <w:rFonts w:asciiTheme="minorHAnsi" w:eastAsiaTheme="minorEastAsia" w:hAnsiTheme="minorHAnsi"/>
              <w:noProof/>
              <w:color w:val="auto"/>
              <w:sz w:val="22"/>
              <w:szCs w:val="22"/>
              <w:lang w:eastAsia="en-AU"/>
            </w:rPr>
          </w:pPr>
          <w:hyperlink w:anchor="_Toc101868196" w:history="1">
            <w:r w:rsidRPr="009F2F58">
              <w:rPr>
                <w:rStyle w:val="Hyperlink"/>
                <w:noProof/>
                <w:color w:val="auto"/>
              </w:rPr>
              <w:t>7.2 Resources</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_Toc101868196 \h </w:instrText>
            </w:r>
            <w:r w:rsidRPr="009F2F58">
              <w:rPr>
                <w:noProof/>
                <w:webHidden/>
                <w:color w:val="auto"/>
              </w:rPr>
            </w:r>
            <w:r w:rsidRPr="009F2F58">
              <w:rPr>
                <w:noProof/>
                <w:webHidden/>
                <w:color w:val="auto"/>
              </w:rPr>
              <w:fldChar w:fldCharType="separate"/>
            </w:r>
            <w:r w:rsidR="001E49B4">
              <w:rPr>
                <w:noProof/>
                <w:webHidden/>
                <w:color w:val="auto"/>
              </w:rPr>
              <w:t>13</w:t>
            </w:r>
            <w:r w:rsidRPr="009F2F58">
              <w:rPr>
                <w:noProof/>
                <w:webHidden/>
                <w:color w:val="auto"/>
              </w:rPr>
              <w:fldChar w:fldCharType="end"/>
            </w:r>
          </w:hyperlink>
        </w:p>
        <w:p w14:paraId="1DFC1EDB" w14:textId="02CB46E0" w:rsidR="0039609C" w:rsidRPr="009F2F58" w:rsidRDefault="0039609C">
          <w:pPr>
            <w:pStyle w:val="TOC3"/>
            <w:tabs>
              <w:tab w:val="left" w:pos="880"/>
              <w:tab w:val="right" w:leader="dot" w:pos="10194"/>
            </w:tabs>
            <w:rPr>
              <w:rFonts w:asciiTheme="minorHAnsi" w:eastAsiaTheme="minorEastAsia" w:hAnsiTheme="minorHAnsi"/>
              <w:noProof/>
              <w:color w:val="auto"/>
              <w:sz w:val="22"/>
              <w:szCs w:val="22"/>
              <w:lang w:eastAsia="en-AU"/>
            </w:rPr>
          </w:pPr>
          <w:hyperlink w:anchor="_Toc101868197" w:history="1">
            <w:r w:rsidRPr="009F2F58">
              <w:rPr>
                <w:rStyle w:val="Hyperlink"/>
                <w:noProof/>
                <w:color w:val="auto"/>
              </w:rPr>
              <w:t>8.</w:t>
            </w:r>
            <w:r w:rsidRPr="009F2F58">
              <w:rPr>
                <w:rFonts w:asciiTheme="minorHAnsi" w:eastAsiaTheme="minorEastAsia" w:hAnsiTheme="minorHAnsi"/>
                <w:noProof/>
                <w:color w:val="auto"/>
                <w:sz w:val="22"/>
                <w:szCs w:val="22"/>
                <w:lang w:eastAsia="en-AU"/>
              </w:rPr>
              <w:tab/>
            </w:r>
            <w:r w:rsidRPr="009F2F58">
              <w:rPr>
                <w:rStyle w:val="Hyperlink"/>
                <w:noProof/>
                <w:color w:val="auto"/>
              </w:rPr>
              <w:t>Pathways and articulation</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_Toc101868197 \h </w:instrText>
            </w:r>
            <w:r w:rsidRPr="009F2F58">
              <w:rPr>
                <w:noProof/>
                <w:webHidden/>
                <w:color w:val="auto"/>
              </w:rPr>
            </w:r>
            <w:r w:rsidRPr="009F2F58">
              <w:rPr>
                <w:noProof/>
                <w:webHidden/>
                <w:color w:val="auto"/>
              </w:rPr>
              <w:fldChar w:fldCharType="separate"/>
            </w:r>
            <w:r w:rsidR="001E49B4">
              <w:rPr>
                <w:noProof/>
                <w:webHidden/>
                <w:color w:val="auto"/>
              </w:rPr>
              <w:t>13</w:t>
            </w:r>
            <w:r w:rsidRPr="009F2F58">
              <w:rPr>
                <w:noProof/>
                <w:webHidden/>
                <w:color w:val="auto"/>
              </w:rPr>
              <w:fldChar w:fldCharType="end"/>
            </w:r>
          </w:hyperlink>
        </w:p>
        <w:p w14:paraId="6C388B1A" w14:textId="58C096D5" w:rsidR="0039609C" w:rsidRPr="009F2F58" w:rsidRDefault="0039609C">
          <w:pPr>
            <w:pStyle w:val="TOC3"/>
            <w:tabs>
              <w:tab w:val="left" w:pos="880"/>
              <w:tab w:val="right" w:leader="dot" w:pos="10194"/>
            </w:tabs>
            <w:rPr>
              <w:rFonts w:asciiTheme="minorHAnsi" w:eastAsiaTheme="minorEastAsia" w:hAnsiTheme="minorHAnsi"/>
              <w:noProof/>
              <w:color w:val="auto"/>
              <w:sz w:val="22"/>
              <w:szCs w:val="22"/>
              <w:lang w:eastAsia="en-AU"/>
            </w:rPr>
          </w:pPr>
          <w:hyperlink w:anchor="_Toc101868198" w:history="1">
            <w:r w:rsidRPr="009F2F58">
              <w:rPr>
                <w:rStyle w:val="Hyperlink"/>
                <w:noProof/>
                <w:color w:val="auto"/>
              </w:rPr>
              <w:t>9.</w:t>
            </w:r>
            <w:r w:rsidRPr="009F2F58">
              <w:rPr>
                <w:rFonts w:asciiTheme="minorHAnsi" w:eastAsiaTheme="minorEastAsia" w:hAnsiTheme="minorHAnsi"/>
                <w:noProof/>
                <w:color w:val="auto"/>
                <w:sz w:val="22"/>
                <w:szCs w:val="22"/>
                <w:lang w:eastAsia="en-AU"/>
              </w:rPr>
              <w:tab/>
            </w:r>
            <w:r w:rsidRPr="009F2F58">
              <w:rPr>
                <w:rStyle w:val="Hyperlink"/>
                <w:noProof/>
                <w:color w:val="auto"/>
              </w:rPr>
              <w:t>Ongoing monitoring and evaluation</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_Toc101868198 \h </w:instrText>
            </w:r>
            <w:r w:rsidRPr="009F2F58">
              <w:rPr>
                <w:noProof/>
                <w:webHidden/>
                <w:color w:val="auto"/>
              </w:rPr>
            </w:r>
            <w:r w:rsidRPr="009F2F58">
              <w:rPr>
                <w:noProof/>
                <w:webHidden/>
                <w:color w:val="auto"/>
              </w:rPr>
              <w:fldChar w:fldCharType="separate"/>
            </w:r>
            <w:r w:rsidR="001E49B4">
              <w:rPr>
                <w:noProof/>
                <w:webHidden/>
                <w:color w:val="auto"/>
              </w:rPr>
              <w:t>14</w:t>
            </w:r>
            <w:r w:rsidRPr="009F2F58">
              <w:rPr>
                <w:noProof/>
                <w:webHidden/>
                <w:color w:val="auto"/>
              </w:rPr>
              <w:fldChar w:fldCharType="end"/>
            </w:r>
          </w:hyperlink>
        </w:p>
        <w:p w14:paraId="503D5297" w14:textId="69145B4C" w:rsidR="0039609C" w:rsidRPr="00E25344" w:rsidRDefault="0039609C">
          <w:pPr>
            <w:pStyle w:val="TOC1"/>
            <w:tabs>
              <w:tab w:val="right" w:leader="dot" w:pos="10194"/>
            </w:tabs>
            <w:rPr>
              <w:rFonts w:asciiTheme="minorHAnsi" w:eastAsiaTheme="minorEastAsia" w:hAnsiTheme="minorHAnsi"/>
              <w:noProof/>
              <w:color w:val="auto"/>
              <w:sz w:val="22"/>
              <w:szCs w:val="22"/>
              <w:lang w:eastAsia="en-AU"/>
            </w:rPr>
          </w:pPr>
          <w:hyperlink w:anchor="_Toc101868199" w:history="1">
            <w:r w:rsidRPr="009F2F58">
              <w:rPr>
                <w:rStyle w:val="Hyperlink"/>
                <w:noProof/>
                <w:color w:val="auto"/>
              </w:rPr>
              <w:t>Section C – Units of competency</w:t>
            </w:r>
            <w:r w:rsidRPr="009F2F58">
              <w:rPr>
                <w:noProof/>
                <w:webHidden/>
                <w:color w:val="auto"/>
              </w:rPr>
              <w:tab/>
            </w:r>
            <w:r w:rsidRPr="009F2F58">
              <w:rPr>
                <w:noProof/>
                <w:webHidden/>
                <w:color w:val="auto"/>
              </w:rPr>
              <w:fldChar w:fldCharType="begin"/>
            </w:r>
            <w:r w:rsidRPr="009F2F58">
              <w:rPr>
                <w:noProof/>
                <w:webHidden/>
                <w:color w:val="auto"/>
              </w:rPr>
              <w:instrText xml:space="preserve"> PAGEREF _Toc101868199 \h </w:instrText>
            </w:r>
            <w:r w:rsidRPr="009F2F58">
              <w:rPr>
                <w:noProof/>
                <w:webHidden/>
                <w:color w:val="auto"/>
              </w:rPr>
            </w:r>
            <w:r w:rsidRPr="009F2F58">
              <w:rPr>
                <w:noProof/>
                <w:webHidden/>
                <w:color w:val="auto"/>
              </w:rPr>
              <w:fldChar w:fldCharType="separate"/>
            </w:r>
            <w:r w:rsidR="001E49B4">
              <w:rPr>
                <w:noProof/>
                <w:webHidden/>
                <w:color w:val="auto"/>
              </w:rPr>
              <w:t>15</w:t>
            </w:r>
            <w:r w:rsidRPr="009F2F58">
              <w:rPr>
                <w:noProof/>
                <w:webHidden/>
                <w:color w:val="auto"/>
              </w:rPr>
              <w:fldChar w:fldCharType="end"/>
            </w:r>
          </w:hyperlink>
        </w:p>
        <w:p w14:paraId="20E31BE1" w14:textId="5B96454B" w:rsidR="00011D46" w:rsidRDefault="00011D46">
          <w:r w:rsidRPr="00E25344">
            <w:fldChar w:fldCharType="end"/>
          </w:r>
        </w:p>
      </w:sdtContent>
    </w:sdt>
    <w:p w14:paraId="51575FD0" w14:textId="5C29416C" w:rsidR="007857E7" w:rsidRPr="00E25344" w:rsidRDefault="007857E7" w:rsidP="00E25344">
      <w:pPr>
        <w:tabs>
          <w:tab w:val="left" w:pos="2280"/>
        </w:tabs>
        <w:rPr>
          <w:rFonts w:ascii="Arial" w:hAnsi="Arial" w:cs="Arial"/>
          <w:sz w:val="18"/>
          <w:szCs w:val="18"/>
          <w:lang w:val="en-GB"/>
        </w:rPr>
        <w:sectPr w:rsidR="007857E7" w:rsidRPr="00E25344" w:rsidSect="00BF1F6E">
          <w:pgSz w:w="11900" w:h="16840"/>
          <w:pgMar w:top="1418" w:right="845" w:bottom="851" w:left="851" w:header="709" w:footer="709" w:gutter="0"/>
          <w:pgNumType w:start="1"/>
          <w:cols w:space="227"/>
          <w:docGrid w:linePitch="360"/>
        </w:sectPr>
      </w:pPr>
    </w:p>
    <w:tbl>
      <w:tblPr>
        <w:tblStyle w:val="TableGrid"/>
        <w:tblW w:w="10065" w:type="dxa"/>
        <w:tblLayout w:type="fixed"/>
        <w:tblLook w:val="04A0" w:firstRow="1" w:lastRow="0" w:firstColumn="1" w:lastColumn="0" w:noHBand="0" w:noVBand="1"/>
      </w:tblPr>
      <w:tblGrid>
        <w:gridCol w:w="2811"/>
        <w:gridCol w:w="7254"/>
      </w:tblGrid>
      <w:tr w:rsidR="00FE0D0D" w:rsidRPr="00E7450B" w14:paraId="49BE9FCE" w14:textId="77777777" w:rsidTr="00780749">
        <w:trPr>
          <w:trHeight w:val="363"/>
        </w:trPr>
        <w:tc>
          <w:tcPr>
            <w:tcW w:w="10065" w:type="dxa"/>
            <w:gridSpan w:val="2"/>
            <w:tcBorders>
              <w:top w:val="nil"/>
              <w:left w:val="nil"/>
              <w:bottom w:val="dotted" w:sz="2" w:space="0" w:color="888B8D" w:themeColor="accent2"/>
              <w:right w:val="nil"/>
            </w:tcBorders>
          </w:tcPr>
          <w:p w14:paraId="083A904D" w14:textId="39B62524" w:rsidR="00FE0D0D" w:rsidRPr="0019314C" w:rsidRDefault="00FE0D0D" w:rsidP="000764B5">
            <w:pPr>
              <w:pStyle w:val="Heading1"/>
              <w:spacing w:line="276" w:lineRule="auto"/>
              <w:rPr>
                <w:b/>
                <w:sz w:val="28"/>
                <w:szCs w:val="28"/>
              </w:rPr>
            </w:pPr>
            <w:bookmarkStart w:id="4" w:name="_Toc99709016"/>
            <w:bookmarkStart w:id="5" w:name="_Toc99709076"/>
            <w:bookmarkStart w:id="6" w:name="_Toc99709766"/>
            <w:bookmarkStart w:id="7" w:name="_Toc101868164"/>
            <w:r w:rsidRPr="0019314C">
              <w:rPr>
                <w:b/>
                <w:sz w:val="28"/>
                <w:szCs w:val="28"/>
              </w:rPr>
              <w:lastRenderedPageBreak/>
              <w:t xml:space="preserve">Section A – </w:t>
            </w:r>
            <w:r w:rsidR="00F87B7B" w:rsidRPr="0019314C">
              <w:rPr>
                <w:b/>
                <w:sz w:val="28"/>
                <w:szCs w:val="28"/>
              </w:rPr>
              <w:t>C</w:t>
            </w:r>
            <w:r w:rsidRPr="0019314C">
              <w:rPr>
                <w:b/>
                <w:sz w:val="28"/>
                <w:szCs w:val="28"/>
              </w:rPr>
              <w:t>opyright and course classification information</w:t>
            </w:r>
            <w:bookmarkEnd w:id="4"/>
            <w:bookmarkEnd w:id="5"/>
            <w:bookmarkEnd w:id="6"/>
            <w:bookmarkEnd w:id="7"/>
          </w:p>
        </w:tc>
      </w:tr>
      <w:tr w:rsidR="00FF5A8C" w:rsidRPr="00E7450B" w14:paraId="75B5ED6E" w14:textId="77777777" w:rsidTr="001B512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32CB678" w14:textId="13A7D138" w:rsidR="00FF5A8C" w:rsidRPr="0019314C" w:rsidRDefault="00FF5A8C" w:rsidP="000764B5">
            <w:pPr>
              <w:pStyle w:val="Heading2"/>
              <w:spacing w:before="120" w:after="120" w:line="276" w:lineRule="auto"/>
              <w:rPr>
                <w:sz w:val="22"/>
                <w:szCs w:val="22"/>
              </w:rPr>
            </w:pPr>
            <w:bookmarkStart w:id="8" w:name="_Toc479845638"/>
            <w:bookmarkStart w:id="9" w:name="_Toc99709017"/>
            <w:bookmarkStart w:id="10" w:name="_Toc99709767"/>
            <w:bookmarkStart w:id="11" w:name="_Toc101868165"/>
            <w:r w:rsidRPr="0019314C">
              <w:rPr>
                <w:sz w:val="22"/>
                <w:szCs w:val="22"/>
              </w:rPr>
              <w:t>Copyright owner of the course</w:t>
            </w:r>
            <w:bookmarkEnd w:id="8"/>
            <w:bookmarkEnd w:id="9"/>
            <w:bookmarkEnd w:id="10"/>
            <w:bookmarkEnd w:id="11"/>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71300F48" w14:textId="77777777" w:rsidR="00FF5A8C" w:rsidRPr="000764B5" w:rsidRDefault="00FF5A8C" w:rsidP="000764B5">
            <w:pPr>
              <w:pStyle w:val="VRQABodyText"/>
              <w:spacing w:line="276" w:lineRule="auto"/>
              <w:rPr>
                <w:color w:val="auto"/>
                <w:sz w:val="22"/>
              </w:rPr>
            </w:pPr>
            <w:r w:rsidRPr="000764B5">
              <w:rPr>
                <w:color w:val="auto"/>
                <w:sz w:val="22"/>
              </w:rPr>
              <w:t xml:space="preserve">Copyright of this material is reserved to the Crown in the right of the State of Victoria on behalf of the Department of Jobs, Skills, Industries and Regions (DJSIR) Victoria. </w:t>
            </w:r>
          </w:p>
          <w:p w14:paraId="3D36ADCA" w14:textId="5BC72934" w:rsidR="00FF5A8C" w:rsidRPr="00FF5A8C" w:rsidRDefault="00FF5A8C" w:rsidP="000764B5">
            <w:pPr>
              <w:pStyle w:val="CMMBodycopyAB"/>
              <w:spacing w:line="276" w:lineRule="auto"/>
              <w:rPr>
                <w:rFonts w:eastAsiaTheme="minorHAnsi"/>
                <w:sz w:val="22"/>
                <w:szCs w:val="22"/>
              </w:rPr>
            </w:pPr>
            <w:r w:rsidRPr="000764B5">
              <w:rPr>
                <w:sz w:val="22"/>
                <w:szCs w:val="22"/>
              </w:rPr>
              <w:t>© State of Victoria (DJSIR) 2023</w:t>
            </w:r>
          </w:p>
        </w:tc>
      </w:tr>
      <w:tr w:rsidR="00FF5A8C" w:rsidRPr="00E7450B" w14:paraId="32F9C1D6" w14:textId="77777777" w:rsidTr="001B512C">
        <w:trPr>
          <w:trHeight w:val="1230"/>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138F41EA" w14:textId="31628DE1" w:rsidR="00FF5A8C" w:rsidRPr="0019314C" w:rsidRDefault="00FF5A8C" w:rsidP="000764B5">
            <w:pPr>
              <w:pStyle w:val="Heading2"/>
              <w:spacing w:before="120" w:after="120" w:line="276" w:lineRule="auto"/>
              <w:rPr>
                <w:sz w:val="22"/>
                <w:szCs w:val="22"/>
              </w:rPr>
            </w:pPr>
            <w:bookmarkStart w:id="12" w:name="_Toc479845639"/>
            <w:bookmarkStart w:id="13" w:name="_Toc99709018"/>
            <w:bookmarkStart w:id="14" w:name="_Toc99709768"/>
            <w:bookmarkStart w:id="15" w:name="_Toc101868166"/>
            <w:r w:rsidRPr="0019314C">
              <w:rPr>
                <w:sz w:val="22"/>
                <w:szCs w:val="22"/>
              </w:rPr>
              <w:t>Address</w:t>
            </w:r>
            <w:bookmarkEnd w:id="12"/>
            <w:bookmarkEnd w:id="13"/>
            <w:bookmarkEnd w:id="14"/>
            <w:bookmarkEnd w:id="15"/>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499150DC" w14:textId="77777777" w:rsidR="000764B5" w:rsidRPr="000764B5" w:rsidRDefault="000764B5" w:rsidP="000764B5">
            <w:pPr>
              <w:pStyle w:val="VRQAFormBody"/>
              <w:framePr w:wrap="around"/>
              <w:spacing w:before="120" w:after="120" w:line="276" w:lineRule="auto"/>
              <w:contextualSpacing/>
              <w:rPr>
                <w:rFonts w:eastAsiaTheme="minorHAnsi"/>
                <w:color w:val="auto"/>
                <w:sz w:val="22"/>
                <w:szCs w:val="22"/>
                <w:lang w:val="en-GB" w:eastAsia="en-US"/>
              </w:rPr>
            </w:pPr>
            <w:r w:rsidRPr="000764B5">
              <w:rPr>
                <w:rFonts w:eastAsiaTheme="minorHAnsi"/>
                <w:color w:val="auto"/>
                <w:sz w:val="22"/>
                <w:szCs w:val="22"/>
                <w:lang w:val="en-GB" w:eastAsia="en-US"/>
              </w:rPr>
              <w:t>Deputy CEO</w:t>
            </w:r>
          </w:p>
          <w:p w14:paraId="66D7F3AB" w14:textId="77777777" w:rsidR="000764B5" w:rsidRPr="000764B5" w:rsidRDefault="000764B5" w:rsidP="000764B5">
            <w:pPr>
              <w:pStyle w:val="VRQAFormBody"/>
              <w:framePr w:wrap="around"/>
              <w:spacing w:before="120" w:after="120" w:line="276" w:lineRule="auto"/>
              <w:contextualSpacing/>
              <w:rPr>
                <w:rFonts w:eastAsiaTheme="minorHAnsi"/>
                <w:color w:val="auto"/>
                <w:sz w:val="22"/>
                <w:szCs w:val="22"/>
                <w:lang w:val="en-GB" w:eastAsia="en-US"/>
              </w:rPr>
            </w:pPr>
            <w:r w:rsidRPr="000764B5">
              <w:rPr>
                <w:rFonts w:eastAsiaTheme="minorHAnsi"/>
                <w:color w:val="auto"/>
                <w:sz w:val="22"/>
                <w:szCs w:val="22"/>
                <w:lang w:val="en-GB" w:eastAsia="en-US"/>
              </w:rPr>
              <w:t>Victorian Skills Authority</w:t>
            </w:r>
          </w:p>
          <w:p w14:paraId="05ABC89B" w14:textId="77777777" w:rsidR="000764B5" w:rsidRPr="000764B5" w:rsidRDefault="000764B5" w:rsidP="000764B5">
            <w:pPr>
              <w:pStyle w:val="VRQAFormBody"/>
              <w:framePr w:wrap="around"/>
              <w:spacing w:before="120" w:after="120" w:line="276" w:lineRule="auto"/>
              <w:contextualSpacing/>
              <w:rPr>
                <w:rFonts w:eastAsiaTheme="minorHAnsi"/>
                <w:color w:val="auto"/>
                <w:sz w:val="22"/>
                <w:szCs w:val="22"/>
                <w:lang w:val="en-GB" w:eastAsia="en-US"/>
              </w:rPr>
            </w:pPr>
            <w:r w:rsidRPr="000764B5">
              <w:rPr>
                <w:rFonts w:eastAsiaTheme="minorHAnsi"/>
                <w:color w:val="auto"/>
                <w:sz w:val="22"/>
                <w:szCs w:val="22"/>
                <w:lang w:val="en-GB" w:eastAsia="en-US"/>
              </w:rPr>
              <w:t>Department of Jobs, Skills, Industry and Regions (DJSIR)</w:t>
            </w:r>
          </w:p>
          <w:p w14:paraId="2A3BA1D9" w14:textId="77777777" w:rsidR="000764B5" w:rsidRPr="000764B5" w:rsidRDefault="000764B5" w:rsidP="000764B5">
            <w:pPr>
              <w:pStyle w:val="VRQAFormBody"/>
              <w:framePr w:wrap="around"/>
              <w:spacing w:before="120" w:after="120" w:line="276" w:lineRule="auto"/>
              <w:contextualSpacing/>
              <w:rPr>
                <w:rFonts w:eastAsiaTheme="minorHAnsi"/>
                <w:color w:val="auto"/>
                <w:sz w:val="22"/>
                <w:szCs w:val="22"/>
                <w:lang w:val="en-GB" w:eastAsia="en-US"/>
              </w:rPr>
            </w:pPr>
            <w:r w:rsidRPr="000764B5">
              <w:rPr>
                <w:rFonts w:eastAsiaTheme="minorHAnsi"/>
                <w:color w:val="auto"/>
                <w:sz w:val="22"/>
                <w:szCs w:val="22"/>
                <w:lang w:val="en-GB" w:eastAsia="en-US"/>
              </w:rPr>
              <w:t>GPO Box 4509</w:t>
            </w:r>
          </w:p>
          <w:p w14:paraId="526C9432" w14:textId="4CBCDCDF" w:rsidR="00FF5A8C" w:rsidRPr="0019314C" w:rsidRDefault="000764B5" w:rsidP="000764B5">
            <w:pPr>
              <w:pStyle w:val="VRQAFormBody"/>
              <w:framePr w:hSpace="0" w:wrap="auto" w:vAnchor="margin" w:hAnchor="text" w:xAlign="left" w:yAlign="inline"/>
              <w:spacing w:before="120" w:after="120" w:line="276" w:lineRule="auto"/>
              <w:contextualSpacing/>
              <w:rPr>
                <w:rFonts w:eastAsiaTheme="minorHAnsi"/>
                <w:color w:val="auto"/>
                <w:sz w:val="22"/>
                <w:szCs w:val="22"/>
                <w:lang w:val="fr-FR" w:eastAsia="en-US"/>
              </w:rPr>
            </w:pPr>
            <w:r w:rsidRPr="000764B5">
              <w:rPr>
                <w:rFonts w:eastAsiaTheme="minorHAnsi"/>
                <w:color w:val="auto"/>
                <w:sz w:val="22"/>
                <w:szCs w:val="22"/>
                <w:lang w:val="en-GB" w:eastAsia="en-US"/>
              </w:rPr>
              <w:t>Melbourne VIC 3001</w:t>
            </w:r>
          </w:p>
          <w:p w14:paraId="5B4425B2" w14:textId="77777777" w:rsidR="000764B5" w:rsidRDefault="00FF5A8C" w:rsidP="000764B5">
            <w:pPr>
              <w:pStyle w:val="CMMBodycopyAB"/>
              <w:spacing w:line="276" w:lineRule="auto"/>
              <w:contextualSpacing/>
              <w:rPr>
                <w:b/>
                <w:bCs w:val="0"/>
                <w:sz w:val="22"/>
                <w:szCs w:val="22"/>
              </w:rPr>
            </w:pPr>
            <w:r w:rsidRPr="0019314C">
              <w:rPr>
                <w:b/>
                <w:bCs w:val="0"/>
                <w:sz w:val="22"/>
                <w:szCs w:val="22"/>
              </w:rPr>
              <w:t xml:space="preserve">Organisational </w:t>
            </w:r>
            <w:r w:rsidRPr="0019314C">
              <w:rPr>
                <w:b/>
                <w:sz w:val="22"/>
                <w:szCs w:val="22"/>
              </w:rPr>
              <w:t>Contact</w:t>
            </w:r>
            <w:r w:rsidRPr="0019314C">
              <w:rPr>
                <w:b/>
                <w:bCs w:val="0"/>
                <w:sz w:val="22"/>
                <w:szCs w:val="22"/>
              </w:rPr>
              <w:t xml:space="preserve">: </w:t>
            </w:r>
          </w:p>
          <w:p w14:paraId="5EC33550" w14:textId="77777777" w:rsidR="005B332B" w:rsidRPr="005B332B" w:rsidRDefault="005B332B" w:rsidP="005B332B">
            <w:pPr>
              <w:pStyle w:val="CMMBodycopyAB"/>
              <w:spacing w:line="276" w:lineRule="auto"/>
              <w:contextualSpacing/>
              <w:rPr>
                <w:rFonts w:eastAsiaTheme="minorHAnsi"/>
                <w:sz w:val="22"/>
                <w:szCs w:val="22"/>
                <w:lang w:eastAsia="en-US"/>
              </w:rPr>
            </w:pPr>
            <w:r w:rsidRPr="005B332B">
              <w:rPr>
                <w:rFonts w:eastAsiaTheme="minorHAnsi"/>
                <w:sz w:val="22"/>
                <w:szCs w:val="22"/>
                <w:lang w:eastAsia="en-US"/>
              </w:rPr>
              <w:t>Manager, National Systems Engagement &amp; Reform Unit</w:t>
            </w:r>
          </w:p>
          <w:p w14:paraId="01E11D3A" w14:textId="77777777" w:rsidR="005B332B" w:rsidRPr="005B332B" w:rsidRDefault="005B332B" w:rsidP="005B332B">
            <w:pPr>
              <w:pStyle w:val="CMMBodycopyAB"/>
              <w:spacing w:line="276" w:lineRule="auto"/>
              <w:contextualSpacing/>
              <w:rPr>
                <w:rFonts w:eastAsiaTheme="minorHAnsi"/>
                <w:sz w:val="22"/>
                <w:szCs w:val="22"/>
                <w:lang w:eastAsia="en-US"/>
              </w:rPr>
            </w:pPr>
            <w:r w:rsidRPr="005B332B">
              <w:rPr>
                <w:rFonts w:eastAsiaTheme="minorHAnsi"/>
                <w:sz w:val="22"/>
                <w:szCs w:val="22"/>
                <w:lang w:eastAsia="en-US"/>
              </w:rPr>
              <w:t>Engagement &amp; Reform Branch</w:t>
            </w:r>
          </w:p>
          <w:p w14:paraId="342AE169" w14:textId="77777777" w:rsidR="005B332B" w:rsidRPr="005B332B" w:rsidRDefault="005B332B" w:rsidP="005B332B">
            <w:pPr>
              <w:pStyle w:val="CMMBodycopyAB"/>
              <w:spacing w:line="276" w:lineRule="auto"/>
              <w:contextualSpacing/>
              <w:rPr>
                <w:rFonts w:eastAsiaTheme="minorHAnsi"/>
                <w:sz w:val="22"/>
                <w:szCs w:val="22"/>
                <w:lang w:eastAsia="en-US"/>
              </w:rPr>
            </w:pPr>
            <w:r w:rsidRPr="005B332B">
              <w:rPr>
                <w:rFonts w:eastAsiaTheme="minorHAnsi"/>
                <w:sz w:val="22"/>
                <w:szCs w:val="22"/>
                <w:lang w:eastAsia="en-US"/>
              </w:rPr>
              <w:t>Victorian Skills Authority</w:t>
            </w:r>
          </w:p>
          <w:p w14:paraId="6C163A7B" w14:textId="77777777" w:rsidR="005B332B" w:rsidRPr="005B332B" w:rsidRDefault="005B332B" w:rsidP="005B332B">
            <w:pPr>
              <w:pStyle w:val="CMMBodycopyAB"/>
              <w:spacing w:line="276" w:lineRule="auto"/>
              <w:contextualSpacing/>
              <w:rPr>
                <w:rFonts w:eastAsiaTheme="minorHAnsi"/>
                <w:sz w:val="22"/>
                <w:szCs w:val="22"/>
                <w:lang w:eastAsia="en-US"/>
              </w:rPr>
            </w:pPr>
            <w:r w:rsidRPr="005B332B">
              <w:rPr>
                <w:rFonts w:eastAsiaTheme="minorHAnsi"/>
                <w:sz w:val="22"/>
                <w:szCs w:val="22"/>
                <w:lang w:eastAsia="en-US"/>
              </w:rPr>
              <w:t>Department of Jobs, Skills, Industry and Regions (DJSIR)</w:t>
            </w:r>
          </w:p>
          <w:p w14:paraId="588510E3" w14:textId="2BCE8083" w:rsidR="00FF5A8C" w:rsidRDefault="005B332B" w:rsidP="005B332B">
            <w:pPr>
              <w:pStyle w:val="CMMBodycopyAB"/>
              <w:spacing w:line="276" w:lineRule="auto"/>
              <w:rPr>
                <w:rStyle w:val="Hyperlink"/>
                <w:szCs w:val="22"/>
              </w:rPr>
            </w:pPr>
            <w:r w:rsidRPr="005B332B">
              <w:rPr>
                <w:rFonts w:eastAsiaTheme="minorHAnsi"/>
                <w:sz w:val="22"/>
                <w:szCs w:val="22"/>
                <w:lang w:eastAsia="en-US"/>
              </w:rPr>
              <w:t>Email: course.enquiry@djsir.vic.gov.au</w:t>
            </w:r>
          </w:p>
          <w:p w14:paraId="7676E88B" w14:textId="77777777" w:rsidR="000764B5" w:rsidRPr="000764B5" w:rsidRDefault="00FF5A8C" w:rsidP="000764B5">
            <w:pPr>
              <w:pStyle w:val="CMMBodycopyAB"/>
              <w:spacing w:line="276" w:lineRule="auto"/>
              <w:contextualSpacing/>
              <w:rPr>
                <w:b/>
                <w:bCs w:val="0"/>
                <w:sz w:val="22"/>
                <w:szCs w:val="22"/>
              </w:rPr>
            </w:pPr>
            <w:r w:rsidRPr="000764B5">
              <w:rPr>
                <w:b/>
                <w:bCs w:val="0"/>
                <w:sz w:val="22"/>
                <w:szCs w:val="22"/>
              </w:rPr>
              <w:t>Day-to-day contact:</w:t>
            </w:r>
          </w:p>
          <w:p w14:paraId="2028A100" w14:textId="77777777" w:rsidR="005B332B" w:rsidRPr="005B332B" w:rsidRDefault="005B332B" w:rsidP="005B332B">
            <w:pPr>
              <w:pStyle w:val="CMMBodycopyAB"/>
              <w:spacing w:line="276" w:lineRule="auto"/>
              <w:contextualSpacing/>
              <w:rPr>
                <w:rFonts w:eastAsiaTheme="minorHAnsi"/>
                <w:sz w:val="22"/>
                <w:szCs w:val="22"/>
                <w:lang w:eastAsia="en-US"/>
              </w:rPr>
            </w:pPr>
            <w:r w:rsidRPr="005B332B">
              <w:rPr>
                <w:rFonts w:eastAsiaTheme="minorHAnsi"/>
                <w:sz w:val="22"/>
                <w:szCs w:val="22"/>
                <w:lang w:eastAsia="en-US"/>
              </w:rPr>
              <w:t>Specialist Adviser: Vocational Qualifications and Skills Reform (VQSR)</w:t>
            </w:r>
          </w:p>
          <w:p w14:paraId="51B5527E" w14:textId="77777777" w:rsidR="005B332B" w:rsidRPr="005B332B" w:rsidRDefault="005B332B" w:rsidP="005B332B">
            <w:pPr>
              <w:pStyle w:val="CMMBodycopyAB"/>
              <w:spacing w:line="276" w:lineRule="auto"/>
              <w:contextualSpacing/>
              <w:rPr>
                <w:rFonts w:eastAsiaTheme="minorHAnsi"/>
                <w:sz w:val="22"/>
                <w:szCs w:val="22"/>
                <w:lang w:eastAsia="en-US"/>
              </w:rPr>
            </w:pPr>
            <w:r w:rsidRPr="005B332B">
              <w:rPr>
                <w:rFonts w:eastAsiaTheme="minorHAnsi"/>
                <w:sz w:val="22"/>
                <w:szCs w:val="22"/>
                <w:lang w:eastAsia="en-US"/>
              </w:rPr>
              <w:t>Human and Personal services</w:t>
            </w:r>
          </w:p>
          <w:p w14:paraId="342A8F47" w14:textId="77777777" w:rsidR="005B332B" w:rsidRPr="005B332B" w:rsidRDefault="005B332B" w:rsidP="005B332B">
            <w:pPr>
              <w:pStyle w:val="CMMBodycopyAB"/>
              <w:spacing w:line="276" w:lineRule="auto"/>
              <w:contextualSpacing/>
              <w:rPr>
                <w:rFonts w:eastAsiaTheme="minorHAnsi"/>
                <w:sz w:val="22"/>
                <w:szCs w:val="22"/>
                <w:lang w:eastAsia="en-US"/>
              </w:rPr>
            </w:pPr>
            <w:r w:rsidRPr="005B332B">
              <w:rPr>
                <w:rFonts w:eastAsiaTheme="minorHAnsi"/>
                <w:sz w:val="22"/>
                <w:szCs w:val="22"/>
                <w:lang w:eastAsia="en-US"/>
              </w:rPr>
              <w:t>Swinburne University of Technology</w:t>
            </w:r>
          </w:p>
          <w:p w14:paraId="79E0751D" w14:textId="6089E4E0" w:rsidR="00FF5A8C" w:rsidRPr="000764B5" w:rsidRDefault="005B332B" w:rsidP="005B332B">
            <w:pPr>
              <w:pStyle w:val="CMMBodycopyAB"/>
              <w:spacing w:line="276" w:lineRule="auto"/>
              <w:contextualSpacing/>
              <w:rPr>
                <w:color w:val="0563C1"/>
                <w:sz w:val="22"/>
                <w:szCs w:val="22"/>
                <w:u w:val="single"/>
              </w:rPr>
            </w:pPr>
            <w:r w:rsidRPr="005B332B">
              <w:rPr>
                <w:rFonts w:eastAsiaTheme="minorHAnsi"/>
                <w:sz w:val="22"/>
                <w:szCs w:val="22"/>
                <w:lang w:eastAsia="en-US"/>
              </w:rPr>
              <w:t xml:space="preserve">Email: </w:t>
            </w:r>
            <w:hyperlink r:id="rId21" w:history="1">
              <w:r w:rsidRPr="00BB6DA8">
                <w:rPr>
                  <w:rStyle w:val="Hyperlink"/>
                  <w:rFonts w:eastAsiaTheme="minorHAnsi"/>
                  <w:szCs w:val="22"/>
                  <w:lang w:eastAsia="en-US"/>
                </w:rPr>
                <w:t>cmmhs@swin.edu.au</w:t>
              </w:r>
            </w:hyperlink>
            <w:r>
              <w:rPr>
                <w:rFonts w:eastAsiaTheme="minorHAnsi"/>
                <w:sz w:val="22"/>
                <w:szCs w:val="22"/>
                <w:lang w:eastAsia="en-US"/>
              </w:rPr>
              <w:t xml:space="preserve"> </w:t>
            </w:r>
          </w:p>
        </w:tc>
      </w:tr>
      <w:tr w:rsidR="00F87B7B" w:rsidRPr="00E7450B" w14:paraId="64239A70" w14:textId="77777777" w:rsidTr="001B512C">
        <w:trPr>
          <w:trHeight w:val="424"/>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3FD2AC89" w14:textId="3AA3E0A3" w:rsidR="00F87B7B" w:rsidRPr="0019314C" w:rsidRDefault="00F87B7B" w:rsidP="000764B5">
            <w:pPr>
              <w:pStyle w:val="Heading2"/>
              <w:spacing w:before="120" w:after="120" w:line="276" w:lineRule="auto"/>
              <w:rPr>
                <w:sz w:val="22"/>
                <w:szCs w:val="22"/>
              </w:rPr>
            </w:pPr>
            <w:bookmarkStart w:id="16" w:name="_Toc479845640"/>
            <w:bookmarkStart w:id="17" w:name="_Toc99709019"/>
            <w:bookmarkStart w:id="18" w:name="_Toc99709769"/>
            <w:bookmarkStart w:id="19" w:name="_Toc101868167"/>
            <w:r w:rsidRPr="0019314C">
              <w:rPr>
                <w:sz w:val="22"/>
                <w:szCs w:val="22"/>
              </w:rPr>
              <w:t>Type of submission</w:t>
            </w:r>
            <w:bookmarkEnd w:id="16"/>
            <w:bookmarkEnd w:id="17"/>
            <w:bookmarkEnd w:id="18"/>
            <w:bookmarkEnd w:id="19"/>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1031DE23" w14:textId="5E08F35D" w:rsidR="006A50B6" w:rsidRPr="00FF5A8C" w:rsidRDefault="006A50B6" w:rsidP="000764B5">
            <w:pPr>
              <w:pStyle w:val="CMMBodycopyAB"/>
              <w:spacing w:line="276" w:lineRule="auto"/>
              <w:rPr>
                <w:sz w:val="22"/>
                <w:szCs w:val="22"/>
              </w:rPr>
            </w:pPr>
            <w:r w:rsidRPr="00FF5A8C">
              <w:rPr>
                <w:rFonts w:eastAsiaTheme="minorHAnsi"/>
                <w:sz w:val="22"/>
                <w:szCs w:val="22"/>
              </w:rPr>
              <w:t xml:space="preserve">This submission is for re-accreditation of </w:t>
            </w:r>
            <w:r w:rsidR="000210C4" w:rsidRPr="00FF5A8C">
              <w:rPr>
                <w:rFonts w:eastAsiaTheme="minorHAnsi"/>
                <w:i/>
                <w:sz w:val="22"/>
                <w:szCs w:val="22"/>
              </w:rPr>
              <w:t>22561VIC Course in Intermediate Risk Assessment and Management of Family Violence Risk</w:t>
            </w:r>
          </w:p>
        </w:tc>
      </w:tr>
      <w:tr w:rsidR="00F87B7B" w:rsidRPr="00E7450B" w14:paraId="19D0A51E" w14:textId="77777777" w:rsidTr="001B512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3A3F6B80" w14:textId="7A2E0DB1" w:rsidR="00F87B7B" w:rsidRPr="0019314C" w:rsidRDefault="00F87B7B" w:rsidP="000764B5">
            <w:pPr>
              <w:pStyle w:val="Heading2"/>
              <w:spacing w:before="120" w:after="120" w:line="276" w:lineRule="auto"/>
              <w:rPr>
                <w:sz w:val="22"/>
                <w:szCs w:val="22"/>
              </w:rPr>
            </w:pPr>
            <w:bookmarkStart w:id="20" w:name="_Toc479845641"/>
            <w:bookmarkStart w:id="21" w:name="_Toc99709020"/>
            <w:bookmarkStart w:id="22" w:name="_Toc99709770"/>
            <w:bookmarkStart w:id="23" w:name="_Toc101868168"/>
            <w:r w:rsidRPr="0019314C">
              <w:rPr>
                <w:sz w:val="22"/>
                <w:szCs w:val="22"/>
              </w:rPr>
              <w:t>Copyright acknowledgement</w:t>
            </w:r>
            <w:bookmarkEnd w:id="20"/>
            <w:bookmarkEnd w:id="21"/>
            <w:bookmarkEnd w:id="22"/>
            <w:bookmarkEnd w:id="23"/>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5912CB97" w14:textId="77777777" w:rsidR="00FF5A8C" w:rsidRPr="00FF5A8C" w:rsidRDefault="00FF5A8C" w:rsidP="000764B5">
            <w:pPr>
              <w:pStyle w:val="CMMBodycopyAB"/>
              <w:spacing w:line="276" w:lineRule="auto"/>
              <w:rPr>
                <w:sz w:val="22"/>
                <w:szCs w:val="22"/>
              </w:rPr>
            </w:pPr>
            <w:r w:rsidRPr="00FF5A8C">
              <w:rPr>
                <w:sz w:val="22"/>
                <w:szCs w:val="22"/>
              </w:rPr>
              <w:t>Copyright of this material is reserved to the Crown in the right of the State of Victoria.</w:t>
            </w:r>
          </w:p>
          <w:p w14:paraId="3149FEC8" w14:textId="201FCEB2" w:rsidR="00FF5A8C" w:rsidRDefault="00FF5A8C" w:rsidP="000764B5">
            <w:pPr>
              <w:pStyle w:val="CMMBodycopyAB"/>
              <w:spacing w:line="276" w:lineRule="auto"/>
              <w:rPr>
                <w:sz w:val="22"/>
                <w:szCs w:val="22"/>
              </w:rPr>
            </w:pPr>
            <w:r w:rsidRPr="00FF5A8C">
              <w:rPr>
                <w:sz w:val="22"/>
                <w:szCs w:val="22"/>
              </w:rPr>
              <w:t>© State of Victoria (DJSIR) 202</w:t>
            </w:r>
            <w:r>
              <w:rPr>
                <w:sz w:val="22"/>
                <w:szCs w:val="22"/>
              </w:rPr>
              <w:t>3</w:t>
            </w:r>
          </w:p>
          <w:p w14:paraId="5535CCF3" w14:textId="04FE77E3" w:rsidR="00F87B7B" w:rsidRPr="00FF5A8C" w:rsidRDefault="00F87B7B" w:rsidP="000764B5">
            <w:pPr>
              <w:pStyle w:val="CMMBodycopyAB"/>
              <w:spacing w:line="276" w:lineRule="auto"/>
              <w:rPr>
                <w:sz w:val="22"/>
                <w:szCs w:val="22"/>
              </w:rPr>
            </w:pPr>
            <w:r w:rsidRPr="00FF5A8C">
              <w:rPr>
                <w:sz w:val="22"/>
                <w:szCs w:val="22"/>
              </w:rPr>
              <w:t>The following unit of competency:</w:t>
            </w:r>
          </w:p>
          <w:p w14:paraId="5B41E512" w14:textId="3E56E500" w:rsidR="002910F6" w:rsidRPr="00FF5A8C" w:rsidRDefault="009C3CD0" w:rsidP="000764B5">
            <w:pPr>
              <w:pStyle w:val="CMMBodycopyAB"/>
              <w:numPr>
                <w:ilvl w:val="0"/>
                <w:numId w:val="15"/>
              </w:numPr>
              <w:spacing w:line="276" w:lineRule="auto"/>
              <w:rPr>
                <w:sz w:val="22"/>
                <w:szCs w:val="22"/>
              </w:rPr>
            </w:pPr>
            <w:r>
              <w:rPr>
                <w:sz w:val="22"/>
                <w:szCs w:val="22"/>
              </w:rPr>
              <w:t>VU23650</w:t>
            </w:r>
            <w:r w:rsidR="002910F6" w:rsidRPr="00FF5A8C">
              <w:rPr>
                <w:sz w:val="22"/>
                <w:szCs w:val="22"/>
              </w:rPr>
              <w:t xml:space="preserve"> </w:t>
            </w:r>
            <w:r>
              <w:rPr>
                <w:sz w:val="22"/>
                <w:szCs w:val="22"/>
              </w:rPr>
              <w:t>Identify and respond to family violence risk</w:t>
            </w:r>
            <w:r w:rsidR="002910F6" w:rsidRPr="00FF5A8C">
              <w:rPr>
                <w:sz w:val="22"/>
                <w:szCs w:val="22"/>
              </w:rPr>
              <w:t xml:space="preserve"> </w:t>
            </w:r>
          </w:p>
          <w:p w14:paraId="25F24D86" w14:textId="0060B894" w:rsidR="008C2AFB" w:rsidRPr="008C2AFB" w:rsidRDefault="002910F6" w:rsidP="000764B5">
            <w:pPr>
              <w:pStyle w:val="CMMBodycopyAB"/>
              <w:spacing w:line="276" w:lineRule="auto"/>
              <w:rPr>
                <w:sz w:val="22"/>
                <w:szCs w:val="22"/>
              </w:rPr>
            </w:pPr>
            <w:r w:rsidRPr="00FF5A8C">
              <w:rPr>
                <w:sz w:val="22"/>
                <w:szCs w:val="22"/>
              </w:rPr>
              <w:t>has</w:t>
            </w:r>
            <w:r w:rsidR="00361C5D" w:rsidRPr="00FF5A8C">
              <w:rPr>
                <w:sz w:val="22"/>
                <w:szCs w:val="22"/>
              </w:rPr>
              <w:t xml:space="preserve"> been</w:t>
            </w:r>
            <w:r w:rsidR="00F87B7B" w:rsidRPr="00FF5A8C">
              <w:rPr>
                <w:sz w:val="22"/>
                <w:szCs w:val="22"/>
              </w:rPr>
              <w:t xml:space="preserve"> </w:t>
            </w:r>
            <w:r w:rsidR="00361C5D" w:rsidRPr="00FF5A8C">
              <w:rPr>
                <w:sz w:val="22"/>
                <w:szCs w:val="22"/>
              </w:rPr>
              <w:t xml:space="preserve">imported </w:t>
            </w:r>
            <w:r w:rsidR="00F87B7B" w:rsidRPr="00FF5A8C">
              <w:rPr>
                <w:sz w:val="22"/>
                <w:szCs w:val="22"/>
              </w:rPr>
              <w:t xml:space="preserve">from </w:t>
            </w:r>
            <w:r w:rsidR="00592FA7">
              <w:rPr>
                <w:b/>
                <w:i/>
                <w:sz w:val="22"/>
                <w:szCs w:val="22"/>
              </w:rPr>
              <w:t>22660VIC</w:t>
            </w:r>
            <w:r w:rsidRPr="00FF5A8C">
              <w:rPr>
                <w:b/>
                <w:i/>
                <w:sz w:val="22"/>
                <w:szCs w:val="22"/>
              </w:rPr>
              <w:t xml:space="preserve"> Course in Identifying and Responding to Family Violence Risk</w:t>
            </w:r>
            <w:r w:rsidR="00581C7E" w:rsidRPr="00FF5A8C">
              <w:rPr>
                <w:sz w:val="22"/>
                <w:szCs w:val="22"/>
                <w:lang w:val="en-US"/>
              </w:rPr>
              <w:t>.</w:t>
            </w:r>
            <w:r w:rsidR="008C2AFB">
              <w:rPr>
                <w:sz w:val="22"/>
                <w:szCs w:val="22"/>
                <w:lang w:val="en-US"/>
              </w:rPr>
              <w:t xml:space="preserve"> </w:t>
            </w:r>
            <w:r w:rsidR="008C2AFB" w:rsidRPr="008C2AFB">
              <w:rPr>
                <w:sz w:val="22"/>
                <w:szCs w:val="22"/>
              </w:rPr>
              <w:t>Copyright of this material is reserved to the Crown in the right of the State of Victoria.</w:t>
            </w:r>
          </w:p>
          <w:p w14:paraId="2E0BE804" w14:textId="5A6C0CA6" w:rsidR="00F87B7B" w:rsidRPr="008C2AFB" w:rsidRDefault="008C2AFB" w:rsidP="000764B5">
            <w:pPr>
              <w:pStyle w:val="CMMBodycopyAB"/>
              <w:spacing w:line="276" w:lineRule="auto"/>
              <w:rPr>
                <w:sz w:val="22"/>
                <w:szCs w:val="22"/>
                <w:lang w:val="en-US"/>
              </w:rPr>
            </w:pPr>
            <w:r w:rsidRPr="008C2AFB">
              <w:rPr>
                <w:sz w:val="22"/>
                <w:szCs w:val="22"/>
                <w:lang w:val="en-AU"/>
              </w:rPr>
              <w:t>© State of Victoria (DJSIR) 202</w:t>
            </w:r>
            <w:r w:rsidR="00790CCD">
              <w:rPr>
                <w:sz w:val="22"/>
                <w:szCs w:val="22"/>
                <w:lang w:val="en-AU"/>
              </w:rPr>
              <w:t>4.</w:t>
            </w:r>
          </w:p>
        </w:tc>
      </w:tr>
      <w:tr w:rsidR="00F87B7B" w:rsidRPr="00E7450B" w14:paraId="07D45633" w14:textId="77777777" w:rsidTr="001B512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5713A736" w14:textId="5F9149E8" w:rsidR="00F87B7B" w:rsidRPr="0019314C" w:rsidRDefault="00F87B7B" w:rsidP="000764B5">
            <w:pPr>
              <w:pStyle w:val="Heading2"/>
              <w:spacing w:before="120" w:after="120" w:line="276" w:lineRule="auto"/>
              <w:rPr>
                <w:sz w:val="22"/>
                <w:szCs w:val="22"/>
              </w:rPr>
            </w:pPr>
            <w:bookmarkStart w:id="24" w:name="_Toc479845642"/>
            <w:bookmarkStart w:id="25" w:name="_Toc99709021"/>
            <w:bookmarkStart w:id="26" w:name="_Toc99709771"/>
            <w:bookmarkStart w:id="27" w:name="_Toc101868169"/>
            <w:r w:rsidRPr="0019314C">
              <w:rPr>
                <w:sz w:val="22"/>
                <w:szCs w:val="22"/>
              </w:rPr>
              <w:t>Licensing and franchise</w:t>
            </w:r>
            <w:bookmarkEnd w:id="24"/>
            <w:bookmarkEnd w:id="25"/>
            <w:bookmarkEnd w:id="26"/>
            <w:bookmarkEnd w:id="27"/>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082859F2" w14:textId="77777777" w:rsidR="00FF5A8C" w:rsidRDefault="00A012C2" w:rsidP="000764B5">
            <w:pPr>
              <w:pStyle w:val="CMMBodycopyAB"/>
              <w:spacing w:line="276" w:lineRule="auto"/>
              <w:rPr>
                <w:sz w:val="22"/>
                <w:szCs w:val="22"/>
              </w:rPr>
            </w:pPr>
            <w:r w:rsidRPr="00FF5A8C">
              <w:rPr>
                <w:sz w:val="22"/>
                <w:szCs w:val="22"/>
              </w:rPr>
              <w:t>Copyright of this material is reserved to the Crown in the right of the State of Victoria.</w:t>
            </w:r>
          </w:p>
          <w:p w14:paraId="3715EDC0" w14:textId="68DE0CEA" w:rsidR="00A012C2" w:rsidRPr="00FF5A8C" w:rsidRDefault="00A012C2" w:rsidP="000764B5">
            <w:pPr>
              <w:pStyle w:val="CMMBodycopyAB"/>
              <w:spacing w:line="276" w:lineRule="auto"/>
              <w:rPr>
                <w:sz w:val="22"/>
                <w:szCs w:val="22"/>
              </w:rPr>
            </w:pPr>
            <w:r w:rsidRPr="00FF5A8C">
              <w:rPr>
                <w:sz w:val="22"/>
                <w:szCs w:val="22"/>
              </w:rPr>
              <w:t>© State of Victoria (</w:t>
            </w:r>
            <w:r w:rsidR="00BB71CF" w:rsidRPr="00FF5A8C">
              <w:rPr>
                <w:rFonts w:eastAsiaTheme="minorHAnsi"/>
                <w:sz w:val="22"/>
                <w:szCs w:val="22"/>
                <w:lang w:eastAsia="en-US"/>
              </w:rPr>
              <w:t>D</w:t>
            </w:r>
            <w:r w:rsidR="00FF5A8C">
              <w:rPr>
                <w:rFonts w:eastAsiaTheme="minorHAnsi"/>
                <w:sz w:val="22"/>
                <w:szCs w:val="22"/>
                <w:lang w:eastAsia="en-US"/>
              </w:rPr>
              <w:t>JSIR</w:t>
            </w:r>
            <w:r w:rsidRPr="00FF5A8C">
              <w:rPr>
                <w:sz w:val="22"/>
                <w:szCs w:val="22"/>
              </w:rPr>
              <w:t xml:space="preserve">) </w:t>
            </w:r>
            <w:r w:rsidR="004C35E8" w:rsidRPr="00FF5A8C">
              <w:rPr>
                <w:sz w:val="22"/>
                <w:szCs w:val="22"/>
              </w:rPr>
              <w:t>20</w:t>
            </w:r>
            <w:r w:rsidR="004C35E8" w:rsidRPr="00FF5A8C">
              <w:rPr>
                <w:bCs w:val="0"/>
                <w:sz w:val="22"/>
                <w:szCs w:val="22"/>
              </w:rPr>
              <w:t>2</w:t>
            </w:r>
            <w:r w:rsidR="00BB71CF" w:rsidRPr="00FF5A8C">
              <w:rPr>
                <w:bCs w:val="0"/>
                <w:sz w:val="22"/>
                <w:szCs w:val="22"/>
              </w:rPr>
              <w:t>3</w:t>
            </w:r>
            <w:r w:rsidRPr="00FF5A8C">
              <w:rPr>
                <w:sz w:val="22"/>
                <w:szCs w:val="22"/>
              </w:rPr>
              <w:t>.</w:t>
            </w:r>
          </w:p>
          <w:p w14:paraId="223BF7BE" w14:textId="121BA65A" w:rsidR="00A012C2" w:rsidRPr="00C71F62" w:rsidRDefault="00BC366F" w:rsidP="000764B5">
            <w:pPr>
              <w:pStyle w:val="CMMBodycopyAB"/>
              <w:spacing w:line="276" w:lineRule="auto"/>
              <w:rPr>
                <w:sz w:val="22"/>
                <w:szCs w:val="22"/>
              </w:rPr>
            </w:pPr>
            <w:r w:rsidRPr="00C71F62">
              <w:rPr>
                <w:sz w:val="22"/>
                <w:szCs w:val="22"/>
                <w:lang w:val="en-AU"/>
              </w:rPr>
              <w:lastRenderedPageBreak/>
              <w:t>This work is licensed under a under a Creative Commons Attribution-</w:t>
            </w:r>
            <w:proofErr w:type="spellStart"/>
            <w:r w:rsidRPr="00C71F62">
              <w:rPr>
                <w:sz w:val="22"/>
                <w:szCs w:val="22"/>
                <w:lang w:val="en-AU"/>
              </w:rPr>
              <w:t>NoDerivatives</w:t>
            </w:r>
            <w:proofErr w:type="spellEnd"/>
            <w:r w:rsidRPr="00C71F62">
              <w:rPr>
                <w:sz w:val="22"/>
                <w:szCs w:val="22"/>
                <w:lang w:val="en-AU"/>
              </w:rPr>
              <w:t xml:space="preserve"> 4.0 International licence (see </w:t>
            </w:r>
            <w:hyperlink r:id="rId22" w:history="1">
              <w:r w:rsidRPr="00C71F62">
                <w:rPr>
                  <w:rStyle w:val="Hyperlink"/>
                  <w:szCs w:val="22"/>
                </w:rPr>
                <w:t>Creative Commons</w:t>
              </w:r>
            </w:hyperlink>
            <w:r w:rsidRPr="00C71F62">
              <w:rPr>
                <w:rStyle w:val="Hyperlink"/>
                <w:color w:val="auto"/>
                <w:u w:val="none"/>
              </w:rPr>
              <w:t xml:space="preserve"> </w:t>
            </w:r>
            <w:r w:rsidRPr="00C71F62">
              <w:rPr>
                <w:sz w:val="22"/>
                <w:szCs w:val="22"/>
                <w:lang w:val="en-AU"/>
              </w:rPr>
              <w:t>for more information).</w:t>
            </w:r>
          </w:p>
          <w:p w14:paraId="480FF042" w14:textId="20F17264" w:rsidR="00A012C2" w:rsidRPr="00FF5A8C" w:rsidRDefault="00FF5A8C" w:rsidP="000764B5">
            <w:pPr>
              <w:pStyle w:val="CMMBodycopyAB"/>
              <w:spacing w:line="276" w:lineRule="auto"/>
              <w:rPr>
                <w:sz w:val="22"/>
                <w:szCs w:val="22"/>
              </w:rPr>
            </w:pPr>
            <w:r w:rsidRPr="00FF5A8C">
              <w:rPr>
                <w:sz w:val="22"/>
                <w:szCs w:val="22"/>
                <w:lang w:val="en-AU"/>
              </w:rPr>
              <w:t>You are free to use, copy and distribute to anyone in its original form if you attribute the State of Victoria (DJSIR) as the author and you licence any derivative work you make available under the same licence.</w:t>
            </w:r>
          </w:p>
          <w:p w14:paraId="5E67B376" w14:textId="20964D40" w:rsidR="000227C8" w:rsidRPr="00794460" w:rsidRDefault="000227C8" w:rsidP="000764B5">
            <w:pPr>
              <w:pStyle w:val="CMMBodycopyAB"/>
              <w:spacing w:line="276" w:lineRule="auto"/>
              <w:rPr>
                <w:bCs w:val="0"/>
                <w:sz w:val="22"/>
                <w:szCs w:val="22"/>
              </w:rPr>
            </w:pPr>
            <w:r w:rsidRPr="00794460">
              <w:rPr>
                <w:bCs w:val="0"/>
                <w:sz w:val="22"/>
                <w:szCs w:val="22"/>
              </w:rPr>
              <w:t>Request for other use should be addressed to:</w:t>
            </w:r>
          </w:p>
          <w:p w14:paraId="265882C6" w14:textId="77777777" w:rsidR="009C3CD0" w:rsidRPr="009C3CD0" w:rsidRDefault="009C3CD0" w:rsidP="009C3CD0">
            <w:pPr>
              <w:spacing w:before="120" w:after="120" w:line="276" w:lineRule="auto"/>
              <w:contextualSpacing/>
              <w:rPr>
                <w:rFonts w:ascii="Arial" w:eastAsia="Times New Roman" w:hAnsi="Arial" w:cs="Times New Roman"/>
                <w:iCs/>
                <w:color w:val="000000"/>
                <w:sz w:val="22"/>
                <w:szCs w:val="22"/>
              </w:rPr>
            </w:pPr>
            <w:r w:rsidRPr="009C3CD0">
              <w:rPr>
                <w:rFonts w:ascii="Arial" w:eastAsia="Times New Roman" w:hAnsi="Arial" w:cs="Times New Roman"/>
                <w:iCs/>
                <w:color w:val="000000"/>
                <w:sz w:val="22"/>
                <w:szCs w:val="22"/>
              </w:rPr>
              <w:t>Deputy CEO</w:t>
            </w:r>
          </w:p>
          <w:p w14:paraId="2C9DA9D1" w14:textId="77777777" w:rsidR="009C3CD0" w:rsidRPr="009C3CD0" w:rsidRDefault="009C3CD0" w:rsidP="009C3CD0">
            <w:pPr>
              <w:spacing w:before="120" w:after="120" w:line="276" w:lineRule="auto"/>
              <w:contextualSpacing/>
              <w:rPr>
                <w:rFonts w:ascii="Arial" w:eastAsia="Times New Roman" w:hAnsi="Arial" w:cs="Times New Roman"/>
                <w:iCs/>
                <w:color w:val="000000"/>
                <w:sz w:val="22"/>
                <w:szCs w:val="22"/>
              </w:rPr>
            </w:pPr>
            <w:r w:rsidRPr="009C3CD0">
              <w:rPr>
                <w:rFonts w:ascii="Arial" w:eastAsia="Times New Roman" w:hAnsi="Arial" w:cs="Times New Roman"/>
                <w:iCs/>
                <w:color w:val="000000"/>
                <w:sz w:val="22"/>
                <w:szCs w:val="22"/>
              </w:rPr>
              <w:t>Victorian Skills Authority</w:t>
            </w:r>
          </w:p>
          <w:p w14:paraId="37888022" w14:textId="77777777" w:rsidR="009C3CD0" w:rsidRPr="009C3CD0" w:rsidRDefault="009C3CD0" w:rsidP="009C3CD0">
            <w:pPr>
              <w:spacing w:before="120" w:after="120" w:line="276" w:lineRule="auto"/>
              <w:contextualSpacing/>
              <w:rPr>
                <w:rFonts w:ascii="Arial" w:eastAsia="Times New Roman" w:hAnsi="Arial" w:cs="Times New Roman"/>
                <w:color w:val="000000"/>
                <w:sz w:val="22"/>
                <w:szCs w:val="22"/>
              </w:rPr>
            </w:pPr>
            <w:r w:rsidRPr="009C3CD0">
              <w:rPr>
                <w:rFonts w:ascii="Arial" w:eastAsia="Times New Roman" w:hAnsi="Arial" w:cs="Times New Roman"/>
                <w:iCs/>
                <w:color w:val="000000"/>
                <w:sz w:val="22"/>
                <w:szCs w:val="22"/>
              </w:rPr>
              <w:t>Department of Jobs, Skills, Industry and Regions (DJSIR)</w:t>
            </w:r>
          </w:p>
          <w:p w14:paraId="0AA85D97" w14:textId="77777777" w:rsidR="009C3CD0" w:rsidRPr="009C3CD0" w:rsidRDefault="009C3CD0" w:rsidP="009C3CD0">
            <w:pPr>
              <w:spacing w:before="120" w:after="120" w:line="276" w:lineRule="auto"/>
              <w:contextualSpacing/>
              <w:rPr>
                <w:rFonts w:ascii="Arial" w:eastAsia="Times New Roman" w:hAnsi="Arial" w:cs="Times New Roman"/>
                <w:iCs/>
                <w:color w:val="000000"/>
                <w:sz w:val="22"/>
                <w:szCs w:val="22"/>
              </w:rPr>
            </w:pPr>
            <w:r w:rsidRPr="009C3CD0">
              <w:rPr>
                <w:rFonts w:ascii="Arial" w:eastAsia="Times New Roman" w:hAnsi="Arial" w:cs="Times New Roman"/>
                <w:iCs/>
                <w:color w:val="000000"/>
                <w:sz w:val="22"/>
                <w:szCs w:val="22"/>
              </w:rPr>
              <w:t>GPO Box 4509</w:t>
            </w:r>
          </w:p>
          <w:p w14:paraId="1F225C38" w14:textId="77777777" w:rsidR="009C3CD0" w:rsidRDefault="009C3CD0" w:rsidP="009C3CD0">
            <w:pPr>
              <w:spacing w:before="120" w:after="120" w:line="276" w:lineRule="auto"/>
              <w:contextualSpacing/>
              <w:rPr>
                <w:rFonts w:ascii="Arial" w:eastAsia="Times New Roman" w:hAnsi="Arial" w:cs="Times New Roman"/>
                <w:iCs/>
                <w:color w:val="000000"/>
                <w:sz w:val="22"/>
                <w:szCs w:val="22"/>
                <w:lang w:val="en-GB"/>
              </w:rPr>
            </w:pPr>
            <w:r w:rsidRPr="009C3CD0">
              <w:rPr>
                <w:rFonts w:ascii="Arial" w:eastAsia="Times New Roman" w:hAnsi="Arial" w:cs="Times New Roman"/>
                <w:iCs/>
                <w:color w:val="000000"/>
                <w:sz w:val="22"/>
                <w:szCs w:val="22"/>
                <w:lang w:val="en-GB"/>
              </w:rPr>
              <w:t>Melbourne VIC 3001</w:t>
            </w:r>
          </w:p>
          <w:p w14:paraId="2802A082" w14:textId="2A8C26FC" w:rsidR="005500CB" w:rsidRPr="005B332B" w:rsidRDefault="000227C8" w:rsidP="005B332B">
            <w:pPr>
              <w:spacing w:before="120" w:after="120" w:line="276" w:lineRule="auto"/>
              <w:contextualSpacing/>
              <w:rPr>
                <w:rFonts w:ascii="Arial" w:eastAsia="Times New Roman" w:hAnsi="Arial" w:cs="Arial"/>
                <w:iCs/>
                <w:color w:val="000000"/>
                <w:sz w:val="22"/>
                <w:szCs w:val="22"/>
              </w:rPr>
            </w:pPr>
            <w:proofErr w:type="gramStart"/>
            <w:r w:rsidRPr="009C3CD0">
              <w:rPr>
                <w:rFonts w:ascii="Arial" w:hAnsi="Arial" w:cs="Arial"/>
                <w:sz w:val="22"/>
                <w:szCs w:val="22"/>
                <w:lang w:val="fr-FR"/>
              </w:rPr>
              <w:t>Email</w:t>
            </w:r>
            <w:r w:rsidRPr="009C3CD0">
              <w:rPr>
                <w:rFonts w:ascii="Arial" w:hAnsi="Arial" w:cs="Arial"/>
                <w:color w:val="0070C0"/>
                <w:sz w:val="22"/>
                <w:szCs w:val="22"/>
                <w:lang w:val="fr-FR"/>
              </w:rPr>
              <w:t>:</w:t>
            </w:r>
            <w:proofErr w:type="gramEnd"/>
            <w:r w:rsidRPr="009C3CD0">
              <w:rPr>
                <w:rFonts w:ascii="Arial" w:hAnsi="Arial" w:cs="Arial"/>
                <w:color w:val="000000"/>
                <w:sz w:val="22"/>
                <w:szCs w:val="22"/>
                <w:lang w:val="fr-FR"/>
              </w:rPr>
              <w:t xml:space="preserve"> </w:t>
            </w:r>
            <w:hyperlink r:id="rId23" w:history="1">
              <w:r w:rsidR="00CF4694" w:rsidRPr="009C3CD0">
                <w:rPr>
                  <w:rStyle w:val="Hyperlink"/>
                  <w:rFonts w:cs="Arial"/>
                  <w:szCs w:val="22"/>
                  <w:lang w:val="fr-FR"/>
                </w:rPr>
                <w:t>course.enquiry@</w:t>
              </w:r>
              <w:r w:rsidR="00FF5A8C" w:rsidRPr="009C3CD0">
                <w:rPr>
                  <w:rStyle w:val="Hyperlink"/>
                  <w:rFonts w:cs="Arial"/>
                  <w:szCs w:val="22"/>
                </w:rPr>
                <w:t xml:space="preserve"> </w:t>
              </w:r>
              <w:r w:rsidR="00FF5A8C" w:rsidRPr="009C3CD0">
                <w:rPr>
                  <w:rStyle w:val="Hyperlink"/>
                  <w:rFonts w:cs="Arial"/>
                  <w:szCs w:val="22"/>
                  <w:lang w:val="fr-FR"/>
                </w:rPr>
                <w:t>djsir</w:t>
              </w:r>
              <w:r w:rsidR="00CF4694" w:rsidRPr="009C3CD0">
                <w:rPr>
                  <w:rStyle w:val="Hyperlink"/>
                  <w:rFonts w:cs="Arial"/>
                  <w:szCs w:val="22"/>
                  <w:lang w:val="fr-FR"/>
                </w:rPr>
                <w:t>.vic.gov.au</w:t>
              </w:r>
            </w:hyperlink>
          </w:p>
        </w:tc>
      </w:tr>
      <w:tr w:rsidR="008E661E" w:rsidRPr="00E7450B" w14:paraId="7C1B2AD5" w14:textId="77777777" w:rsidTr="005647A2">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6AB3FD62" w14:textId="5969D97D" w:rsidR="008E661E" w:rsidRPr="0019314C" w:rsidRDefault="008E661E" w:rsidP="000764B5">
            <w:pPr>
              <w:pStyle w:val="Heading2"/>
              <w:spacing w:before="120" w:after="120" w:line="276" w:lineRule="auto"/>
              <w:rPr>
                <w:sz w:val="22"/>
                <w:szCs w:val="22"/>
              </w:rPr>
            </w:pPr>
            <w:bookmarkStart w:id="28" w:name="_Toc479845643"/>
            <w:bookmarkStart w:id="29" w:name="_Toc99709022"/>
            <w:bookmarkStart w:id="30" w:name="_Toc99709772"/>
            <w:bookmarkStart w:id="31" w:name="_Toc101868170"/>
            <w:r w:rsidRPr="0019314C">
              <w:rPr>
                <w:sz w:val="22"/>
                <w:szCs w:val="22"/>
              </w:rPr>
              <w:lastRenderedPageBreak/>
              <w:t>Course accrediting body</w:t>
            </w:r>
            <w:bookmarkEnd w:id="28"/>
            <w:bookmarkEnd w:id="29"/>
            <w:bookmarkEnd w:id="30"/>
            <w:bookmarkEnd w:id="31"/>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160C9775" w14:textId="14044DBE" w:rsidR="008E661E" w:rsidRPr="0019314C" w:rsidRDefault="008E661E" w:rsidP="000764B5">
            <w:pPr>
              <w:pStyle w:val="CMMBodycopyAB"/>
              <w:spacing w:line="276" w:lineRule="auto"/>
              <w:rPr>
                <w:sz w:val="22"/>
                <w:szCs w:val="22"/>
              </w:rPr>
            </w:pPr>
            <w:r w:rsidRPr="0019314C">
              <w:rPr>
                <w:sz w:val="22"/>
                <w:szCs w:val="22"/>
              </w:rPr>
              <w:t>Victorian Registration and Qualifications Authority</w:t>
            </w:r>
          </w:p>
        </w:tc>
      </w:tr>
      <w:tr w:rsidR="008E661E" w:rsidRPr="00E7450B" w14:paraId="28097FE3" w14:textId="77777777" w:rsidTr="005647A2">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0154BF3" w14:textId="39FDFF3A" w:rsidR="008E661E" w:rsidRPr="0019314C" w:rsidRDefault="008E661E" w:rsidP="000764B5">
            <w:pPr>
              <w:pStyle w:val="Heading2"/>
              <w:spacing w:before="120" w:after="120" w:line="276" w:lineRule="auto"/>
              <w:rPr>
                <w:sz w:val="22"/>
                <w:szCs w:val="22"/>
              </w:rPr>
            </w:pPr>
            <w:bookmarkStart w:id="32" w:name="_Toc479845644"/>
            <w:bookmarkStart w:id="33" w:name="_Toc99709023"/>
            <w:bookmarkStart w:id="34" w:name="_Toc99709773"/>
            <w:bookmarkStart w:id="35" w:name="_Toc101868171"/>
            <w:r w:rsidRPr="0019314C">
              <w:rPr>
                <w:sz w:val="22"/>
                <w:szCs w:val="22"/>
              </w:rPr>
              <w:t>AVETMISS information</w:t>
            </w:r>
            <w:bookmarkEnd w:id="32"/>
            <w:bookmarkEnd w:id="33"/>
            <w:bookmarkEnd w:id="34"/>
            <w:bookmarkEnd w:id="35"/>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60F56417" w14:textId="0DBB700E" w:rsidR="008E661E" w:rsidRPr="0019314C" w:rsidRDefault="008E661E" w:rsidP="000764B5">
            <w:pPr>
              <w:pStyle w:val="CMMBodycopyAB"/>
              <w:spacing w:line="276" w:lineRule="auto"/>
              <w:rPr>
                <w:sz w:val="22"/>
                <w:szCs w:val="22"/>
              </w:rPr>
            </w:pPr>
            <w:r w:rsidRPr="0019314C">
              <w:rPr>
                <w:sz w:val="22"/>
                <w:szCs w:val="22"/>
              </w:rPr>
              <w:t>ANZSCO code –</w:t>
            </w:r>
            <w:r w:rsidR="002910F6" w:rsidRPr="0019314C">
              <w:rPr>
                <w:sz w:val="22"/>
                <w:szCs w:val="22"/>
              </w:rPr>
              <w:t xml:space="preserve"> GEN20 </w:t>
            </w:r>
            <w:proofErr w:type="gramStart"/>
            <w:r w:rsidR="002910F6" w:rsidRPr="0019314C">
              <w:rPr>
                <w:sz w:val="22"/>
                <w:szCs w:val="22"/>
              </w:rPr>
              <w:t>Non-industry</w:t>
            </w:r>
            <w:proofErr w:type="gramEnd"/>
            <w:r w:rsidR="002910F6" w:rsidRPr="0019314C">
              <w:rPr>
                <w:sz w:val="22"/>
                <w:szCs w:val="22"/>
              </w:rPr>
              <w:t xml:space="preserve"> specific training</w:t>
            </w:r>
          </w:p>
          <w:p w14:paraId="49ED7A86" w14:textId="33B07784" w:rsidR="008E661E" w:rsidRPr="0019314C" w:rsidRDefault="008E661E" w:rsidP="000764B5">
            <w:pPr>
              <w:pStyle w:val="CMMBodycopyAB"/>
              <w:spacing w:line="276" w:lineRule="auto"/>
              <w:rPr>
                <w:sz w:val="22"/>
                <w:szCs w:val="22"/>
              </w:rPr>
            </w:pPr>
            <w:r w:rsidRPr="0019314C">
              <w:rPr>
                <w:sz w:val="22"/>
                <w:szCs w:val="22"/>
              </w:rPr>
              <w:t xml:space="preserve">ASCED Code – </w:t>
            </w:r>
            <w:r w:rsidR="002910F6" w:rsidRPr="0019314C">
              <w:rPr>
                <w:sz w:val="22"/>
                <w:szCs w:val="22"/>
              </w:rPr>
              <w:t>0905 Human Welfare Studies and Services</w:t>
            </w:r>
          </w:p>
          <w:p w14:paraId="6C0F7507" w14:textId="175E6AB7" w:rsidR="00226769" w:rsidRPr="0019314C" w:rsidRDefault="00226769" w:rsidP="000764B5">
            <w:pPr>
              <w:pStyle w:val="CMMBodycopyAB"/>
              <w:spacing w:line="276" w:lineRule="auto"/>
              <w:rPr>
                <w:sz w:val="22"/>
                <w:szCs w:val="22"/>
              </w:rPr>
            </w:pPr>
            <w:r w:rsidRPr="0019314C">
              <w:rPr>
                <w:sz w:val="22"/>
                <w:szCs w:val="22"/>
              </w:rPr>
              <w:t>National course code</w:t>
            </w:r>
            <w:r w:rsidR="002910F6" w:rsidRPr="0019314C">
              <w:rPr>
                <w:sz w:val="22"/>
                <w:szCs w:val="22"/>
              </w:rPr>
              <w:t xml:space="preserve"> - </w:t>
            </w:r>
            <w:r w:rsidR="005E1DBB" w:rsidRPr="005E1DBB">
              <w:rPr>
                <w:sz w:val="22"/>
                <w:szCs w:val="22"/>
              </w:rPr>
              <w:t>22625VIC</w:t>
            </w:r>
          </w:p>
        </w:tc>
      </w:tr>
      <w:tr w:rsidR="008E661E" w:rsidRPr="00E7450B" w14:paraId="62CBEFE2" w14:textId="77777777" w:rsidTr="005647A2">
        <w:trPr>
          <w:trHeight w:val="847"/>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2B664DC9" w14:textId="3CF10CC8" w:rsidR="008E661E" w:rsidRPr="0019314C" w:rsidRDefault="008E661E" w:rsidP="000764B5">
            <w:pPr>
              <w:pStyle w:val="Heading2"/>
              <w:spacing w:before="120" w:after="120" w:line="276" w:lineRule="auto"/>
              <w:rPr>
                <w:sz w:val="22"/>
                <w:szCs w:val="22"/>
              </w:rPr>
            </w:pPr>
            <w:bookmarkStart w:id="36" w:name="_Toc479845645"/>
            <w:bookmarkStart w:id="37" w:name="_Toc99709024"/>
            <w:bookmarkStart w:id="38" w:name="_Toc99709774"/>
            <w:bookmarkStart w:id="39" w:name="_Toc101868172"/>
            <w:r w:rsidRPr="0019314C">
              <w:rPr>
                <w:color w:val="103D64" w:themeColor="text2"/>
                <w:sz w:val="22"/>
                <w:szCs w:val="22"/>
              </w:rPr>
              <w:t>Period</w:t>
            </w:r>
            <w:r w:rsidRPr="0019314C">
              <w:rPr>
                <w:sz w:val="22"/>
                <w:szCs w:val="22"/>
              </w:rPr>
              <w:t xml:space="preserve"> of accreditation</w:t>
            </w:r>
            <w:bookmarkEnd w:id="36"/>
            <w:bookmarkEnd w:id="37"/>
            <w:bookmarkEnd w:id="38"/>
            <w:bookmarkEnd w:id="39"/>
          </w:p>
        </w:tc>
        <w:tc>
          <w:tcPr>
            <w:tcW w:w="7254" w:type="dxa"/>
            <w:tcBorders>
              <w:top w:val="dotted" w:sz="2" w:space="0" w:color="888B8D" w:themeColor="accent2"/>
              <w:left w:val="dotted" w:sz="2" w:space="0" w:color="888B8D" w:themeColor="accent2"/>
              <w:bottom w:val="dotted" w:sz="2" w:space="0" w:color="888B8D" w:themeColor="accent2"/>
              <w:right w:val="nil"/>
            </w:tcBorders>
          </w:tcPr>
          <w:p w14:paraId="0EC2D0AB" w14:textId="7A25BD7E" w:rsidR="001B512C" w:rsidRPr="0019314C" w:rsidRDefault="0040189B" w:rsidP="000764B5">
            <w:pPr>
              <w:pStyle w:val="CMMBodycopyAB"/>
              <w:spacing w:line="276" w:lineRule="auto"/>
              <w:rPr>
                <w:sz w:val="22"/>
                <w:szCs w:val="22"/>
              </w:rPr>
            </w:pPr>
            <w:r w:rsidRPr="0040189B">
              <w:rPr>
                <w:sz w:val="22"/>
                <w:szCs w:val="22"/>
              </w:rPr>
              <w:t xml:space="preserve">1 July 2023 </w:t>
            </w:r>
            <w:r>
              <w:rPr>
                <w:sz w:val="22"/>
                <w:szCs w:val="22"/>
              </w:rPr>
              <w:t>-</w:t>
            </w:r>
            <w:r w:rsidRPr="0040189B">
              <w:rPr>
                <w:sz w:val="22"/>
                <w:szCs w:val="22"/>
              </w:rPr>
              <w:t xml:space="preserve"> 30 June 2028</w:t>
            </w:r>
          </w:p>
        </w:tc>
      </w:tr>
    </w:tbl>
    <w:p w14:paraId="344F543B" w14:textId="77777777" w:rsidR="001B512C" w:rsidRDefault="001B512C" w:rsidP="00A75484">
      <w:pPr>
        <w:pStyle w:val="VRQAFormSectionHead"/>
        <w:framePr w:hSpace="0" w:wrap="auto" w:vAnchor="margin" w:hAnchor="text" w:xAlign="left" w:yAlign="inline"/>
        <w:spacing w:before="360" w:after="120"/>
        <w:ind w:right="37"/>
        <w:sectPr w:rsidR="001B512C" w:rsidSect="00823882">
          <w:headerReference w:type="even" r:id="rId24"/>
          <w:headerReference w:type="default" r:id="rId25"/>
          <w:footerReference w:type="even" r:id="rId26"/>
          <w:footerReference w:type="default" r:id="rId27"/>
          <w:headerReference w:type="first" r:id="rId28"/>
          <w:footerReference w:type="first" r:id="rId29"/>
          <w:pgSz w:w="11900" w:h="16840"/>
          <w:pgMar w:top="1418" w:right="845" w:bottom="851" w:left="851" w:header="709" w:footer="709" w:gutter="0"/>
          <w:pgNumType w:start="1"/>
          <w:cols w:space="227"/>
          <w:titlePg/>
          <w:docGrid w:linePitch="360"/>
        </w:sectPr>
      </w:pPr>
    </w:p>
    <w:tbl>
      <w:tblPr>
        <w:tblStyle w:val="TableGrid"/>
        <w:tblW w:w="10070" w:type="dxa"/>
        <w:tblInd w:w="-10" w:type="dxa"/>
        <w:tblLayout w:type="fixed"/>
        <w:tblCellMar>
          <w:top w:w="57" w:type="dxa"/>
          <w:bottom w:w="57" w:type="dxa"/>
        </w:tblCellMar>
        <w:tblLook w:val="04A0" w:firstRow="1" w:lastRow="0" w:firstColumn="1" w:lastColumn="0" w:noHBand="0" w:noVBand="1"/>
      </w:tblPr>
      <w:tblGrid>
        <w:gridCol w:w="2840"/>
        <w:gridCol w:w="7230"/>
      </w:tblGrid>
      <w:tr w:rsidR="008E661E" w:rsidRPr="0019314C" w14:paraId="0B1F3EE7" w14:textId="77777777" w:rsidTr="00DA3133">
        <w:trPr>
          <w:trHeight w:val="416"/>
        </w:trPr>
        <w:tc>
          <w:tcPr>
            <w:tcW w:w="10070" w:type="dxa"/>
            <w:gridSpan w:val="2"/>
            <w:tcBorders>
              <w:top w:val="nil"/>
              <w:left w:val="nil"/>
              <w:bottom w:val="nil"/>
              <w:right w:val="nil"/>
            </w:tcBorders>
          </w:tcPr>
          <w:p w14:paraId="46A38B2E" w14:textId="7B0A36C4" w:rsidR="008E661E" w:rsidRPr="0019314C" w:rsidRDefault="008E661E" w:rsidP="00A16D08">
            <w:pPr>
              <w:pStyle w:val="Heading1"/>
              <w:spacing w:before="0"/>
              <w:rPr>
                <w:b/>
                <w:sz w:val="28"/>
                <w:szCs w:val="28"/>
              </w:rPr>
            </w:pPr>
            <w:bookmarkStart w:id="40" w:name="_Toc99709025"/>
            <w:bookmarkStart w:id="41" w:name="_Toc99709077"/>
            <w:bookmarkStart w:id="42" w:name="_Toc99709775"/>
            <w:bookmarkStart w:id="43" w:name="_Toc101868173"/>
            <w:r w:rsidRPr="0019314C">
              <w:rPr>
                <w:b/>
                <w:sz w:val="28"/>
                <w:szCs w:val="28"/>
              </w:rPr>
              <w:lastRenderedPageBreak/>
              <w:t>Section B – Course information</w:t>
            </w:r>
            <w:bookmarkEnd w:id="40"/>
            <w:bookmarkEnd w:id="41"/>
            <w:bookmarkEnd w:id="42"/>
            <w:bookmarkEnd w:id="43"/>
          </w:p>
        </w:tc>
      </w:tr>
      <w:tr w:rsidR="008006DE" w:rsidRPr="0019314C" w14:paraId="6B84E974" w14:textId="77777777" w:rsidTr="00DA3133">
        <w:trPr>
          <w:trHeight w:val="363"/>
        </w:trPr>
        <w:tc>
          <w:tcPr>
            <w:tcW w:w="2840" w:type="dxa"/>
            <w:tcBorders>
              <w:top w:val="nil"/>
              <w:left w:val="nil"/>
              <w:bottom w:val="nil"/>
              <w:right w:val="dotted" w:sz="4" w:space="0" w:color="888B8D" w:themeColor="accent2"/>
            </w:tcBorders>
            <w:shd w:val="clear" w:color="auto" w:fill="103D64"/>
          </w:tcPr>
          <w:p w14:paraId="302B221C" w14:textId="5B91DBE0" w:rsidR="008006DE" w:rsidRPr="0019314C" w:rsidRDefault="008006DE" w:rsidP="00344F6C">
            <w:pPr>
              <w:pStyle w:val="Heading3"/>
              <w:rPr>
                <w:sz w:val="22"/>
                <w:szCs w:val="22"/>
              </w:rPr>
            </w:pPr>
            <w:bookmarkStart w:id="44" w:name="_Toc99709776"/>
            <w:bookmarkStart w:id="45" w:name="_Toc101868174"/>
            <w:r w:rsidRPr="0019314C">
              <w:rPr>
                <w:sz w:val="22"/>
                <w:szCs w:val="22"/>
              </w:rPr>
              <w:t>Nomenclature</w:t>
            </w:r>
            <w:bookmarkEnd w:id="44"/>
            <w:bookmarkEnd w:id="45"/>
          </w:p>
        </w:tc>
        <w:tc>
          <w:tcPr>
            <w:tcW w:w="7230" w:type="dxa"/>
            <w:tcBorders>
              <w:top w:val="nil"/>
              <w:left w:val="dotted" w:sz="4" w:space="0" w:color="888B8D" w:themeColor="accent2"/>
              <w:bottom w:val="nil"/>
              <w:right w:val="nil"/>
            </w:tcBorders>
            <w:shd w:val="clear" w:color="auto" w:fill="103D64"/>
          </w:tcPr>
          <w:p w14:paraId="6F820EF6" w14:textId="06AB1EC9" w:rsidR="008006DE" w:rsidRPr="0019314C" w:rsidRDefault="008006DE" w:rsidP="008006DE">
            <w:pPr>
              <w:pStyle w:val="VRQAbulletlist"/>
              <w:spacing w:before="60"/>
              <w:ind w:right="37"/>
              <w:rPr>
                <w:b/>
                <w:color w:val="FFFFFF" w:themeColor="background1"/>
                <w:sz w:val="22"/>
                <w:szCs w:val="22"/>
              </w:rPr>
            </w:pPr>
            <w:r w:rsidRPr="0019314C">
              <w:rPr>
                <w:rFonts w:eastAsiaTheme="minorHAnsi"/>
                <w:b/>
                <w:color w:val="FFFFFF" w:themeColor="background1"/>
                <w:sz w:val="22"/>
                <w:szCs w:val="22"/>
                <w:lang w:val="en-GB" w:eastAsia="en-US"/>
              </w:rPr>
              <w:t xml:space="preserve">Standard 4.1 </w:t>
            </w:r>
            <w:r w:rsidR="004E0059" w:rsidRPr="0019314C">
              <w:rPr>
                <w:rFonts w:eastAsiaTheme="minorHAnsi"/>
                <w:b/>
                <w:color w:val="FFFFFF" w:themeColor="background1"/>
                <w:sz w:val="22"/>
                <w:szCs w:val="22"/>
                <w:lang w:val="en-GB" w:eastAsia="en-US"/>
              </w:rPr>
              <w:t xml:space="preserve">and 5.8 </w:t>
            </w:r>
            <w:r w:rsidRPr="0019314C">
              <w:rPr>
                <w:rFonts w:eastAsiaTheme="minorHAnsi"/>
                <w:b/>
                <w:color w:val="FFFFFF" w:themeColor="background1"/>
                <w:sz w:val="22"/>
                <w:szCs w:val="22"/>
                <w:lang w:val="en-GB" w:eastAsia="en-US"/>
              </w:rPr>
              <w:t xml:space="preserve">AQTF </w:t>
            </w:r>
            <w:r w:rsidR="000C7BDD" w:rsidRPr="0019314C">
              <w:rPr>
                <w:rFonts w:eastAsiaTheme="minorHAnsi"/>
                <w:b/>
                <w:color w:val="FFFFFF" w:themeColor="background1"/>
                <w:sz w:val="22"/>
                <w:szCs w:val="22"/>
                <w:lang w:val="en-GB" w:eastAsia="en-US"/>
              </w:rPr>
              <w:t xml:space="preserve">2021 </w:t>
            </w:r>
            <w:r w:rsidRPr="0019314C">
              <w:rPr>
                <w:rFonts w:eastAsiaTheme="minorHAnsi"/>
                <w:b/>
                <w:color w:val="FFFFFF" w:themeColor="background1"/>
                <w:sz w:val="22"/>
                <w:szCs w:val="22"/>
                <w:lang w:val="en-GB" w:eastAsia="en-US"/>
              </w:rPr>
              <w:t>Standards for Accredited Courses</w:t>
            </w:r>
          </w:p>
        </w:tc>
      </w:tr>
      <w:tr w:rsidR="008006DE" w:rsidRPr="0019314C" w14:paraId="771EDA9E" w14:textId="77777777" w:rsidTr="00DA3133">
        <w:trPr>
          <w:trHeight w:val="363"/>
        </w:trPr>
        <w:tc>
          <w:tcPr>
            <w:tcW w:w="2840" w:type="dxa"/>
            <w:tcBorders>
              <w:top w:val="nil"/>
              <w:left w:val="nil"/>
              <w:bottom w:val="dotted" w:sz="2" w:space="0" w:color="888B8D" w:themeColor="accent2"/>
              <w:right w:val="dotted" w:sz="2" w:space="0" w:color="888B8D" w:themeColor="accent2"/>
            </w:tcBorders>
          </w:tcPr>
          <w:p w14:paraId="18B162FD" w14:textId="57752356" w:rsidR="008006DE" w:rsidRPr="0019314C" w:rsidRDefault="008006DE" w:rsidP="00761AE0">
            <w:pPr>
              <w:pStyle w:val="Heading4"/>
              <w:rPr>
                <w:sz w:val="22"/>
                <w:szCs w:val="22"/>
              </w:rPr>
            </w:pPr>
            <w:bookmarkStart w:id="46" w:name="_Toc479845648"/>
            <w:bookmarkStart w:id="47" w:name="_Toc101868175"/>
            <w:r w:rsidRPr="0019314C">
              <w:rPr>
                <w:sz w:val="22"/>
                <w:szCs w:val="22"/>
              </w:rPr>
              <w:t>1.1 Name of the qualification</w:t>
            </w:r>
            <w:bookmarkEnd w:id="46"/>
            <w:bookmarkEnd w:id="47"/>
          </w:p>
        </w:tc>
        <w:tc>
          <w:tcPr>
            <w:tcW w:w="7230" w:type="dxa"/>
            <w:tcBorders>
              <w:top w:val="nil"/>
              <w:left w:val="dotted" w:sz="2" w:space="0" w:color="888B8D" w:themeColor="accent2"/>
              <w:bottom w:val="dotted" w:sz="2" w:space="0" w:color="888B8D" w:themeColor="accent2"/>
              <w:right w:val="nil"/>
            </w:tcBorders>
            <w:vAlign w:val="center"/>
          </w:tcPr>
          <w:p w14:paraId="682F3C08" w14:textId="09962D65" w:rsidR="008006DE" w:rsidRPr="0019314C" w:rsidRDefault="00F14F44" w:rsidP="005A26F9">
            <w:pPr>
              <w:pStyle w:val="CMMBodycopyAB"/>
              <w:rPr>
                <w:sz w:val="22"/>
                <w:szCs w:val="22"/>
              </w:rPr>
            </w:pPr>
            <w:r w:rsidRPr="0019314C">
              <w:rPr>
                <w:sz w:val="22"/>
                <w:szCs w:val="22"/>
              </w:rPr>
              <w:t>Course in Intermediate Risk Assessment and Management of Family Violence</w:t>
            </w:r>
          </w:p>
        </w:tc>
      </w:tr>
      <w:tr w:rsidR="008006DE" w:rsidRPr="0019314C" w14:paraId="3326CA8F" w14:textId="77777777" w:rsidTr="00DA3133">
        <w:trPr>
          <w:trHeight w:val="670"/>
        </w:trPr>
        <w:tc>
          <w:tcPr>
            <w:tcW w:w="2840" w:type="dxa"/>
            <w:tcBorders>
              <w:top w:val="dotted" w:sz="2" w:space="0" w:color="888B8D" w:themeColor="accent2"/>
              <w:left w:val="nil"/>
              <w:bottom w:val="nil"/>
              <w:right w:val="dotted" w:sz="2" w:space="0" w:color="888B8D" w:themeColor="accent2"/>
            </w:tcBorders>
          </w:tcPr>
          <w:p w14:paraId="1303347C" w14:textId="6EBFE7BF" w:rsidR="008006DE" w:rsidRPr="0019314C" w:rsidRDefault="008006DE" w:rsidP="00761AE0">
            <w:pPr>
              <w:pStyle w:val="Heading4"/>
              <w:rPr>
                <w:sz w:val="22"/>
                <w:szCs w:val="22"/>
              </w:rPr>
            </w:pPr>
            <w:bookmarkStart w:id="48" w:name="_Toc479845649"/>
            <w:bookmarkStart w:id="49" w:name="_Toc101868176"/>
            <w:r w:rsidRPr="0019314C">
              <w:rPr>
                <w:sz w:val="22"/>
                <w:szCs w:val="22"/>
              </w:rPr>
              <w:t>1.2 Nominal duration of the course</w:t>
            </w:r>
            <w:bookmarkEnd w:id="48"/>
            <w:bookmarkEnd w:id="49"/>
          </w:p>
        </w:tc>
        <w:tc>
          <w:tcPr>
            <w:tcW w:w="7230" w:type="dxa"/>
            <w:tcBorders>
              <w:top w:val="dotted" w:sz="2" w:space="0" w:color="888B8D" w:themeColor="accent2"/>
              <w:left w:val="dotted" w:sz="2" w:space="0" w:color="888B8D" w:themeColor="accent2"/>
              <w:bottom w:val="nil"/>
              <w:right w:val="nil"/>
            </w:tcBorders>
          </w:tcPr>
          <w:p w14:paraId="7D013A4E" w14:textId="6BC67638" w:rsidR="008006DE" w:rsidRPr="0019314C" w:rsidRDefault="00362798" w:rsidP="005A26F9">
            <w:pPr>
              <w:pStyle w:val="CMMBodycopyAB"/>
              <w:rPr>
                <w:sz w:val="22"/>
                <w:szCs w:val="22"/>
              </w:rPr>
            </w:pPr>
            <w:r w:rsidRPr="0019314C">
              <w:rPr>
                <w:sz w:val="22"/>
                <w:szCs w:val="22"/>
              </w:rPr>
              <w:t>1</w:t>
            </w:r>
            <w:r w:rsidR="006B16C4">
              <w:rPr>
                <w:sz w:val="22"/>
                <w:szCs w:val="22"/>
              </w:rPr>
              <w:t>8</w:t>
            </w:r>
            <w:r w:rsidRPr="0019314C">
              <w:rPr>
                <w:sz w:val="22"/>
                <w:szCs w:val="22"/>
              </w:rPr>
              <w:t>0</w:t>
            </w:r>
            <w:r w:rsidR="00E7469B" w:rsidRPr="0019314C">
              <w:rPr>
                <w:sz w:val="22"/>
                <w:szCs w:val="22"/>
              </w:rPr>
              <w:t xml:space="preserve"> hours</w:t>
            </w:r>
          </w:p>
        </w:tc>
      </w:tr>
      <w:tr w:rsidR="008006DE" w:rsidRPr="0019314C" w14:paraId="0F57C204" w14:textId="77777777" w:rsidTr="00DA3133">
        <w:trPr>
          <w:trHeight w:val="621"/>
        </w:trPr>
        <w:tc>
          <w:tcPr>
            <w:tcW w:w="2840" w:type="dxa"/>
            <w:tcBorders>
              <w:top w:val="nil"/>
              <w:bottom w:val="nil"/>
              <w:right w:val="dotted" w:sz="4" w:space="0" w:color="888B8D" w:themeColor="accent2"/>
            </w:tcBorders>
            <w:shd w:val="clear" w:color="auto" w:fill="103D64" w:themeFill="text2"/>
          </w:tcPr>
          <w:p w14:paraId="5F54A17B" w14:textId="77777777" w:rsidR="008006DE" w:rsidRPr="0019314C" w:rsidRDefault="008006DE" w:rsidP="00344F6C">
            <w:pPr>
              <w:pStyle w:val="Heading3"/>
              <w:rPr>
                <w:sz w:val="22"/>
                <w:szCs w:val="22"/>
              </w:rPr>
            </w:pPr>
            <w:bookmarkStart w:id="50" w:name="_Toc479845650"/>
            <w:bookmarkStart w:id="51" w:name="_Toc99709777"/>
            <w:bookmarkStart w:id="52" w:name="_Toc101868177"/>
            <w:r w:rsidRPr="0019314C">
              <w:rPr>
                <w:sz w:val="22"/>
                <w:szCs w:val="22"/>
              </w:rPr>
              <w:t>Vocational or educational outcomes</w:t>
            </w:r>
            <w:bookmarkEnd w:id="50"/>
            <w:bookmarkEnd w:id="51"/>
            <w:bookmarkEnd w:id="52"/>
          </w:p>
        </w:tc>
        <w:tc>
          <w:tcPr>
            <w:tcW w:w="7230" w:type="dxa"/>
            <w:tcBorders>
              <w:top w:val="nil"/>
              <w:left w:val="dotted" w:sz="4" w:space="0" w:color="888B8D" w:themeColor="accent2"/>
              <w:bottom w:val="nil"/>
            </w:tcBorders>
            <w:shd w:val="clear" w:color="auto" w:fill="103D64"/>
          </w:tcPr>
          <w:p w14:paraId="4CC3D1E3" w14:textId="272A8597" w:rsidR="008006DE" w:rsidRPr="0019314C" w:rsidRDefault="008006DE" w:rsidP="008006DE">
            <w:pPr>
              <w:pStyle w:val="VRQAFormBody"/>
              <w:framePr w:hSpace="0" w:wrap="auto" w:vAnchor="margin" w:hAnchor="text" w:xAlign="left" w:yAlign="inline"/>
              <w:ind w:right="37"/>
              <w:rPr>
                <w:b/>
                <w:color w:val="FFFFFF" w:themeColor="background1"/>
                <w:sz w:val="22"/>
                <w:szCs w:val="22"/>
              </w:rPr>
            </w:pPr>
            <w:r w:rsidRPr="0019314C">
              <w:rPr>
                <w:rFonts w:eastAsiaTheme="minorHAnsi"/>
                <w:b/>
                <w:color w:val="FFFFFF" w:themeColor="background1"/>
                <w:sz w:val="22"/>
                <w:szCs w:val="22"/>
                <w:lang w:val="en-GB" w:eastAsia="en-US"/>
              </w:rPr>
              <w:t xml:space="preserve">Standard 5.1 AQTF </w:t>
            </w:r>
            <w:r w:rsidR="000C7BDD" w:rsidRPr="0019314C">
              <w:rPr>
                <w:rFonts w:eastAsiaTheme="minorHAnsi"/>
                <w:b/>
                <w:color w:val="FFFFFF" w:themeColor="background1"/>
                <w:sz w:val="22"/>
                <w:szCs w:val="22"/>
                <w:lang w:val="en-GB" w:eastAsia="en-US"/>
              </w:rPr>
              <w:t xml:space="preserve">2021 </w:t>
            </w:r>
            <w:r w:rsidRPr="0019314C">
              <w:rPr>
                <w:rFonts w:eastAsiaTheme="minorHAnsi"/>
                <w:b/>
                <w:color w:val="FFFFFF" w:themeColor="background1"/>
                <w:sz w:val="22"/>
                <w:szCs w:val="22"/>
                <w:lang w:val="en-GB" w:eastAsia="en-US"/>
              </w:rPr>
              <w:t>Standards for Accredited Cou</w:t>
            </w:r>
            <w:r w:rsidR="002E7F38" w:rsidRPr="0019314C">
              <w:rPr>
                <w:rFonts w:eastAsiaTheme="minorHAnsi"/>
                <w:b/>
                <w:color w:val="FFFFFF" w:themeColor="background1"/>
                <w:sz w:val="22"/>
                <w:szCs w:val="22"/>
                <w:lang w:val="en-GB" w:eastAsia="en-US"/>
              </w:rPr>
              <w:t>rses</w:t>
            </w:r>
          </w:p>
        </w:tc>
      </w:tr>
      <w:tr w:rsidR="008006DE" w:rsidRPr="0019314C" w14:paraId="0C6E9C76" w14:textId="77777777" w:rsidTr="00DA3133">
        <w:trPr>
          <w:trHeight w:val="715"/>
        </w:trPr>
        <w:tc>
          <w:tcPr>
            <w:tcW w:w="2840" w:type="dxa"/>
            <w:tcBorders>
              <w:top w:val="nil"/>
              <w:left w:val="nil"/>
              <w:bottom w:val="dotted" w:sz="4" w:space="0" w:color="888B8D"/>
              <w:right w:val="dotted" w:sz="4" w:space="0" w:color="888B8D" w:themeColor="accent2"/>
            </w:tcBorders>
          </w:tcPr>
          <w:p w14:paraId="2B509E0E" w14:textId="01F8EF6C" w:rsidR="008006DE" w:rsidRPr="0019314C" w:rsidRDefault="008006DE" w:rsidP="00761AE0">
            <w:pPr>
              <w:pStyle w:val="Heading4"/>
              <w:rPr>
                <w:sz w:val="22"/>
                <w:szCs w:val="22"/>
              </w:rPr>
            </w:pPr>
            <w:bookmarkStart w:id="53" w:name="_Toc101868178"/>
            <w:r w:rsidRPr="0019314C">
              <w:rPr>
                <w:bCs/>
                <w:sz w:val="22"/>
                <w:szCs w:val="22"/>
              </w:rPr>
              <w:t>2.</w:t>
            </w:r>
            <w:r w:rsidRPr="0019314C">
              <w:rPr>
                <w:sz w:val="22"/>
                <w:szCs w:val="22"/>
              </w:rPr>
              <w:t xml:space="preserve">1 </w:t>
            </w:r>
            <w:bookmarkStart w:id="54" w:name="_Toc479845651"/>
            <w:r w:rsidRPr="0019314C">
              <w:rPr>
                <w:sz w:val="22"/>
                <w:szCs w:val="22"/>
              </w:rPr>
              <w:t>Outcome(s) of the course</w:t>
            </w:r>
            <w:bookmarkEnd w:id="53"/>
            <w:bookmarkEnd w:id="54"/>
          </w:p>
        </w:tc>
        <w:tc>
          <w:tcPr>
            <w:tcW w:w="7230" w:type="dxa"/>
            <w:tcBorders>
              <w:top w:val="nil"/>
              <w:left w:val="dotted" w:sz="4" w:space="0" w:color="888B8D" w:themeColor="accent2"/>
              <w:bottom w:val="dotted" w:sz="4" w:space="0" w:color="888B8D"/>
              <w:right w:val="nil"/>
            </w:tcBorders>
          </w:tcPr>
          <w:p w14:paraId="0D9120DD" w14:textId="6F54E167" w:rsidR="00A16D08" w:rsidRPr="0019314C" w:rsidRDefault="00A16D08" w:rsidP="005A26F9">
            <w:pPr>
              <w:pStyle w:val="CMMBodycopyAB"/>
              <w:rPr>
                <w:sz w:val="22"/>
                <w:szCs w:val="22"/>
              </w:rPr>
            </w:pPr>
            <w:r w:rsidRPr="0019314C">
              <w:rPr>
                <w:sz w:val="22"/>
                <w:szCs w:val="22"/>
              </w:rPr>
              <w:t xml:space="preserve">The vocational/industry outcome of </w:t>
            </w:r>
            <w:r w:rsidR="00F14F44" w:rsidRPr="0019314C">
              <w:rPr>
                <w:sz w:val="22"/>
                <w:szCs w:val="22"/>
              </w:rPr>
              <w:t>this course</w:t>
            </w:r>
            <w:r w:rsidRPr="0019314C">
              <w:rPr>
                <w:sz w:val="22"/>
                <w:szCs w:val="22"/>
              </w:rPr>
              <w:t xml:space="preserve"> </w:t>
            </w:r>
            <w:r w:rsidR="00583F46" w:rsidRPr="0019314C">
              <w:rPr>
                <w:sz w:val="22"/>
                <w:szCs w:val="22"/>
              </w:rPr>
              <w:t>is</w:t>
            </w:r>
            <w:r w:rsidRPr="0019314C">
              <w:rPr>
                <w:sz w:val="22"/>
                <w:szCs w:val="22"/>
              </w:rPr>
              <w:t xml:space="preserve"> the ability to</w:t>
            </w:r>
            <w:r w:rsidR="00105B3C" w:rsidRPr="0019314C">
              <w:rPr>
                <w:sz w:val="22"/>
                <w:szCs w:val="22"/>
              </w:rPr>
              <w:t xml:space="preserve"> work in accordance with Victoria’s </w:t>
            </w:r>
            <w:r w:rsidR="00105B3C" w:rsidRPr="0019314C">
              <w:rPr>
                <w:i/>
                <w:sz w:val="22"/>
                <w:szCs w:val="22"/>
              </w:rPr>
              <w:t xml:space="preserve">Family Violence Multi-Agency Risk Assessment and Management </w:t>
            </w:r>
            <w:r w:rsidR="00105B3C" w:rsidRPr="0019314C">
              <w:rPr>
                <w:sz w:val="22"/>
                <w:szCs w:val="22"/>
              </w:rPr>
              <w:t xml:space="preserve">(MARAM) Framework </w:t>
            </w:r>
            <w:proofErr w:type="gramStart"/>
            <w:r w:rsidR="00105B3C" w:rsidRPr="0019314C">
              <w:rPr>
                <w:sz w:val="22"/>
                <w:szCs w:val="22"/>
              </w:rPr>
              <w:t>in</w:t>
            </w:r>
            <w:r w:rsidR="0019314C" w:rsidRPr="0019314C">
              <w:rPr>
                <w:sz w:val="22"/>
                <w:szCs w:val="22"/>
              </w:rPr>
              <w:t xml:space="preserve"> </w:t>
            </w:r>
            <w:r w:rsidR="00105B3C" w:rsidRPr="0019314C">
              <w:rPr>
                <w:sz w:val="22"/>
                <w:szCs w:val="22"/>
              </w:rPr>
              <w:t>order to</w:t>
            </w:r>
            <w:proofErr w:type="gramEnd"/>
            <w:r w:rsidR="00105B3C" w:rsidRPr="0019314C">
              <w:rPr>
                <w:sz w:val="22"/>
                <w:szCs w:val="22"/>
              </w:rPr>
              <w:t>:</w:t>
            </w:r>
          </w:p>
          <w:p w14:paraId="6536040F" w14:textId="77777777" w:rsidR="007E1269" w:rsidRPr="0019314C" w:rsidRDefault="007E1269" w:rsidP="007E1269">
            <w:pPr>
              <w:numPr>
                <w:ilvl w:val="0"/>
                <w:numId w:val="16"/>
              </w:numPr>
              <w:spacing w:before="120" w:after="120" w:line="276" w:lineRule="auto"/>
              <w:contextualSpacing/>
              <w:rPr>
                <w:rFonts w:ascii="Arial" w:hAnsi="Arial" w:cs="Arial"/>
                <w:sz w:val="22"/>
                <w:szCs w:val="22"/>
              </w:rPr>
            </w:pPr>
            <w:r w:rsidRPr="0019314C">
              <w:rPr>
                <w:rFonts w:ascii="Arial" w:hAnsi="Arial" w:cs="Arial"/>
                <w:sz w:val="22"/>
                <w:szCs w:val="22"/>
              </w:rPr>
              <w:t>identify family violence</w:t>
            </w:r>
          </w:p>
          <w:p w14:paraId="6446A3FD" w14:textId="4B196B2A" w:rsidR="007E1269" w:rsidRPr="0019314C" w:rsidRDefault="007E1269" w:rsidP="007E1269">
            <w:pPr>
              <w:numPr>
                <w:ilvl w:val="0"/>
                <w:numId w:val="16"/>
              </w:numPr>
              <w:spacing w:before="120" w:after="120" w:line="276" w:lineRule="auto"/>
              <w:contextualSpacing/>
              <w:rPr>
                <w:rFonts w:ascii="Arial" w:hAnsi="Arial" w:cs="Arial"/>
                <w:sz w:val="22"/>
                <w:szCs w:val="22"/>
              </w:rPr>
            </w:pPr>
            <w:r w:rsidRPr="0019314C">
              <w:rPr>
                <w:rFonts w:ascii="Arial" w:hAnsi="Arial" w:cs="Arial"/>
                <w:sz w:val="22"/>
                <w:szCs w:val="22"/>
              </w:rPr>
              <w:t xml:space="preserve">respectfully, sensitively and safely engage with individuals, including using a trauma and violence-informed approach </w:t>
            </w:r>
          </w:p>
          <w:p w14:paraId="050E1A5F" w14:textId="77777777" w:rsidR="007E1269" w:rsidRPr="0019314C" w:rsidRDefault="007E1269" w:rsidP="007E1269">
            <w:pPr>
              <w:numPr>
                <w:ilvl w:val="0"/>
                <w:numId w:val="16"/>
              </w:numPr>
              <w:spacing w:before="120" w:after="120" w:line="276" w:lineRule="auto"/>
              <w:contextualSpacing/>
              <w:rPr>
                <w:rFonts w:ascii="Arial" w:hAnsi="Arial" w:cs="Arial"/>
                <w:sz w:val="22"/>
                <w:szCs w:val="22"/>
              </w:rPr>
            </w:pPr>
            <w:r w:rsidRPr="0019314C">
              <w:rPr>
                <w:rFonts w:ascii="Arial" w:hAnsi="Arial" w:cs="Arial"/>
                <w:sz w:val="22"/>
                <w:szCs w:val="22"/>
              </w:rPr>
              <w:t>select and use intermediate risk assessment tools and resources that are appropriate to the individual</w:t>
            </w:r>
          </w:p>
          <w:p w14:paraId="091672DA" w14:textId="77777777" w:rsidR="007E1269" w:rsidRPr="0019314C" w:rsidRDefault="007E1269" w:rsidP="007E1269">
            <w:pPr>
              <w:numPr>
                <w:ilvl w:val="0"/>
                <w:numId w:val="16"/>
              </w:numPr>
              <w:spacing w:before="120" w:after="120" w:line="276" w:lineRule="auto"/>
              <w:contextualSpacing/>
              <w:rPr>
                <w:rFonts w:ascii="Arial" w:hAnsi="Arial" w:cs="Arial"/>
                <w:sz w:val="22"/>
                <w:szCs w:val="22"/>
              </w:rPr>
            </w:pPr>
            <w:r w:rsidRPr="0019314C">
              <w:rPr>
                <w:rFonts w:ascii="Arial" w:hAnsi="Arial" w:cs="Arial"/>
                <w:sz w:val="22"/>
                <w:szCs w:val="22"/>
              </w:rPr>
              <w:t>use Structured Professional Judgement to undertake intermediate risk assessment and intermediate risk management</w:t>
            </w:r>
          </w:p>
          <w:p w14:paraId="3D40BB7C" w14:textId="77777777" w:rsidR="007E1269" w:rsidRPr="0019314C" w:rsidRDefault="007E1269" w:rsidP="007E1269">
            <w:pPr>
              <w:numPr>
                <w:ilvl w:val="0"/>
                <w:numId w:val="16"/>
              </w:numPr>
              <w:spacing w:before="120" w:after="120" w:line="276" w:lineRule="auto"/>
              <w:contextualSpacing/>
              <w:rPr>
                <w:rFonts w:ascii="Arial" w:hAnsi="Arial" w:cs="Arial"/>
                <w:sz w:val="22"/>
                <w:szCs w:val="22"/>
              </w:rPr>
            </w:pPr>
            <w:r w:rsidRPr="0019314C">
              <w:rPr>
                <w:rFonts w:ascii="Arial" w:hAnsi="Arial" w:cs="Arial"/>
                <w:sz w:val="22"/>
                <w:szCs w:val="22"/>
              </w:rPr>
              <w:t xml:space="preserve">seek and share risk-relevant </w:t>
            </w:r>
            <w:proofErr w:type="gramStart"/>
            <w:r w:rsidRPr="0019314C">
              <w:rPr>
                <w:rFonts w:ascii="Arial" w:hAnsi="Arial" w:cs="Arial"/>
                <w:sz w:val="22"/>
                <w:szCs w:val="22"/>
              </w:rPr>
              <w:t>information;</w:t>
            </w:r>
            <w:proofErr w:type="gramEnd"/>
            <w:r w:rsidRPr="0019314C">
              <w:rPr>
                <w:rFonts w:ascii="Arial" w:hAnsi="Arial" w:cs="Arial"/>
                <w:sz w:val="22"/>
                <w:szCs w:val="22"/>
              </w:rPr>
              <w:t xml:space="preserve"> as per information sharing laws and regulations</w:t>
            </w:r>
          </w:p>
          <w:p w14:paraId="76C74179" w14:textId="77777777" w:rsidR="007E1269" w:rsidRPr="0019314C" w:rsidRDefault="007E1269" w:rsidP="007E1269">
            <w:pPr>
              <w:numPr>
                <w:ilvl w:val="0"/>
                <w:numId w:val="16"/>
              </w:numPr>
              <w:spacing w:before="120" w:after="120" w:line="276" w:lineRule="auto"/>
              <w:contextualSpacing/>
              <w:rPr>
                <w:rFonts w:ascii="Arial" w:hAnsi="Arial" w:cs="Arial"/>
                <w:sz w:val="22"/>
                <w:szCs w:val="22"/>
              </w:rPr>
            </w:pPr>
            <w:r w:rsidRPr="0019314C">
              <w:rPr>
                <w:rFonts w:ascii="Arial" w:hAnsi="Arial" w:cs="Arial"/>
                <w:sz w:val="22"/>
                <w:szCs w:val="22"/>
              </w:rPr>
              <w:t>seek secondary consultation for comprehensive risk assessment, risk  management and referrals</w:t>
            </w:r>
          </w:p>
          <w:p w14:paraId="4ECC3DE0" w14:textId="3D86C884" w:rsidR="00312084" w:rsidRPr="0019314C" w:rsidRDefault="00312084" w:rsidP="007E1269">
            <w:pPr>
              <w:pStyle w:val="CMMBodycopyAB"/>
              <w:rPr>
                <w:sz w:val="22"/>
                <w:szCs w:val="22"/>
              </w:rPr>
            </w:pPr>
            <w:r w:rsidRPr="0019314C">
              <w:rPr>
                <w:sz w:val="22"/>
                <w:szCs w:val="22"/>
              </w:rPr>
              <w:t xml:space="preserve">In addition, </w:t>
            </w:r>
            <w:r w:rsidR="00844CBD" w:rsidRPr="0019314C">
              <w:rPr>
                <w:sz w:val="22"/>
                <w:szCs w:val="22"/>
              </w:rPr>
              <w:t>this course addresses</w:t>
            </w:r>
            <w:r w:rsidRPr="0019314C">
              <w:rPr>
                <w:sz w:val="22"/>
                <w:szCs w:val="22"/>
              </w:rPr>
              <w:t xml:space="preserve"> </w:t>
            </w:r>
            <w:r w:rsidR="00844CBD" w:rsidRPr="0019314C">
              <w:rPr>
                <w:sz w:val="22"/>
                <w:szCs w:val="22"/>
              </w:rPr>
              <w:t>recognising and minimising risks to own wellbeing associated with responding to family violence.</w:t>
            </w:r>
          </w:p>
        </w:tc>
      </w:tr>
      <w:tr w:rsidR="008006DE" w:rsidRPr="0019314C" w14:paraId="545F9B5D" w14:textId="77777777" w:rsidTr="00DA3133">
        <w:trPr>
          <w:trHeight w:val="715"/>
        </w:trPr>
        <w:tc>
          <w:tcPr>
            <w:tcW w:w="2840" w:type="dxa"/>
            <w:tcBorders>
              <w:top w:val="dotted" w:sz="4" w:space="0" w:color="888B8D"/>
              <w:left w:val="nil"/>
              <w:bottom w:val="nil"/>
              <w:right w:val="dotted" w:sz="4" w:space="0" w:color="888B8D" w:themeColor="accent2"/>
            </w:tcBorders>
          </w:tcPr>
          <w:p w14:paraId="77FE7AEF" w14:textId="4DBC784A" w:rsidR="008006DE" w:rsidRPr="0019314C" w:rsidRDefault="008006DE" w:rsidP="00761AE0">
            <w:pPr>
              <w:pStyle w:val="Heading4"/>
              <w:rPr>
                <w:sz w:val="22"/>
                <w:szCs w:val="22"/>
              </w:rPr>
            </w:pPr>
            <w:bookmarkStart w:id="55" w:name="_Toc101868179"/>
            <w:r w:rsidRPr="0019314C">
              <w:rPr>
                <w:sz w:val="22"/>
                <w:szCs w:val="22"/>
              </w:rPr>
              <w:t xml:space="preserve">2.2 Course </w:t>
            </w:r>
            <w:r w:rsidR="00177CD9" w:rsidRPr="0019314C">
              <w:rPr>
                <w:sz w:val="22"/>
                <w:szCs w:val="22"/>
              </w:rPr>
              <w:t>d</w:t>
            </w:r>
            <w:r w:rsidRPr="0019314C">
              <w:rPr>
                <w:sz w:val="22"/>
                <w:szCs w:val="22"/>
              </w:rPr>
              <w:t>escription</w:t>
            </w:r>
            <w:bookmarkEnd w:id="55"/>
          </w:p>
        </w:tc>
        <w:tc>
          <w:tcPr>
            <w:tcW w:w="7230" w:type="dxa"/>
            <w:tcBorders>
              <w:top w:val="dotted" w:sz="4" w:space="0" w:color="888B8D"/>
              <w:left w:val="dotted" w:sz="4" w:space="0" w:color="888B8D" w:themeColor="accent2"/>
              <w:bottom w:val="nil"/>
              <w:right w:val="nil"/>
            </w:tcBorders>
          </w:tcPr>
          <w:p w14:paraId="78BF0CEB" w14:textId="729B9C42" w:rsidR="007A7C68" w:rsidRPr="0019314C" w:rsidRDefault="00A16D08" w:rsidP="0019314C">
            <w:pPr>
              <w:pStyle w:val="CMMBodycopyAB"/>
              <w:rPr>
                <w:sz w:val="22"/>
                <w:szCs w:val="22"/>
              </w:rPr>
            </w:pPr>
            <w:r w:rsidRPr="0019314C">
              <w:rPr>
                <w:sz w:val="22"/>
                <w:szCs w:val="22"/>
              </w:rPr>
              <w:t xml:space="preserve">This course provides </w:t>
            </w:r>
            <w:r w:rsidR="000640A7" w:rsidRPr="0019314C">
              <w:rPr>
                <w:sz w:val="22"/>
                <w:szCs w:val="22"/>
              </w:rPr>
              <w:t>graduates</w:t>
            </w:r>
            <w:r w:rsidRPr="0019314C">
              <w:rPr>
                <w:sz w:val="22"/>
                <w:szCs w:val="22"/>
              </w:rPr>
              <w:t xml:space="preserve"> with the skills and knowledge to undertake intermediate risk assessment and management of family violence, in accordance with Victoria’s </w:t>
            </w:r>
            <w:r w:rsidRPr="0019314C">
              <w:rPr>
                <w:i/>
                <w:sz w:val="22"/>
                <w:szCs w:val="22"/>
              </w:rPr>
              <w:t>Family Violence Multi-Agency Risk Assessment and Management</w:t>
            </w:r>
            <w:r w:rsidRPr="0019314C">
              <w:rPr>
                <w:sz w:val="22"/>
                <w:szCs w:val="22"/>
              </w:rPr>
              <w:t xml:space="preserve"> (MARAM) Framework. </w:t>
            </w:r>
          </w:p>
        </w:tc>
      </w:tr>
      <w:tr w:rsidR="008006DE" w:rsidRPr="0019314C" w14:paraId="082AAD3F" w14:textId="77777777" w:rsidTr="00DA3133">
        <w:trPr>
          <w:trHeight w:val="569"/>
        </w:trPr>
        <w:tc>
          <w:tcPr>
            <w:tcW w:w="2840" w:type="dxa"/>
            <w:tcBorders>
              <w:top w:val="nil"/>
              <w:bottom w:val="nil"/>
              <w:right w:val="dotted" w:sz="4" w:space="0" w:color="888B8D" w:themeColor="accent2"/>
            </w:tcBorders>
            <w:shd w:val="clear" w:color="auto" w:fill="103D64" w:themeFill="text2"/>
          </w:tcPr>
          <w:p w14:paraId="4FDECAEB" w14:textId="77777777" w:rsidR="008006DE" w:rsidRPr="0019314C" w:rsidRDefault="008006DE" w:rsidP="00344F6C">
            <w:pPr>
              <w:pStyle w:val="Heading3"/>
              <w:rPr>
                <w:sz w:val="22"/>
                <w:szCs w:val="22"/>
              </w:rPr>
            </w:pPr>
            <w:bookmarkStart w:id="56" w:name="_Toc479845652"/>
            <w:bookmarkStart w:id="57" w:name="_Toc99709778"/>
            <w:bookmarkStart w:id="58" w:name="_Toc101868180"/>
            <w:r w:rsidRPr="0019314C">
              <w:rPr>
                <w:sz w:val="22"/>
                <w:szCs w:val="22"/>
              </w:rPr>
              <w:t>Development of the course</w:t>
            </w:r>
            <w:bookmarkEnd w:id="56"/>
            <w:bookmarkEnd w:id="57"/>
            <w:bookmarkEnd w:id="58"/>
          </w:p>
        </w:tc>
        <w:tc>
          <w:tcPr>
            <w:tcW w:w="7230" w:type="dxa"/>
            <w:tcBorders>
              <w:top w:val="nil"/>
              <w:left w:val="dotted" w:sz="4" w:space="0" w:color="888B8D" w:themeColor="accent2"/>
              <w:bottom w:val="nil"/>
            </w:tcBorders>
            <w:shd w:val="clear" w:color="auto" w:fill="103D64" w:themeFill="text2"/>
          </w:tcPr>
          <w:p w14:paraId="311B8784" w14:textId="7A0F8CF6" w:rsidR="008006DE" w:rsidRPr="0019314C" w:rsidRDefault="008006DE" w:rsidP="008006DE">
            <w:pPr>
              <w:pStyle w:val="VRQAFormBody"/>
              <w:framePr w:hSpace="0" w:wrap="auto" w:vAnchor="margin" w:hAnchor="text" w:xAlign="left" w:yAlign="inline"/>
              <w:ind w:right="37"/>
              <w:rPr>
                <w:color w:val="FFFFFF" w:themeColor="background1"/>
                <w:sz w:val="22"/>
                <w:szCs w:val="22"/>
              </w:rPr>
            </w:pPr>
            <w:r w:rsidRPr="0019314C">
              <w:rPr>
                <w:b/>
                <w:color w:val="FFFFFF" w:themeColor="background1"/>
                <w:sz w:val="22"/>
                <w:szCs w:val="22"/>
              </w:rPr>
              <w:t xml:space="preserve">Standards </w:t>
            </w:r>
            <w:r w:rsidR="00C94CE9" w:rsidRPr="0019314C">
              <w:rPr>
                <w:b/>
                <w:color w:val="FFFFFF" w:themeColor="background1"/>
                <w:sz w:val="22"/>
                <w:szCs w:val="22"/>
              </w:rPr>
              <w:t>4.1, 5.1, 5.2, 5.3 and 5.4</w:t>
            </w:r>
            <w:r w:rsidRPr="0019314C">
              <w:rPr>
                <w:b/>
                <w:color w:val="FFFFFF" w:themeColor="background1"/>
                <w:sz w:val="22"/>
                <w:szCs w:val="22"/>
              </w:rPr>
              <w:t xml:space="preserve"> AQTF </w:t>
            </w:r>
            <w:r w:rsidR="000C7BDD" w:rsidRPr="0019314C">
              <w:rPr>
                <w:b/>
                <w:color w:val="FFFFFF" w:themeColor="background1"/>
                <w:sz w:val="22"/>
                <w:szCs w:val="22"/>
              </w:rPr>
              <w:t xml:space="preserve">2021 </w:t>
            </w:r>
            <w:r w:rsidRPr="0019314C">
              <w:rPr>
                <w:b/>
                <w:color w:val="FFFFFF" w:themeColor="background1"/>
                <w:sz w:val="22"/>
                <w:szCs w:val="22"/>
              </w:rPr>
              <w:t>Standards for Accredited Courses</w:t>
            </w:r>
          </w:p>
        </w:tc>
      </w:tr>
      <w:tr w:rsidR="008006DE" w:rsidRPr="0019314C" w14:paraId="74BF7CF5" w14:textId="77777777" w:rsidTr="00534E6C">
        <w:tc>
          <w:tcPr>
            <w:tcW w:w="2840" w:type="dxa"/>
            <w:tcBorders>
              <w:top w:val="dotted" w:sz="2" w:space="0" w:color="888B8D" w:themeColor="accent2"/>
              <w:left w:val="nil"/>
              <w:bottom w:val="dotted" w:sz="2" w:space="0" w:color="888B8D" w:themeColor="accent2"/>
              <w:right w:val="dotted" w:sz="2" w:space="0" w:color="888B8D" w:themeColor="accent2"/>
            </w:tcBorders>
          </w:tcPr>
          <w:p w14:paraId="57AA95A4" w14:textId="486394C5" w:rsidR="008006DE" w:rsidRPr="0019314C" w:rsidRDefault="008006DE" w:rsidP="004F17D3">
            <w:pPr>
              <w:pStyle w:val="Heading4"/>
              <w:rPr>
                <w:b w:val="0"/>
                <w:sz w:val="22"/>
                <w:szCs w:val="22"/>
              </w:rPr>
            </w:pPr>
            <w:bookmarkStart w:id="59" w:name="_Toc479845653"/>
            <w:bookmarkStart w:id="60" w:name="_Toc101868181"/>
            <w:r w:rsidRPr="0019314C">
              <w:rPr>
                <w:bCs/>
                <w:sz w:val="22"/>
                <w:szCs w:val="22"/>
              </w:rPr>
              <w:t>3</w:t>
            </w:r>
            <w:r w:rsidRPr="0019314C">
              <w:rPr>
                <w:b w:val="0"/>
                <w:sz w:val="22"/>
                <w:szCs w:val="22"/>
              </w:rPr>
              <w:t>.</w:t>
            </w:r>
            <w:r w:rsidRPr="0019314C">
              <w:rPr>
                <w:rStyle w:val="Heading4Char"/>
                <w:b/>
                <w:sz w:val="22"/>
                <w:szCs w:val="22"/>
              </w:rPr>
              <w:t>1 Industry</w:t>
            </w:r>
            <w:r w:rsidR="00C94CE9" w:rsidRPr="0019314C">
              <w:rPr>
                <w:rStyle w:val="Heading4Char"/>
                <w:b/>
                <w:sz w:val="22"/>
                <w:szCs w:val="22"/>
              </w:rPr>
              <w:t xml:space="preserve">, education, legislative, </w:t>
            </w:r>
            <w:r w:rsidRPr="0019314C">
              <w:rPr>
                <w:rStyle w:val="Heading4Char"/>
                <w:b/>
                <w:sz w:val="22"/>
                <w:szCs w:val="22"/>
              </w:rPr>
              <w:t>enterprise</w:t>
            </w:r>
            <w:r w:rsidR="00C94CE9" w:rsidRPr="0019314C">
              <w:rPr>
                <w:rStyle w:val="Heading4Char"/>
                <w:b/>
                <w:sz w:val="22"/>
                <w:szCs w:val="22"/>
              </w:rPr>
              <w:t xml:space="preserve"> or</w:t>
            </w:r>
            <w:r w:rsidR="00C94CE9" w:rsidRPr="00DA3133">
              <w:rPr>
                <w:rStyle w:val="Heading4Char"/>
                <w:b/>
                <w:sz w:val="22"/>
                <w:szCs w:val="22"/>
              </w:rPr>
              <w:t xml:space="preserve"> </w:t>
            </w:r>
            <w:r w:rsidRPr="00DA3133">
              <w:rPr>
                <w:rStyle w:val="Heading4Char"/>
                <w:b/>
                <w:sz w:val="22"/>
                <w:szCs w:val="22"/>
              </w:rPr>
              <w:t>community needs</w:t>
            </w:r>
            <w:bookmarkEnd w:id="59"/>
            <w:bookmarkEnd w:id="60"/>
          </w:p>
        </w:tc>
        <w:tc>
          <w:tcPr>
            <w:tcW w:w="7230" w:type="dxa"/>
            <w:tcBorders>
              <w:top w:val="dotted" w:sz="2" w:space="0" w:color="888B8D" w:themeColor="accent2"/>
              <w:left w:val="dotted" w:sz="2" w:space="0" w:color="888B8D" w:themeColor="accent2"/>
              <w:bottom w:val="dotted" w:sz="2" w:space="0" w:color="888B8D" w:themeColor="accent2"/>
              <w:right w:val="nil"/>
            </w:tcBorders>
          </w:tcPr>
          <w:p w14:paraId="7C2D19E1" w14:textId="1E4EDBC0" w:rsidR="00620DE8" w:rsidRPr="00E5287A" w:rsidRDefault="00E95750" w:rsidP="00E5287A">
            <w:pPr>
              <w:pStyle w:val="CMMBodycopyAB"/>
              <w:rPr>
                <w:b/>
                <w:sz w:val="22"/>
                <w:szCs w:val="22"/>
              </w:rPr>
            </w:pPr>
            <w:r w:rsidRPr="0019314C">
              <w:rPr>
                <w:b/>
                <w:sz w:val="22"/>
                <w:szCs w:val="22"/>
              </w:rPr>
              <w:t>Course backgro</w:t>
            </w:r>
            <w:r w:rsidRPr="00E5287A">
              <w:rPr>
                <w:b/>
                <w:sz w:val="22"/>
                <w:szCs w:val="22"/>
              </w:rPr>
              <w:t>und</w:t>
            </w:r>
          </w:p>
          <w:p w14:paraId="52510ED2" w14:textId="3184E5CD" w:rsidR="007F3122" w:rsidRPr="00E5287A" w:rsidRDefault="006E60FF" w:rsidP="00E5287A">
            <w:pPr>
              <w:pStyle w:val="CMMBodycopyAB"/>
              <w:rPr>
                <w:sz w:val="22"/>
                <w:szCs w:val="22"/>
              </w:rPr>
            </w:pPr>
            <w:r w:rsidRPr="00BA1E2E">
              <w:rPr>
                <w:sz w:val="22"/>
                <w:szCs w:val="22"/>
              </w:rPr>
              <w:t xml:space="preserve">The Victorian state government has determined family violence to be its number one law and order challenge, in recognition of the immeasurable emotional, psychological and physical harm it causes, particularly to women and children. A series of family violence related deaths in Victoria in 2014/2015 prompted the establishment of Australia’s first Royal Commission into Family Violence on 22nd February 2015. The need to invest in family violence reforms </w:t>
            </w:r>
            <w:r w:rsidRPr="00BA1E2E">
              <w:rPr>
                <w:sz w:val="22"/>
                <w:szCs w:val="22"/>
              </w:rPr>
              <w:lastRenderedPageBreak/>
              <w:t xml:space="preserve">acknowledges the growing awareness of its </w:t>
            </w:r>
            <w:r w:rsidRPr="00E5287A">
              <w:rPr>
                <w:sz w:val="22"/>
                <w:szCs w:val="22"/>
              </w:rPr>
              <w:t>scale, the failure of existing policy to reduce its prevalence and severity and the community’s preparedness to act</w:t>
            </w:r>
            <w:r w:rsidRPr="00E5287A">
              <w:rPr>
                <w:rStyle w:val="FootnoteReference"/>
                <w:rFonts w:cs="Arial"/>
                <w:sz w:val="22"/>
                <w:szCs w:val="22"/>
              </w:rPr>
              <w:footnoteReference w:id="2"/>
            </w:r>
            <w:r w:rsidRPr="00E5287A">
              <w:rPr>
                <w:sz w:val="22"/>
                <w:szCs w:val="22"/>
              </w:rPr>
              <w:t>.</w:t>
            </w:r>
          </w:p>
          <w:p w14:paraId="686404E6" w14:textId="5FBA9BA3" w:rsidR="006E60FF" w:rsidRPr="00E5287A" w:rsidRDefault="006E60FF" w:rsidP="00E5287A">
            <w:pPr>
              <w:spacing w:before="120" w:after="120"/>
              <w:rPr>
                <w:rFonts w:ascii="Arial" w:hAnsi="Arial" w:cs="Arial"/>
                <w:sz w:val="22"/>
                <w:szCs w:val="22"/>
              </w:rPr>
            </w:pPr>
            <w:r w:rsidRPr="00E5287A">
              <w:rPr>
                <w:rFonts w:ascii="Arial" w:hAnsi="Arial" w:cs="Arial"/>
                <w:sz w:val="22"/>
                <w:szCs w:val="22"/>
              </w:rPr>
              <w:t xml:space="preserve">Tasked with finding solutions to prevent family violence, improve support for victim survivors and hold </w:t>
            </w:r>
            <w:r w:rsidR="00437B0B" w:rsidRPr="00E5287A">
              <w:rPr>
                <w:rFonts w:ascii="Arial" w:hAnsi="Arial" w:cs="Arial"/>
                <w:sz w:val="22"/>
                <w:szCs w:val="22"/>
              </w:rPr>
              <w:t>adults</w:t>
            </w:r>
            <w:r w:rsidRPr="00E5287A">
              <w:rPr>
                <w:rFonts w:ascii="Arial" w:hAnsi="Arial" w:cs="Arial"/>
                <w:sz w:val="22"/>
                <w:szCs w:val="22"/>
              </w:rPr>
              <w:t xml:space="preserve"> using </w:t>
            </w:r>
            <w:r w:rsidR="00437B0B" w:rsidRPr="00E5287A">
              <w:rPr>
                <w:rFonts w:ascii="Arial" w:hAnsi="Arial" w:cs="Arial"/>
                <w:sz w:val="22"/>
                <w:szCs w:val="22"/>
              </w:rPr>
              <w:t xml:space="preserve">family </w:t>
            </w:r>
            <w:r w:rsidRPr="00E5287A">
              <w:rPr>
                <w:rFonts w:ascii="Arial" w:hAnsi="Arial" w:cs="Arial"/>
                <w:sz w:val="22"/>
                <w:szCs w:val="22"/>
              </w:rPr>
              <w:t>violence to account, the Royal Commission into Family Violence report was delivered in March 2016, with all 227 recommendations accepted by the state government</w:t>
            </w:r>
            <w:r w:rsidRPr="00E5287A">
              <w:rPr>
                <w:rFonts w:ascii="Arial" w:hAnsi="Arial" w:cs="Arial"/>
                <w:sz w:val="22"/>
                <w:szCs w:val="22"/>
                <w:vertAlign w:val="superscript"/>
              </w:rPr>
              <w:footnoteReference w:id="3"/>
            </w:r>
            <w:r w:rsidRPr="00E5287A">
              <w:rPr>
                <w:rFonts w:ascii="Arial" w:hAnsi="Arial" w:cs="Arial"/>
                <w:sz w:val="22"/>
                <w:szCs w:val="22"/>
              </w:rPr>
              <w:t>. This course is principally informed by the outcomes of Recommendation 207 and Recommendation 1:</w:t>
            </w:r>
          </w:p>
          <w:p w14:paraId="601CD786" w14:textId="1583CF55" w:rsidR="006E60FF" w:rsidRPr="00E5287A" w:rsidRDefault="006E60FF" w:rsidP="00E5287A">
            <w:pPr>
              <w:pStyle w:val="ListParagraph"/>
              <w:numPr>
                <w:ilvl w:val="0"/>
                <w:numId w:val="16"/>
              </w:numPr>
              <w:spacing w:before="120" w:after="120"/>
              <w:contextualSpacing w:val="0"/>
              <w:rPr>
                <w:rFonts w:ascii="Arial" w:hAnsi="Arial" w:cs="Arial"/>
                <w:sz w:val="22"/>
                <w:szCs w:val="22"/>
              </w:rPr>
            </w:pPr>
            <w:r w:rsidRPr="00E5287A">
              <w:rPr>
                <w:rFonts w:ascii="Arial" w:hAnsi="Arial" w:cs="Arial"/>
                <w:sz w:val="22"/>
                <w:szCs w:val="22"/>
              </w:rPr>
              <w:t>Recommendation 207 concerns the development of a 10-year industry plan for family violence prevention and response in Victoria, covering workforce requirements of all government and non-government agencies and services that have or will have responsibility for preventing or responding to family violence, and address, in part, workforce capability, qualifications and professional development needs.</w:t>
            </w:r>
          </w:p>
          <w:p w14:paraId="4D852611" w14:textId="769D549F" w:rsidR="006E60FF" w:rsidRPr="00E5287A" w:rsidRDefault="006E60FF" w:rsidP="00E5287A">
            <w:pPr>
              <w:pStyle w:val="ListParagraph"/>
              <w:numPr>
                <w:ilvl w:val="0"/>
                <w:numId w:val="16"/>
              </w:numPr>
              <w:spacing w:before="120" w:after="120"/>
              <w:contextualSpacing w:val="0"/>
              <w:rPr>
                <w:rFonts w:ascii="Arial" w:hAnsi="Arial" w:cs="Arial"/>
                <w:sz w:val="22"/>
                <w:szCs w:val="22"/>
              </w:rPr>
            </w:pPr>
            <w:r w:rsidRPr="00E5287A">
              <w:rPr>
                <w:rFonts w:ascii="Arial" w:hAnsi="Arial" w:cs="Arial"/>
                <w:sz w:val="22"/>
                <w:szCs w:val="22"/>
              </w:rPr>
              <w:t xml:space="preserve">The </w:t>
            </w:r>
            <w:hyperlink r:id="rId30" w:history="1">
              <w:r w:rsidRPr="00672D0C">
                <w:rPr>
                  <w:rStyle w:val="Hyperlink"/>
                  <w:i/>
                </w:rPr>
                <w:t>Responding to Family Violence Capability Framework</w:t>
              </w:r>
            </w:hyperlink>
            <w:r w:rsidRPr="00672D0C">
              <w:rPr>
                <w:rStyle w:val="Hyperlink"/>
                <w:i/>
              </w:rPr>
              <w:t xml:space="preserve"> </w:t>
            </w:r>
            <w:r w:rsidRPr="00E5287A">
              <w:rPr>
                <w:rFonts w:ascii="Arial" w:hAnsi="Arial" w:cs="Arial"/>
                <w:sz w:val="22"/>
                <w:szCs w:val="22"/>
              </w:rPr>
              <w:t>(developed in December 2017) articulates the skills and knowledge required to work within the family violence industry and aims to shape the family violence workforce of the future, by encompassing capabilities across workforce tiers spanning specialist services, core support services, mainstream/social support services and universal services.</w:t>
            </w:r>
          </w:p>
          <w:p w14:paraId="369FD375" w14:textId="77777777" w:rsidR="001B01C7" w:rsidRDefault="006E60FF" w:rsidP="00E5287A">
            <w:pPr>
              <w:pStyle w:val="ListParagraph"/>
              <w:numPr>
                <w:ilvl w:val="0"/>
                <w:numId w:val="16"/>
              </w:numPr>
              <w:spacing w:before="120" w:after="120"/>
              <w:contextualSpacing w:val="0"/>
              <w:rPr>
                <w:rFonts w:ascii="Arial" w:hAnsi="Arial" w:cs="Arial"/>
                <w:sz w:val="22"/>
                <w:szCs w:val="22"/>
              </w:rPr>
            </w:pPr>
            <w:r w:rsidRPr="00E5287A">
              <w:rPr>
                <w:rFonts w:ascii="Arial" w:hAnsi="Arial" w:cs="Arial"/>
                <w:sz w:val="22"/>
                <w:szCs w:val="22"/>
              </w:rPr>
              <w:t xml:space="preserve">Recommendation 1 calls for the review and implementation of </w:t>
            </w:r>
            <w:r w:rsidRPr="001B01C7">
              <w:rPr>
                <w:rFonts w:ascii="Arial" w:hAnsi="Arial" w:cs="Arial"/>
                <w:i/>
                <w:sz w:val="22"/>
                <w:szCs w:val="22"/>
              </w:rPr>
              <w:t>“the revised Family Violence Risk Assessment and Risk Management Framework (known as the Common Risk Assessment Framework, or the CRAF), in order to deliver a comprehensive framework that sets minimum standards and roles and responsibilities for screening, risk assessment, risk management, information sharing and referral throughout Victorian agencies”</w:t>
            </w:r>
            <w:r w:rsidRPr="00E5287A">
              <w:rPr>
                <w:rFonts w:ascii="Arial" w:hAnsi="Arial" w:cs="Arial"/>
                <w:sz w:val="22"/>
                <w:szCs w:val="22"/>
                <w:vertAlign w:val="superscript"/>
              </w:rPr>
              <w:footnoteReference w:id="4"/>
            </w:r>
            <w:r w:rsidRPr="00E5287A">
              <w:rPr>
                <w:rFonts w:ascii="Arial" w:hAnsi="Arial" w:cs="Arial"/>
                <w:sz w:val="22"/>
                <w:szCs w:val="22"/>
              </w:rPr>
              <w:t xml:space="preserve">. </w:t>
            </w:r>
          </w:p>
          <w:p w14:paraId="081233B8" w14:textId="0AF334D5" w:rsidR="006E60FF" w:rsidRPr="00E5287A" w:rsidRDefault="006E60FF" w:rsidP="001B01C7">
            <w:pPr>
              <w:pStyle w:val="ListParagraph"/>
              <w:spacing w:before="120" w:after="120"/>
              <w:contextualSpacing w:val="0"/>
              <w:rPr>
                <w:rFonts w:ascii="Arial" w:hAnsi="Arial" w:cs="Arial"/>
                <w:sz w:val="22"/>
                <w:szCs w:val="22"/>
              </w:rPr>
            </w:pPr>
            <w:r w:rsidRPr="00E5287A">
              <w:rPr>
                <w:rFonts w:ascii="Arial" w:hAnsi="Arial" w:cs="Arial"/>
                <w:sz w:val="22"/>
                <w:szCs w:val="22"/>
              </w:rPr>
              <w:t xml:space="preserve">The </w:t>
            </w:r>
            <w:hyperlink r:id="rId31" w:history="1">
              <w:r w:rsidRPr="00672D0C">
                <w:rPr>
                  <w:rStyle w:val="Hyperlink"/>
                  <w:i/>
                </w:rPr>
                <w:t>Family Violence Multi-Agency Risk Assessment and Management Framework</w:t>
              </w:r>
            </w:hyperlink>
            <w:r w:rsidRPr="00E5287A">
              <w:rPr>
                <w:rFonts w:ascii="Arial" w:hAnsi="Arial" w:cs="Arial"/>
                <w:sz w:val="22"/>
                <w:szCs w:val="22"/>
              </w:rPr>
              <w:t xml:space="preserve"> (MARAM Framework) was subsequently developed in July 2018.</w:t>
            </w:r>
            <w:r w:rsidR="001B01C7">
              <w:rPr>
                <w:rStyle w:val="FootnoteReference"/>
                <w:rFonts w:ascii="Arial" w:hAnsi="Arial"/>
                <w:sz w:val="22"/>
                <w:szCs w:val="22"/>
              </w:rPr>
              <w:footnoteReference w:id="5"/>
            </w:r>
          </w:p>
          <w:p w14:paraId="59D6869B" w14:textId="5A71D9D9" w:rsidR="006C7E6D" w:rsidRPr="00E5287A" w:rsidRDefault="006C7E6D" w:rsidP="00E5287A">
            <w:pPr>
              <w:spacing w:before="120" w:after="120"/>
              <w:rPr>
                <w:rFonts w:ascii="Arial" w:hAnsi="Arial" w:cs="Arial"/>
                <w:sz w:val="22"/>
                <w:szCs w:val="22"/>
              </w:rPr>
            </w:pPr>
            <w:r w:rsidRPr="00E5287A">
              <w:rPr>
                <w:rFonts w:ascii="Arial" w:eastAsia="Times New Roman" w:hAnsi="Arial" w:cs="Arial"/>
                <w:sz w:val="22"/>
                <w:szCs w:val="22"/>
                <w:lang w:val="en-GB" w:eastAsia="en-GB"/>
              </w:rPr>
              <w:t xml:space="preserve">Building workforce </w:t>
            </w:r>
            <w:r w:rsidRPr="00E5287A">
              <w:rPr>
                <w:rFonts w:ascii="Arial" w:hAnsi="Arial" w:cs="Arial"/>
                <w:sz w:val="22"/>
                <w:szCs w:val="22"/>
              </w:rPr>
              <w:t>and organisational capability</w:t>
            </w:r>
            <w:r w:rsidRPr="00E5287A">
              <w:rPr>
                <w:rFonts w:ascii="Arial" w:eastAsia="Times New Roman" w:hAnsi="Arial" w:cs="Arial"/>
                <w:sz w:val="22"/>
                <w:szCs w:val="22"/>
                <w:lang w:val="en-GB" w:eastAsia="en-GB"/>
              </w:rPr>
              <w:t xml:space="preserve"> </w:t>
            </w:r>
            <w:r w:rsidRPr="00E5287A">
              <w:rPr>
                <w:rFonts w:ascii="Arial" w:hAnsi="Arial" w:cs="Arial"/>
                <w:sz w:val="22"/>
                <w:szCs w:val="22"/>
              </w:rPr>
              <w:t xml:space="preserve">across the </w:t>
            </w:r>
            <w:r w:rsidR="00D011DA">
              <w:rPr>
                <w:rFonts w:ascii="Arial" w:hAnsi="Arial" w:cs="Arial"/>
                <w:sz w:val="22"/>
                <w:szCs w:val="22"/>
              </w:rPr>
              <w:t>range</w:t>
            </w:r>
            <w:r w:rsidRPr="00E5287A">
              <w:rPr>
                <w:rFonts w:ascii="Arial" w:hAnsi="Arial" w:cs="Arial"/>
                <w:sz w:val="22"/>
                <w:szCs w:val="22"/>
              </w:rPr>
              <w:t xml:space="preserve"> of workforces that intersect with family violence</w:t>
            </w:r>
            <w:r w:rsidRPr="00E5287A">
              <w:rPr>
                <w:rFonts w:ascii="Arial" w:eastAsia="Times New Roman" w:hAnsi="Arial" w:cs="Arial"/>
                <w:sz w:val="22"/>
                <w:szCs w:val="22"/>
                <w:lang w:val="en-GB" w:eastAsia="en-GB"/>
              </w:rPr>
              <w:t xml:space="preserve"> is a key priority of Victoria’s 10-year Industry Plan, </w:t>
            </w:r>
            <w:hyperlink r:id="rId32" w:history="1">
              <w:r w:rsidRPr="00672D0C">
                <w:rPr>
                  <w:rStyle w:val="Hyperlink"/>
                  <w:i/>
                </w:rPr>
                <w:t>Building from Strength</w:t>
              </w:r>
            </w:hyperlink>
            <w:r w:rsidRPr="00E5287A">
              <w:rPr>
                <w:rFonts w:ascii="Arial" w:eastAsia="Times New Roman" w:hAnsi="Arial" w:cs="Arial"/>
                <w:sz w:val="22"/>
                <w:szCs w:val="22"/>
                <w:lang w:val="en-GB" w:eastAsia="en-GB"/>
              </w:rPr>
              <w:t>.</w:t>
            </w:r>
            <w:r w:rsidRPr="00E5287A">
              <w:rPr>
                <w:rFonts w:ascii="Arial" w:eastAsia="Times New Roman" w:hAnsi="Arial" w:cs="Arial"/>
                <w:sz w:val="22"/>
                <w:szCs w:val="22"/>
                <w:vertAlign w:val="superscript"/>
                <w:lang w:val="en-GB" w:eastAsia="en-GB"/>
              </w:rPr>
              <w:footnoteReference w:id="6"/>
            </w:r>
            <w:r w:rsidRPr="00E5287A">
              <w:rPr>
                <w:rFonts w:ascii="Arial" w:eastAsia="Times New Roman" w:hAnsi="Arial" w:cs="Arial"/>
                <w:sz w:val="22"/>
                <w:szCs w:val="22"/>
                <w:lang w:val="en-GB" w:eastAsia="en-GB"/>
              </w:rPr>
              <w:t xml:space="preserve"> </w:t>
            </w:r>
          </w:p>
          <w:p w14:paraId="28E83C83" w14:textId="035793CF" w:rsidR="003B2BC6" w:rsidRPr="00E5287A" w:rsidRDefault="00E02632" w:rsidP="00E5287A">
            <w:pPr>
              <w:spacing w:before="120" w:after="120"/>
              <w:rPr>
                <w:rFonts w:ascii="Arial" w:hAnsi="Arial" w:cs="Arial"/>
                <w:sz w:val="22"/>
                <w:szCs w:val="22"/>
              </w:rPr>
            </w:pPr>
            <w:r w:rsidRPr="00E5287A">
              <w:rPr>
                <w:rFonts w:ascii="Arial" w:hAnsi="Arial" w:cs="Arial"/>
                <w:sz w:val="22"/>
                <w:szCs w:val="22"/>
              </w:rPr>
              <w:t>Developing accredited courses to</w:t>
            </w:r>
            <w:r w:rsidR="003B2BC6" w:rsidRPr="00E5287A">
              <w:rPr>
                <w:rFonts w:ascii="Arial" w:hAnsi="Arial" w:cs="Arial"/>
                <w:sz w:val="22"/>
                <w:szCs w:val="22"/>
              </w:rPr>
              <w:t xml:space="preserve"> address the skills and knowledge required to build family violence response capabilities </w:t>
            </w:r>
            <w:r w:rsidRPr="00E5287A">
              <w:rPr>
                <w:rFonts w:ascii="Arial" w:hAnsi="Arial" w:cs="Arial"/>
                <w:sz w:val="22"/>
                <w:szCs w:val="22"/>
              </w:rPr>
              <w:t xml:space="preserve">is a key action </w:t>
            </w:r>
            <w:r w:rsidR="00592836" w:rsidRPr="00E5287A">
              <w:rPr>
                <w:rFonts w:ascii="Arial" w:eastAsia="Times New Roman" w:hAnsi="Arial" w:cs="Arial"/>
                <w:sz w:val="22"/>
                <w:szCs w:val="22"/>
                <w:lang w:val="en-GB" w:eastAsia="en-GB"/>
              </w:rPr>
              <w:t xml:space="preserve">in </w:t>
            </w:r>
            <w:hyperlink r:id="rId33" w:history="1">
              <w:r w:rsidR="00592836" w:rsidRPr="00672D0C">
                <w:rPr>
                  <w:rStyle w:val="Hyperlink"/>
                  <w:i/>
                </w:rPr>
                <w:t>Strengthening the Foundations: First Rolling Action Plan 2019-2022</w:t>
              </w:r>
            </w:hyperlink>
            <w:r w:rsidRPr="00E5287A">
              <w:rPr>
                <w:rFonts w:ascii="Arial" w:eastAsia="Times New Roman" w:hAnsi="Arial" w:cs="Arial"/>
                <w:sz w:val="22"/>
                <w:szCs w:val="22"/>
                <w:vertAlign w:val="superscript"/>
                <w:lang w:val="en-GB" w:eastAsia="en-GB"/>
              </w:rPr>
              <w:footnoteReference w:id="7"/>
            </w:r>
            <w:r w:rsidRPr="00E5287A">
              <w:rPr>
                <w:rFonts w:ascii="Arial" w:hAnsi="Arial" w:cs="Arial"/>
                <w:sz w:val="22"/>
                <w:szCs w:val="22"/>
              </w:rPr>
              <w:t xml:space="preserve">  under </w:t>
            </w:r>
            <w:r w:rsidRPr="00E5287A">
              <w:rPr>
                <w:rFonts w:ascii="Arial" w:hAnsi="Arial" w:cs="Arial"/>
                <w:i/>
                <w:sz w:val="22"/>
                <w:szCs w:val="22"/>
              </w:rPr>
              <w:t>Building from Strength.</w:t>
            </w:r>
            <w:r w:rsidR="003B2BC6" w:rsidRPr="00E5287A">
              <w:rPr>
                <w:rFonts w:ascii="Arial" w:hAnsi="Arial" w:cs="Arial"/>
                <w:sz w:val="22"/>
                <w:szCs w:val="22"/>
              </w:rPr>
              <w:t xml:space="preserve"> Action 2.1 of this</w:t>
            </w:r>
            <w:r w:rsidR="00991781" w:rsidRPr="00E5287A">
              <w:rPr>
                <w:rFonts w:ascii="Arial" w:hAnsi="Arial" w:cs="Arial"/>
                <w:sz w:val="22"/>
                <w:szCs w:val="22"/>
              </w:rPr>
              <w:t xml:space="preserve"> Action P</w:t>
            </w:r>
            <w:r w:rsidR="003B2BC6" w:rsidRPr="00E5287A">
              <w:rPr>
                <w:rFonts w:ascii="Arial" w:hAnsi="Arial" w:cs="Arial"/>
                <w:sz w:val="22"/>
                <w:szCs w:val="22"/>
              </w:rPr>
              <w:t xml:space="preserve">lan states: </w:t>
            </w:r>
          </w:p>
          <w:p w14:paraId="64927EAC" w14:textId="247680EC" w:rsidR="00713B9A" w:rsidRPr="00E5287A" w:rsidRDefault="003B2BC6" w:rsidP="00E5287A">
            <w:pPr>
              <w:spacing w:before="120" w:after="120"/>
              <w:ind w:left="720"/>
              <w:rPr>
                <w:rFonts w:ascii="Arial" w:hAnsi="Arial" w:cs="Arial"/>
                <w:sz w:val="22"/>
                <w:szCs w:val="22"/>
              </w:rPr>
            </w:pPr>
            <w:r w:rsidRPr="00E5287A">
              <w:rPr>
                <w:rFonts w:ascii="Arial" w:hAnsi="Arial" w:cs="Arial"/>
                <w:i/>
                <w:sz w:val="22"/>
                <w:szCs w:val="22"/>
              </w:rPr>
              <w:t>“Develop accredited units of competency in family violence response and prevention to meet the skill and capability requirements for the future specialist workforces and the broader workforces that intersect with family violence to support alignment to MARAM.”</w:t>
            </w:r>
            <w:r w:rsidRPr="00E5287A">
              <w:rPr>
                <w:rStyle w:val="FootnoteReference"/>
                <w:rFonts w:ascii="Arial" w:hAnsi="Arial" w:cs="Arial"/>
                <w:sz w:val="22"/>
                <w:szCs w:val="22"/>
              </w:rPr>
              <w:footnoteReference w:id="8"/>
            </w:r>
          </w:p>
          <w:p w14:paraId="77A33DC1" w14:textId="25E668A2" w:rsidR="00362798" w:rsidRPr="00E5287A" w:rsidRDefault="006E60FF" w:rsidP="00E5287A">
            <w:pPr>
              <w:spacing w:before="120" w:after="120"/>
              <w:rPr>
                <w:rFonts w:ascii="Arial" w:hAnsi="Arial" w:cs="Arial"/>
                <w:sz w:val="22"/>
                <w:szCs w:val="22"/>
              </w:rPr>
            </w:pPr>
            <w:r w:rsidRPr="00E5287A">
              <w:rPr>
                <w:rFonts w:ascii="Arial" w:hAnsi="Arial" w:cs="Arial"/>
                <w:sz w:val="22"/>
                <w:szCs w:val="22"/>
              </w:rPr>
              <w:t xml:space="preserve">This course aligns to intermediate-level risk assessment and management responsibilities outlined in the </w:t>
            </w:r>
            <w:r w:rsidRPr="00E5287A">
              <w:rPr>
                <w:rFonts w:ascii="Arial" w:hAnsi="Arial" w:cs="Arial"/>
                <w:i/>
                <w:sz w:val="22"/>
                <w:szCs w:val="22"/>
              </w:rPr>
              <w:t>MARAM Framework</w:t>
            </w:r>
            <w:r w:rsidRPr="00E5287A">
              <w:rPr>
                <w:rFonts w:ascii="Arial" w:hAnsi="Arial" w:cs="Arial"/>
                <w:sz w:val="22"/>
                <w:szCs w:val="22"/>
              </w:rPr>
              <w:t xml:space="preserve"> and </w:t>
            </w:r>
            <w:r w:rsidRPr="00E5287A">
              <w:rPr>
                <w:rFonts w:ascii="Arial" w:hAnsi="Arial" w:cs="Arial"/>
                <w:i/>
                <w:sz w:val="22"/>
                <w:szCs w:val="22"/>
              </w:rPr>
              <w:t>MARAM Practice Guidance</w:t>
            </w:r>
            <w:r w:rsidRPr="00E5287A">
              <w:rPr>
                <w:rFonts w:ascii="Arial" w:hAnsi="Arial" w:cs="Arial"/>
                <w:sz w:val="22"/>
                <w:szCs w:val="22"/>
              </w:rPr>
              <w:t xml:space="preserve"> and is underpinned by Tier 2 &amp; 3 capabilities as outlined in the </w:t>
            </w:r>
            <w:r w:rsidRPr="00E5287A">
              <w:rPr>
                <w:rFonts w:ascii="Arial" w:hAnsi="Arial" w:cs="Arial"/>
                <w:i/>
                <w:sz w:val="22"/>
                <w:szCs w:val="22"/>
              </w:rPr>
              <w:t>Responding to Family Violence Capability Framework</w:t>
            </w:r>
            <w:r w:rsidRPr="00E5287A">
              <w:rPr>
                <w:rFonts w:ascii="Arial" w:hAnsi="Arial" w:cs="Arial"/>
                <w:sz w:val="22"/>
                <w:szCs w:val="22"/>
              </w:rPr>
              <w:t xml:space="preserve">. </w:t>
            </w:r>
          </w:p>
          <w:p w14:paraId="3D56CFA5" w14:textId="1C08F77D" w:rsidR="006E60FF" w:rsidRPr="00E5287A" w:rsidRDefault="00362798" w:rsidP="00E5287A">
            <w:pPr>
              <w:spacing w:before="120" w:after="60"/>
              <w:rPr>
                <w:rFonts w:ascii="Arial" w:hAnsi="Arial" w:cs="Arial"/>
                <w:sz w:val="22"/>
                <w:szCs w:val="22"/>
              </w:rPr>
            </w:pPr>
            <w:r w:rsidRPr="00E5287A">
              <w:rPr>
                <w:rFonts w:ascii="Arial" w:hAnsi="Arial" w:cs="Arial"/>
                <w:sz w:val="22"/>
                <w:szCs w:val="22"/>
              </w:rPr>
              <w:t xml:space="preserve">This course </w:t>
            </w:r>
            <w:r w:rsidR="006E60FF" w:rsidRPr="00E5287A">
              <w:rPr>
                <w:rFonts w:ascii="Arial" w:hAnsi="Arial" w:cs="Arial"/>
                <w:sz w:val="22"/>
                <w:szCs w:val="22"/>
              </w:rPr>
              <w:t>addresses the skills and knowledge to undertake the following activities in accordance with the individual’s work role:</w:t>
            </w:r>
          </w:p>
          <w:p w14:paraId="6D340DD5" w14:textId="77777777" w:rsidR="00D5559F" w:rsidRPr="00E5287A" w:rsidRDefault="00D5559F" w:rsidP="00E5287A">
            <w:pPr>
              <w:numPr>
                <w:ilvl w:val="0"/>
                <w:numId w:val="16"/>
              </w:numPr>
              <w:spacing w:before="120" w:after="120"/>
              <w:contextualSpacing/>
              <w:rPr>
                <w:rFonts w:ascii="Arial" w:hAnsi="Arial" w:cs="Arial"/>
                <w:sz w:val="22"/>
                <w:szCs w:val="22"/>
              </w:rPr>
            </w:pPr>
            <w:r w:rsidRPr="00E5287A">
              <w:rPr>
                <w:rFonts w:ascii="Arial" w:hAnsi="Arial" w:cs="Arial"/>
                <w:sz w:val="22"/>
                <w:szCs w:val="22"/>
              </w:rPr>
              <w:t>identify family violence</w:t>
            </w:r>
          </w:p>
          <w:p w14:paraId="0103935A" w14:textId="40FC8ECD" w:rsidR="00D5559F" w:rsidRPr="00E5287A" w:rsidRDefault="00D5559F" w:rsidP="00E5287A">
            <w:pPr>
              <w:numPr>
                <w:ilvl w:val="0"/>
                <w:numId w:val="16"/>
              </w:numPr>
              <w:spacing w:before="120" w:after="120"/>
              <w:contextualSpacing/>
              <w:rPr>
                <w:rFonts w:ascii="Arial" w:hAnsi="Arial" w:cs="Arial"/>
                <w:sz w:val="22"/>
                <w:szCs w:val="22"/>
              </w:rPr>
            </w:pPr>
            <w:r w:rsidRPr="00E5287A">
              <w:rPr>
                <w:rFonts w:ascii="Arial" w:hAnsi="Arial" w:cs="Arial"/>
                <w:sz w:val="22"/>
                <w:szCs w:val="22"/>
              </w:rPr>
              <w:t xml:space="preserve">respectfully, sensitively and safely engage with individuals, including using a trauma and violence-informed approach </w:t>
            </w:r>
          </w:p>
          <w:p w14:paraId="013897A0" w14:textId="77777777" w:rsidR="00D5559F" w:rsidRPr="00E5287A" w:rsidRDefault="00D5559F" w:rsidP="00E5287A">
            <w:pPr>
              <w:numPr>
                <w:ilvl w:val="0"/>
                <w:numId w:val="16"/>
              </w:numPr>
              <w:spacing w:before="120" w:after="120"/>
              <w:contextualSpacing/>
              <w:rPr>
                <w:rFonts w:ascii="Arial" w:hAnsi="Arial" w:cs="Arial"/>
                <w:sz w:val="22"/>
                <w:szCs w:val="22"/>
              </w:rPr>
            </w:pPr>
            <w:r w:rsidRPr="00E5287A">
              <w:rPr>
                <w:rFonts w:ascii="Arial" w:hAnsi="Arial" w:cs="Arial"/>
                <w:sz w:val="22"/>
                <w:szCs w:val="22"/>
              </w:rPr>
              <w:t>select and use intermediate risk assessment tools and resources that are appropriate to the individual</w:t>
            </w:r>
          </w:p>
          <w:p w14:paraId="731D83E1" w14:textId="77777777" w:rsidR="00D5559F" w:rsidRPr="00E5287A" w:rsidRDefault="00D5559F" w:rsidP="00E5287A">
            <w:pPr>
              <w:numPr>
                <w:ilvl w:val="0"/>
                <w:numId w:val="16"/>
              </w:numPr>
              <w:spacing w:before="120" w:after="120"/>
              <w:contextualSpacing/>
              <w:rPr>
                <w:rFonts w:ascii="Arial" w:hAnsi="Arial" w:cs="Arial"/>
                <w:sz w:val="22"/>
                <w:szCs w:val="22"/>
              </w:rPr>
            </w:pPr>
            <w:r w:rsidRPr="00E5287A">
              <w:rPr>
                <w:rFonts w:ascii="Arial" w:hAnsi="Arial" w:cs="Arial"/>
                <w:sz w:val="22"/>
                <w:szCs w:val="22"/>
              </w:rPr>
              <w:t>use Structured Professional Judgement to undertake intermediate risk assessment and intermediate risk management</w:t>
            </w:r>
          </w:p>
          <w:p w14:paraId="4E594143" w14:textId="77777777" w:rsidR="00D5559F" w:rsidRPr="00E5287A" w:rsidRDefault="00D5559F" w:rsidP="00E5287A">
            <w:pPr>
              <w:numPr>
                <w:ilvl w:val="0"/>
                <w:numId w:val="16"/>
              </w:numPr>
              <w:spacing w:before="120" w:after="120"/>
              <w:contextualSpacing/>
              <w:rPr>
                <w:rFonts w:ascii="Arial" w:hAnsi="Arial" w:cs="Arial"/>
                <w:sz w:val="22"/>
                <w:szCs w:val="22"/>
              </w:rPr>
            </w:pPr>
            <w:r w:rsidRPr="00E5287A">
              <w:rPr>
                <w:rFonts w:ascii="Arial" w:hAnsi="Arial" w:cs="Arial"/>
                <w:sz w:val="22"/>
                <w:szCs w:val="22"/>
              </w:rPr>
              <w:t xml:space="preserve">seek and share risk-relevant </w:t>
            </w:r>
            <w:proofErr w:type="gramStart"/>
            <w:r w:rsidRPr="00E5287A">
              <w:rPr>
                <w:rFonts w:ascii="Arial" w:hAnsi="Arial" w:cs="Arial"/>
                <w:sz w:val="22"/>
                <w:szCs w:val="22"/>
              </w:rPr>
              <w:t>information;</w:t>
            </w:r>
            <w:proofErr w:type="gramEnd"/>
            <w:r w:rsidRPr="00E5287A">
              <w:rPr>
                <w:rFonts w:ascii="Arial" w:hAnsi="Arial" w:cs="Arial"/>
                <w:sz w:val="22"/>
                <w:szCs w:val="22"/>
              </w:rPr>
              <w:t xml:space="preserve"> as per information sharing laws and regulations</w:t>
            </w:r>
          </w:p>
          <w:p w14:paraId="239AC813" w14:textId="512995DC" w:rsidR="00D5559F" w:rsidRPr="00E5287A" w:rsidRDefault="00D5559F" w:rsidP="00E5287A">
            <w:pPr>
              <w:numPr>
                <w:ilvl w:val="0"/>
                <w:numId w:val="16"/>
              </w:numPr>
              <w:spacing w:before="120" w:after="120"/>
              <w:contextualSpacing/>
              <w:rPr>
                <w:rFonts w:ascii="Arial" w:hAnsi="Arial" w:cs="Arial"/>
                <w:sz w:val="22"/>
                <w:szCs w:val="22"/>
              </w:rPr>
            </w:pPr>
            <w:r w:rsidRPr="00E5287A">
              <w:rPr>
                <w:rFonts w:ascii="Arial" w:hAnsi="Arial" w:cs="Arial"/>
                <w:sz w:val="22"/>
                <w:szCs w:val="22"/>
              </w:rPr>
              <w:t>seek secondary consultation for comprehensive risk assessment, risk  management and referrals</w:t>
            </w:r>
          </w:p>
          <w:p w14:paraId="0536CFC2" w14:textId="63F4B36F" w:rsidR="00362798" w:rsidRPr="00E5287A" w:rsidRDefault="00D5559F" w:rsidP="00E5287A">
            <w:pPr>
              <w:numPr>
                <w:ilvl w:val="0"/>
                <w:numId w:val="16"/>
              </w:numPr>
              <w:spacing w:before="120" w:after="120"/>
              <w:contextualSpacing/>
              <w:rPr>
                <w:rFonts w:ascii="Arial" w:hAnsi="Arial" w:cs="Arial"/>
                <w:sz w:val="22"/>
                <w:szCs w:val="22"/>
              </w:rPr>
            </w:pPr>
            <w:r w:rsidRPr="00E5287A">
              <w:rPr>
                <w:rFonts w:ascii="Arial" w:hAnsi="Arial" w:cs="Arial"/>
                <w:sz w:val="22"/>
                <w:szCs w:val="22"/>
              </w:rPr>
              <w:t>r</w:t>
            </w:r>
            <w:r w:rsidR="00362798" w:rsidRPr="00E5287A">
              <w:rPr>
                <w:rFonts w:ascii="Arial" w:hAnsi="Arial" w:cs="Arial"/>
                <w:sz w:val="22"/>
                <w:szCs w:val="22"/>
              </w:rPr>
              <w:t>ecognise and minimise risks to own wellbeing associated with responding to family violence</w:t>
            </w:r>
          </w:p>
          <w:p w14:paraId="0D5BFAC0" w14:textId="555E73F6" w:rsidR="008B5FF6" w:rsidRPr="0019314C" w:rsidRDefault="008B5FF6" w:rsidP="00E5287A">
            <w:pPr>
              <w:pStyle w:val="VRQAFormBody"/>
              <w:framePr w:hSpace="0" w:wrap="auto" w:vAnchor="margin" w:hAnchor="text" w:xAlign="left" w:yAlign="inline"/>
              <w:spacing w:before="120" w:after="120"/>
              <w:rPr>
                <w:b/>
                <w:color w:val="auto"/>
                <w:sz w:val="22"/>
                <w:szCs w:val="22"/>
              </w:rPr>
            </w:pPr>
            <w:r w:rsidRPr="0019314C">
              <w:rPr>
                <w:b/>
                <w:color w:val="auto"/>
                <w:sz w:val="22"/>
                <w:szCs w:val="22"/>
              </w:rPr>
              <w:t xml:space="preserve">Need for early review/re-accreditation </w:t>
            </w:r>
          </w:p>
          <w:p w14:paraId="1CAF5904" w14:textId="77777777" w:rsidR="008B5FF6" w:rsidRPr="0019314C" w:rsidRDefault="008B5FF6" w:rsidP="00E5287A">
            <w:pPr>
              <w:pStyle w:val="VRQAFormBody"/>
              <w:framePr w:hSpace="0" w:wrap="auto" w:vAnchor="margin" w:hAnchor="text" w:xAlign="left" w:yAlign="inline"/>
              <w:spacing w:before="120" w:after="120"/>
              <w:rPr>
                <w:color w:val="auto"/>
                <w:sz w:val="22"/>
                <w:szCs w:val="22"/>
              </w:rPr>
            </w:pPr>
            <w:r w:rsidRPr="0019314C">
              <w:rPr>
                <w:color w:val="auto"/>
                <w:sz w:val="22"/>
                <w:szCs w:val="22"/>
              </w:rPr>
              <w:t>The current course</w:t>
            </w:r>
            <w:r w:rsidRPr="0019314C">
              <w:rPr>
                <w:i/>
                <w:color w:val="auto"/>
                <w:sz w:val="22"/>
                <w:szCs w:val="22"/>
              </w:rPr>
              <w:t>, 22561VIC Course in Intermediate Risk Assessment and Management of Family Violence Risk</w:t>
            </w:r>
            <w:r w:rsidRPr="0019314C">
              <w:rPr>
                <w:color w:val="auto"/>
                <w:sz w:val="22"/>
                <w:szCs w:val="22"/>
              </w:rPr>
              <w:t>, was accredited in 2020.</w:t>
            </w:r>
          </w:p>
          <w:p w14:paraId="0DF6A9F3" w14:textId="77777777" w:rsidR="008B5FF6" w:rsidRPr="0019314C" w:rsidRDefault="008B5FF6" w:rsidP="00534E6C">
            <w:pPr>
              <w:pStyle w:val="VRQAFormBody"/>
              <w:framePr w:wrap="around"/>
              <w:spacing w:before="0" w:after="120"/>
              <w:rPr>
                <w:color w:val="auto"/>
                <w:sz w:val="22"/>
                <w:szCs w:val="22"/>
              </w:rPr>
            </w:pPr>
            <w:r w:rsidRPr="0019314C">
              <w:rPr>
                <w:color w:val="auto"/>
                <w:sz w:val="22"/>
                <w:szCs w:val="22"/>
              </w:rPr>
              <w:t>At the time of course development in the first half of 2020, only the MARAM practice guides for working with victim survivors was available. The MARAM Practice Guidance for working with perpetrators was anticipated to be released in late 2020. The practice guides for professionals working with adults using family violence (terminology change from ‘perpetrators’) was released in August 2021 and there have been some changes from the draft practice guidance the course was developed against in 2020 and the published version of the practice guidance. As such, a review is required to align course content to this Practice Guide to provide coverage of working with both victim survivors and people using violence in line with all MARAM Practice Guides.</w:t>
            </w:r>
          </w:p>
          <w:p w14:paraId="7517E0BB" w14:textId="47253772" w:rsidR="00E5287A" w:rsidRDefault="008B5FF6" w:rsidP="00E5287A">
            <w:pPr>
              <w:pStyle w:val="VRQAFormBody"/>
              <w:framePr w:hSpace="0" w:wrap="auto" w:vAnchor="margin" w:hAnchor="text" w:xAlign="left" w:yAlign="inline"/>
              <w:spacing w:before="120" w:after="120"/>
              <w:rPr>
                <w:color w:val="auto"/>
                <w:sz w:val="22"/>
                <w:szCs w:val="22"/>
              </w:rPr>
            </w:pPr>
            <w:r w:rsidRPr="0019314C">
              <w:rPr>
                <w:color w:val="auto"/>
                <w:sz w:val="22"/>
                <w:szCs w:val="22"/>
              </w:rPr>
              <w:t xml:space="preserve">In addition, the MARAM </w:t>
            </w:r>
            <w:r w:rsidR="00FB0B70">
              <w:rPr>
                <w:color w:val="auto"/>
                <w:sz w:val="22"/>
                <w:szCs w:val="22"/>
              </w:rPr>
              <w:t>P</w:t>
            </w:r>
            <w:r w:rsidRPr="0019314C">
              <w:rPr>
                <w:color w:val="auto"/>
                <w:sz w:val="22"/>
                <w:szCs w:val="22"/>
              </w:rPr>
              <w:t>ractice Guides for adolescents using family violence are still in development and has an uncertain anticipated release date. This means the current course cannot be delivered in its current state and need</w:t>
            </w:r>
            <w:r w:rsidR="00B34595" w:rsidRPr="0019314C">
              <w:rPr>
                <w:color w:val="auto"/>
                <w:sz w:val="22"/>
                <w:szCs w:val="22"/>
              </w:rPr>
              <w:t>ed</w:t>
            </w:r>
            <w:r w:rsidRPr="0019314C">
              <w:rPr>
                <w:color w:val="auto"/>
                <w:sz w:val="22"/>
                <w:szCs w:val="22"/>
              </w:rPr>
              <w:t xml:space="preserve"> to be reviewed to remove any content related </w:t>
            </w:r>
            <w:r w:rsidRPr="0019314C">
              <w:rPr>
                <w:color w:val="auto"/>
                <w:sz w:val="22"/>
                <w:szCs w:val="22"/>
              </w:rPr>
              <w:lastRenderedPageBreak/>
              <w:t xml:space="preserve">to risk assessment and management of adolescents using family violence.  </w:t>
            </w:r>
          </w:p>
          <w:p w14:paraId="142E6B34" w14:textId="310503DA" w:rsidR="00614DD2" w:rsidRPr="00614DD2" w:rsidRDefault="00614DD2" w:rsidP="00E5287A">
            <w:pPr>
              <w:pStyle w:val="VRQAFormBody"/>
              <w:framePr w:hSpace="0" w:wrap="auto" w:vAnchor="margin" w:hAnchor="text" w:xAlign="left" w:yAlign="inline"/>
              <w:spacing w:before="120" w:after="120"/>
              <w:rPr>
                <w:b/>
                <w:color w:val="auto"/>
                <w:sz w:val="22"/>
                <w:szCs w:val="22"/>
              </w:rPr>
            </w:pPr>
            <w:r w:rsidRPr="00614DD2">
              <w:rPr>
                <w:b/>
                <w:color w:val="auto"/>
                <w:sz w:val="22"/>
                <w:szCs w:val="22"/>
              </w:rPr>
              <w:t>Impacts of coronavirus (COVID-19)</w:t>
            </w:r>
          </w:p>
          <w:p w14:paraId="3283D62D" w14:textId="40D1D493" w:rsidR="00614DD2" w:rsidRDefault="00614DD2" w:rsidP="00E5287A">
            <w:pPr>
              <w:pStyle w:val="VRQAFormBody"/>
              <w:framePr w:hSpace="0" w:wrap="auto" w:vAnchor="margin" w:hAnchor="text" w:xAlign="left" w:yAlign="inline"/>
              <w:spacing w:before="120" w:after="120"/>
              <w:rPr>
                <w:color w:val="auto"/>
                <w:sz w:val="22"/>
                <w:szCs w:val="22"/>
              </w:rPr>
            </w:pPr>
            <w:r>
              <w:rPr>
                <w:color w:val="auto"/>
                <w:sz w:val="22"/>
                <w:szCs w:val="22"/>
              </w:rPr>
              <w:t xml:space="preserve">The </w:t>
            </w:r>
            <w:hyperlink r:id="rId34" w:history="1">
              <w:r w:rsidRPr="00614DD2">
                <w:rPr>
                  <w:rStyle w:val="Hyperlink"/>
                  <w:i/>
                  <w:szCs w:val="22"/>
                </w:rPr>
                <w:t>Family Violence Reform Rolling Action Plan 2020-2023</w:t>
              </w:r>
            </w:hyperlink>
            <w:r>
              <w:rPr>
                <w:rStyle w:val="FootnoteReference"/>
                <w:i/>
                <w:color w:val="auto"/>
                <w:sz w:val="22"/>
                <w:szCs w:val="22"/>
              </w:rPr>
              <w:footnoteReference w:id="9"/>
            </w:r>
            <w:r>
              <w:rPr>
                <w:color w:val="auto"/>
                <w:sz w:val="22"/>
                <w:szCs w:val="22"/>
              </w:rPr>
              <w:t xml:space="preserve"> outlines how coronavirus</w:t>
            </w:r>
            <w:r w:rsidRPr="00614DD2">
              <w:rPr>
                <w:color w:val="auto"/>
                <w:sz w:val="22"/>
                <w:szCs w:val="22"/>
              </w:rPr>
              <w:t xml:space="preserve"> created additional challenges, including increased anxiety, social isolation and financial stress</w:t>
            </w:r>
            <w:r w:rsidR="00E5287A" w:rsidRPr="00E5287A">
              <w:rPr>
                <w:color w:val="auto"/>
                <w:sz w:val="22"/>
                <w:szCs w:val="22"/>
              </w:rPr>
              <w:t>, particularly for those who are/we</w:t>
            </w:r>
            <w:r w:rsidR="00E5287A">
              <w:rPr>
                <w:color w:val="auto"/>
                <w:sz w:val="22"/>
                <w:szCs w:val="22"/>
              </w:rPr>
              <w:t>re experiencing family violence</w:t>
            </w:r>
            <w:r w:rsidRPr="00614DD2">
              <w:rPr>
                <w:color w:val="auto"/>
                <w:sz w:val="22"/>
                <w:szCs w:val="22"/>
              </w:rPr>
              <w:t>.</w:t>
            </w:r>
          </w:p>
          <w:p w14:paraId="47057301" w14:textId="1E7F4692" w:rsidR="007C5F38" w:rsidRPr="007C5F38" w:rsidRDefault="007C5F38" w:rsidP="00E5287A">
            <w:pPr>
              <w:pStyle w:val="VRQAFormBody"/>
              <w:framePr w:hSpace="0" w:wrap="auto" w:vAnchor="margin" w:hAnchor="text" w:xAlign="left" w:yAlign="inline"/>
              <w:spacing w:before="120" w:after="120"/>
              <w:ind w:left="720"/>
              <w:rPr>
                <w:color w:val="auto"/>
                <w:sz w:val="22"/>
                <w:szCs w:val="22"/>
              </w:rPr>
            </w:pPr>
            <w:r w:rsidRPr="007C5F38">
              <w:rPr>
                <w:i/>
                <w:color w:val="auto"/>
                <w:sz w:val="22"/>
                <w:szCs w:val="22"/>
              </w:rPr>
              <w:t>“We know that emergencies and crises can also intensify existing violence, particularly where women are separated from their social networks and have less opportunity to reach out. The breakdown of broader community support structures may mean that women and children who are already experiencing violence or who have recently left violent partners are put at further risk, by needing to rely on a perpetrator for survival or access to services.”</w:t>
            </w:r>
            <w:r>
              <w:rPr>
                <w:rStyle w:val="FootnoteReference"/>
                <w:i/>
                <w:color w:val="auto"/>
                <w:sz w:val="22"/>
                <w:szCs w:val="22"/>
              </w:rPr>
              <w:footnoteReference w:id="10"/>
            </w:r>
          </w:p>
          <w:p w14:paraId="69589D23" w14:textId="1932B23B" w:rsidR="007C5F38" w:rsidRDefault="007C5F38" w:rsidP="00E5287A">
            <w:pPr>
              <w:pStyle w:val="VRQAFormBody"/>
              <w:framePr w:hSpace="0" w:wrap="auto" w:vAnchor="margin" w:hAnchor="text" w:xAlign="left" w:yAlign="inline"/>
              <w:spacing w:before="120" w:after="120"/>
              <w:rPr>
                <w:color w:val="auto"/>
                <w:sz w:val="22"/>
                <w:szCs w:val="22"/>
              </w:rPr>
            </w:pPr>
            <w:r>
              <w:rPr>
                <w:color w:val="auto"/>
                <w:sz w:val="22"/>
                <w:szCs w:val="22"/>
              </w:rPr>
              <w:t>The rolling action plan st</w:t>
            </w:r>
            <w:r w:rsidRPr="00E5287A">
              <w:rPr>
                <w:color w:val="auto"/>
                <w:sz w:val="22"/>
                <w:szCs w:val="22"/>
              </w:rPr>
              <w:t>ates that while Victoria experienced an initial decrease in demand for police and family violence services with the introduction of social distancing measures, year on year evidence shows increasing rates of family violence in Australia during COVID-19.</w:t>
            </w:r>
            <w:r w:rsidRPr="00E5287A">
              <w:rPr>
                <w:rStyle w:val="FootnoteReference"/>
                <w:color w:val="auto"/>
                <w:sz w:val="22"/>
                <w:szCs w:val="22"/>
              </w:rPr>
              <w:footnoteReference w:id="11"/>
            </w:r>
            <w:r w:rsidR="00E5287A">
              <w:rPr>
                <w:color w:val="auto"/>
                <w:sz w:val="22"/>
                <w:szCs w:val="22"/>
              </w:rPr>
              <w:t xml:space="preserve"> </w:t>
            </w:r>
          </w:p>
          <w:p w14:paraId="2D6FAC12" w14:textId="77777777" w:rsidR="00E25344" w:rsidRDefault="008A73CC" w:rsidP="008A73CC">
            <w:pPr>
              <w:pStyle w:val="VRQAFormBody"/>
              <w:framePr w:hSpace="0" w:wrap="auto" w:vAnchor="margin" w:hAnchor="text" w:xAlign="left" w:yAlign="inline"/>
              <w:spacing w:after="60"/>
              <w:rPr>
                <w:color w:val="auto"/>
                <w:sz w:val="22"/>
                <w:szCs w:val="22"/>
              </w:rPr>
            </w:pPr>
            <w:r>
              <w:rPr>
                <w:color w:val="auto"/>
                <w:sz w:val="22"/>
                <w:szCs w:val="22"/>
              </w:rPr>
              <w:t>This increased complexity and increased demand demonstrates a</w:t>
            </w:r>
            <w:r w:rsidR="00710FFF">
              <w:rPr>
                <w:color w:val="auto"/>
                <w:sz w:val="22"/>
                <w:szCs w:val="22"/>
              </w:rPr>
              <w:t>n even</w:t>
            </w:r>
            <w:r>
              <w:rPr>
                <w:color w:val="auto"/>
                <w:sz w:val="22"/>
                <w:szCs w:val="22"/>
              </w:rPr>
              <w:t xml:space="preserve"> greater need for this course in order to </w:t>
            </w:r>
            <w:r w:rsidRPr="008A73CC">
              <w:rPr>
                <w:color w:val="auto"/>
                <w:sz w:val="22"/>
                <w:szCs w:val="22"/>
              </w:rPr>
              <w:t xml:space="preserve">upskill existing workers and train new people entering the </w:t>
            </w:r>
            <w:r>
              <w:rPr>
                <w:color w:val="auto"/>
                <w:sz w:val="22"/>
                <w:szCs w:val="22"/>
              </w:rPr>
              <w:t>workforce</w:t>
            </w:r>
            <w:r w:rsidRPr="008A73CC">
              <w:rPr>
                <w:color w:val="auto"/>
                <w:sz w:val="22"/>
                <w:szCs w:val="22"/>
              </w:rPr>
              <w:t xml:space="preserve"> </w:t>
            </w:r>
            <w:r>
              <w:rPr>
                <w:color w:val="auto"/>
                <w:sz w:val="22"/>
                <w:szCs w:val="22"/>
              </w:rPr>
              <w:t xml:space="preserve">in the skills and knowledge required for </w:t>
            </w:r>
            <w:r w:rsidRPr="008A73CC">
              <w:rPr>
                <w:color w:val="auto"/>
                <w:sz w:val="22"/>
                <w:szCs w:val="22"/>
              </w:rPr>
              <w:t>MARAM intermediat</w:t>
            </w:r>
            <w:r>
              <w:rPr>
                <w:color w:val="auto"/>
                <w:sz w:val="22"/>
                <w:szCs w:val="22"/>
              </w:rPr>
              <w:t xml:space="preserve">e risk assessment and management of family violence. </w:t>
            </w:r>
          </w:p>
          <w:p w14:paraId="65972424" w14:textId="20BA7D8F" w:rsidR="00852F4D" w:rsidRPr="002F2C6C" w:rsidRDefault="00852F4D" w:rsidP="008A73CC">
            <w:pPr>
              <w:pStyle w:val="VRQAFormBody"/>
              <w:framePr w:hSpace="0" w:wrap="auto" w:vAnchor="margin" w:hAnchor="text" w:xAlign="left" w:yAlign="inline"/>
              <w:spacing w:after="60"/>
              <w:rPr>
                <w:b/>
                <w:color w:val="auto"/>
                <w:sz w:val="22"/>
                <w:szCs w:val="22"/>
              </w:rPr>
            </w:pPr>
            <w:r w:rsidRPr="002F2C6C">
              <w:rPr>
                <w:b/>
                <w:color w:val="auto"/>
                <w:sz w:val="22"/>
                <w:szCs w:val="22"/>
              </w:rPr>
              <w:t>Target audience for the course</w:t>
            </w:r>
          </w:p>
          <w:p w14:paraId="4E0262A2" w14:textId="1AD06F7E" w:rsidR="00852F4D" w:rsidRPr="0019314C" w:rsidRDefault="00852F4D" w:rsidP="00852F4D">
            <w:pPr>
              <w:pStyle w:val="CMMBodycopyAB"/>
              <w:rPr>
                <w:sz w:val="22"/>
                <w:szCs w:val="22"/>
              </w:rPr>
            </w:pPr>
            <w:r w:rsidRPr="0019314C">
              <w:rPr>
                <w:sz w:val="22"/>
                <w:szCs w:val="22"/>
              </w:rPr>
              <w:t xml:space="preserve">This course is intended for individuals </w:t>
            </w:r>
            <w:r w:rsidR="001667AB" w:rsidRPr="0019314C">
              <w:rPr>
                <w:sz w:val="22"/>
                <w:szCs w:val="22"/>
              </w:rPr>
              <w:t>working at</w:t>
            </w:r>
            <w:r w:rsidRPr="0019314C">
              <w:rPr>
                <w:sz w:val="22"/>
                <w:szCs w:val="22"/>
              </w:rPr>
              <w:t xml:space="preserve"> core support or mainstream service</w:t>
            </w:r>
            <w:r w:rsidR="001667AB" w:rsidRPr="0019314C">
              <w:rPr>
                <w:sz w:val="22"/>
                <w:szCs w:val="22"/>
              </w:rPr>
              <w:t xml:space="preserve"> organisation</w:t>
            </w:r>
            <w:r w:rsidR="00676BA6" w:rsidRPr="0019314C">
              <w:rPr>
                <w:sz w:val="22"/>
                <w:szCs w:val="22"/>
              </w:rPr>
              <w:t>s</w:t>
            </w:r>
            <w:r w:rsidRPr="0019314C">
              <w:rPr>
                <w:sz w:val="22"/>
                <w:szCs w:val="22"/>
              </w:rPr>
              <w:t xml:space="preserve">. </w:t>
            </w:r>
            <w:r w:rsidR="001667AB" w:rsidRPr="0019314C">
              <w:rPr>
                <w:sz w:val="22"/>
                <w:szCs w:val="22"/>
              </w:rPr>
              <w:t>They</w:t>
            </w:r>
            <w:r w:rsidRPr="0019314C">
              <w:rPr>
                <w:sz w:val="22"/>
                <w:szCs w:val="22"/>
              </w:rPr>
              <w:t xml:space="preserve"> will be professionals who do not have family violence as a core function of their role, however they spend a significant portion of their time responding to victim survivors (including children and young people) or</w:t>
            </w:r>
            <w:r w:rsidR="00437B0B" w:rsidRPr="0019314C">
              <w:rPr>
                <w:sz w:val="22"/>
                <w:szCs w:val="22"/>
              </w:rPr>
              <w:t xml:space="preserve"> </w:t>
            </w:r>
            <w:r w:rsidRPr="0019314C">
              <w:rPr>
                <w:sz w:val="22"/>
                <w:szCs w:val="22"/>
              </w:rPr>
              <w:t>adults</w:t>
            </w:r>
            <w:r w:rsidR="00437B0B" w:rsidRPr="0019314C">
              <w:rPr>
                <w:sz w:val="22"/>
                <w:szCs w:val="22"/>
              </w:rPr>
              <w:t xml:space="preserve"> using</w:t>
            </w:r>
            <w:r w:rsidRPr="0019314C">
              <w:rPr>
                <w:sz w:val="22"/>
                <w:szCs w:val="22"/>
              </w:rPr>
              <w:t xml:space="preserve"> </w:t>
            </w:r>
            <w:r w:rsidR="00437B0B" w:rsidRPr="0019314C">
              <w:rPr>
                <w:sz w:val="22"/>
                <w:szCs w:val="22"/>
              </w:rPr>
              <w:t xml:space="preserve">family </w:t>
            </w:r>
            <w:r w:rsidRPr="0019314C">
              <w:rPr>
                <w:sz w:val="22"/>
                <w:szCs w:val="22"/>
              </w:rPr>
              <w:t xml:space="preserve">violence, or work in sectors that respond to the impacts of family violence including crisis response or therapeutic work.  </w:t>
            </w:r>
          </w:p>
          <w:p w14:paraId="4C8EC16F" w14:textId="1FEA2A7B" w:rsidR="00852F4D" w:rsidRPr="0019314C" w:rsidRDefault="00852F4D" w:rsidP="00852F4D">
            <w:pPr>
              <w:pStyle w:val="CMMBodycopyAB"/>
              <w:rPr>
                <w:sz w:val="22"/>
                <w:szCs w:val="22"/>
              </w:rPr>
            </w:pPr>
            <w:r w:rsidRPr="0019314C">
              <w:rPr>
                <w:sz w:val="22"/>
                <w:szCs w:val="22"/>
              </w:rPr>
              <w:t>These professionals may encounter victim survivors (inclu</w:t>
            </w:r>
            <w:r w:rsidR="00437B0B" w:rsidRPr="0019314C">
              <w:rPr>
                <w:sz w:val="22"/>
                <w:szCs w:val="22"/>
              </w:rPr>
              <w:t>ding children and young people)</w:t>
            </w:r>
            <w:r w:rsidRPr="0019314C">
              <w:rPr>
                <w:sz w:val="22"/>
                <w:szCs w:val="22"/>
              </w:rPr>
              <w:t xml:space="preserve"> and </w:t>
            </w:r>
            <w:r w:rsidR="00437B0B" w:rsidRPr="0019314C">
              <w:rPr>
                <w:sz w:val="22"/>
                <w:szCs w:val="22"/>
              </w:rPr>
              <w:t>adults using family violence</w:t>
            </w:r>
            <w:r w:rsidRPr="0019314C">
              <w:rPr>
                <w:sz w:val="22"/>
                <w:szCs w:val="22"/>
              </w:rPr>
              <w:t xml:space="preserve"> through their interactions with children, families and/or adults within their work at core support or mainstream service organisations such as child protection, corrections and other justice services, mental health, gambling, alcohol and other drug services, housing and homelessness services, Victoria Legal Aid and Victoria Police.</w:t>
            </w:r>
          </w:p>
          <w:p w14:paraId="378F898A" w14:textId="1B9F9E56" w:rsidR="00852F4D" w:rsidRPr="0019314C" w:rsidRDefault="00852F4D" w:rsidP="00852F4D">
            <w:pPr>
              <w:pStyle w:val="CMMBodycopyAB"/>
              <w:rPr>
                <w:sz w:val="22"/>
                <w:szCs w:val="22"/>
              </w:rPr>
            </w:pPr>
            <w:r w:rsidRPr="0019314C">
              <w:rPr>
                <w:sz w:val="22"/>
                <w:szCs w:val="22"/>
              </w:rPr>
              <w:t>This course supports the attainment of intermediary skills and knowledge required for family violence risk assessment and management.</w:t>
            </w:r>
          </w:p>
          <w:p w14:paraId="5A65CE99" w14:textId="77777777" w:rsidR="001667AB" w:rsidRPr="0019314C" w:rsidRDefault="001667AB" w:rsidP="001667AB">
            <w:pPr>
              <w:pStyle w:val="CMMBodycopyAB"/>
              <w:rPr>
                <w:b/>
                <w:sz w:val="22"/>
                <w:szCs w:val="22"/>
              </w:rPr>
            </w:pPr>
            <w:r w:rsidRPr="0019314C">
              <w:rPr>
                <w:b/>
                <w:sz w:val="22"/>
                <w:szCs w:val="22"/>
              </w:rPr>
              <w:lastRenderedPageBreak/>
              <w:t>Course consultation and validation process</w:t>
            </w:r>
          </w:p>
          <w:p w14:paraId="3A4DD0C2" w14:textId="5C79C6DE" w:rsidR="00191E30" w:rsidRPr="0019314C" w:rsidRDefault="001667AB" w:rsidP="00191E30">
            <w:pPr>
              <w:pStyle w:val="CMMBodycopyAB"/>
              <w:rPr>
                <w:sz w:val="22"/>
                <w:szCs w:val="22"/>
                <w:lang w:val="en-AU"/>
              </w:rPr>
            </w:pPr>
            <w:r w:rsidRPr="0019314C">
              <w:rPr>
                <w:sz w:val="22"/>
                <w:szCs w:val="22"/>
              </w:rPr>
              <w:t xml:space="preserve">The </w:t>
            </w:r>
            <w:r w:rsidR="004E49F8" w:rsidRPr="0019314C">
              <w:rPr>
                <w:sz w:val="22"/>
                <w:szCs w:val="22"/>
              </w:rPr>
              <w:t>re-accreditation</w:t>
            </w:r>
            <w:r w:rsidRPr="0019314C">
              <w:rPr>
                <w:sz w:val="22"/>
                <w:szCs w:val="22"/>
              </w:rPr>
              <w:t xml:space="preserve"> of the </w:t>
            </w:r>
            <w:r w:rsidR="005E1DBB">
              <w:rPr>
                <w:i/>
                <w:sz w:val="22"/>
                <w:szCs w:val="22"/>
              </w:rPr>
              <w:t>22625VIC</w:t>
            </w:r>
            <w:r w:rsidRPr="0019314C">
              <w:rPr>
                <w:i/>
                <w:sz w:val="22"/>
                <w:szCs w:val="22"/>
              </w:rPr>
              <w:t xml:space="preserve"> Course in Intermediate Risk Assessment and Management of Family Violence </w:t>
            </w:r>
            <w:r w:rsidRPr="0019314C">
              <w:rPr>
                <w:sz w:val="22"/>
                <w:szCs w:val="22"/>
              </w:rPr>
              <w:t>was overseen by a project steering committee</w:t>
            </w:r>
            <w:r w:rsidR="00191E30" w:rsidRPr="0019314C">
              <w:rPr>
                <w:sz w:val="22"/>
                <w:szCs w:val="22"/>
              </w:rPr>
              <w:t xml:space="preserve"> who confirmed </w:t>
            </w:r>
            <w:r w:rsidR="00191E30" w:rsidRPr="0019314C">
              <w:rPr>
                <w:sz w:val="22"/>
                <w:szCs w:val="22"/>
                <w:lang w:val="en-AU"/>
              </w:rPr>
              <w:t>the:</w:t>
            </w:r>
          </w:p>
          <w:p w14:paraId="6C49DAFE" w14:textId="77777777" w:rsidR="00191E30" w:rsidRPr="0019314C" w:rsidRDefault="00191E30" w:rsidP="00D5559F">
            <w:pPr>
              <w:pStyle w:val="CMMBodycopyAB"/>
              <w:numPr>
                <w:ilvl w:val="0"/>
                <w:numId w:val="16"/>
              </w:numPr>
              <w:spacing w:before="60" w:after="60"/>
              <w:rPr>
                <w:sz w:val="22"/>
                <w:szCs w:val="22"/>
                <w:lang w:val="en-US"/>
              </w:rPr>
            </w:pPr>
            <w:r w:rsidRPr="0019314C">
              <w:rPr>
                <w:sz w:val="22"/>
                <w:szCs w:val="22"/>
                <w:lang w:val="en-AU"/>
              </w:rPr>
              <w:t xml:space="preserve">required skills and knowledge outcomes of the course, </w:t>
            </w:r>
          </w:p>
          <w:p w14:paraId="431321DB" w14:textId="77777777" w:rsidR="00191E30" w:rsidRPr="0019314C" w:rsidRDefault="00191E30" w:rsidP="00D5559F">
            <w:pPr>
              <w:pStyle w:val="CMMBodycopyAB"/>
              <w:numPr>
                <w:ilvl w:val="0"/>
                <w:numId w:val="16"/>
              </w:numPr>
              <w:spacing w:before="60" w:after="60"/>
              <w:rPr>
                <w:sz w:val="22"/>
                <w:szCs w:val="22"/>
                <w:lang w:val="en-US"/>
              </w:rPr>
            </w:pPr>
            <w:r w:rsidRPr="0019314C">
              <w:rPr>
                <w:sz w:val="22"/>
                <w:szCs w:val="22"/>
              </w:rPr>
              <w:t xml:space="preserve">alignment of the course to the </w:t>
            </w:r>
            <w:r w:rsidRPr="0019314C">
              <w:rPr>
                <w:i/>
                <w:sz w:val="22"/>
                <w:szCs w:val="22"/>
                <w:lang w:val="en-AU"/>
              </w:rPr>
              <w:t>MARAM Framework</w:t>
            </w:r>
            <w:r w:rsidRPr="0019314C">
              <w:rPr>
                <w:sz w:val="22"/>
                <w:szCs w:val="22"/>
                <w:lang w:val="en-AU"/>
              </w:rPr>
              <w:t xml:space="preserve"> and associated Intermediate-level </w:t>
            </w:r>
            <w:r w:rsidRPr="0019314C">
              <w:rPr>
                <w:i/>
                <w:sz w:val="22"/>
                <w:szCs w:val="22"/>
                <w:lang w:val="en-AU"/>
              </w:rPr>
              <w:t>MARAM Practice guidance</w:t>
            </w:r>
            <w:r w:rsidRPr="0019314C">
              <w:rPr>
                <w:sz w:val="22"/>
                <w:szCs w:val="22"/>
                <w:lang w:val="en-AU"/>
              </w:rPr>
              <w:t xml:space="preserve">, </w:t>
            </w:r>
          </w:p>
          <w:p w14:paraId="3DE8516D" w14:textId="77777777" w:rsidR="00191E30" w:rsidRPr="0019314C" w:rsidRDefault="00191E30" w:rsidP="00D5559F">
            <w:pPr>
              <w:pStyle w:val="CMMBodycopyAB"/>
              <w:numPr>
                <w:ilvl w:val="0"/>
                <w:numId w:val="16"/>
              </w:numPr>
              <w:spacing w:before="60" w:after="60"/>
              <w:rPr>
                <w:sz w:val="22"/>
                <w:szCs w:val="22"/>
                <w:lang w:val="en-US"/>
              </w:rPr>
            </w:pPr>
            <w:r w:rsidRPr="0019314C">
              <w:rPr>
                <w:sz w:val="22"/>
                <w:szCs w:val="22"/>
                <w:lang w:val="en-AU"/>
              </w:rPr>
              <w:t xml:space="preserve">course structure, and </w:t>
            </w:r>
          </w:p>
          <w:p w14:paraId="0EB3A2F8" w14:textId="0D7ADFCC" w:rsidR="001667AB" w:rsidRPr="0019314C" w:rsidRDefault="00191E30" w:rsidP="00D5559F">
            <w:pPr>
              <w:pStyle w:val="CMMBodycopyAB"/>
              <w:numPr>
                <w:ilvl w:val="0"/>
                <w:numId w:val="16"/>
              </w:numPr>
              <w:spacing w:before="60"/>
              <w:rPr>
                <w:sz w:val="22"/>
                <w:szCs w:val="22"/>
                <w:lang w:val="en-US"/>
              </w:rPr>
            </w:pPr>
            <w:r w:rsidRPr="0019314C">
              <w:rPr>
                <w:sz w:val="22"/>
                <w:szCs w:val="22"/>
                <w:lang w:val="en-AU"/>
              </w:rPr>
              <w:t>final accreditation submission.</w:t>
            </w:r>
          </w:p>
          <w:p w14:paraId="7162F01D" w14:textId="518226E9" w:rsidR="00852F4D" w:rsidRPr="0019314C" w:rsidRDefault="00191E30" w:rsidP="00B45BA8">
            <w:pPr>
              <w:pStyle w:val="CMMBodycopyAB"/>
              <w:rPr>
                <w:sz w:val="22"/>
                <w:szCs w:val="22"/>
              </w:rPr>
            </w:pPr>
            <w:r w:rsidRPr="0019314C">
              <w:rPr>
                <w:sz w:val="22"/>
                <w:szCs w:val="22"/>
              </w:rPr>
              <w:t xml:space="preserve">The members of the steering committee provided input on course content and structure via virtual meetings and circulation of draft course/unit documents for review and written feedback. </w:t>
            </w:r>
          </w:p>
          <w:p w14:paraId="5B8C1806" w14:textId="77777777" w:rsidR="00E22949" w:rsidRPr="0019314C" w:rsidRDefault="00E22949" w:rsidP="00E22949">
            <w:pPr>
              <w:pStyle w:val="Bodycopy"/>
              <w:spacing w:line="276" w:lineRule="auto"/>
              <w:rPr>
                <w:rFonts w:eastAsia="Calibri" w:cs="Arial"/>
                <w:b/>
                <w:szCs w:val="22"/>
              </w:rPr>
            </w:pPr>
            <w:r w:rsidRPr="0019314C">
              <w:rPr>
                <w:rFonts w:eastAsia="Calibri" w:cs="Arial"/>
                <w:b/>
                <w:szCs w:val="22"/>
              </w:rPr>
              <w:t>Members of Steering Committee:</w:t>
            </w:r>
          </w:p>
          <w:p w14:paraId="1202299C" w14:textId="22A8C02B" w:rsidR="00B34075" w:rsidRPr="0019314C" w:rsidRDefault="00B34075" w:rsidP="00B34075">
            <w:pPr>
              <w:tabs>
                <w:tab w:val="left" w:pos="2041"/>
                <w:tab w:val="left" w:pos="2728"/>
              </w:tabs>
              <w:spacing w:before="120" w:after="120" w:line="276" w:lineRule="auto"/>
              <w:rPr>
                <w:rFonts w:ascii="Arial" w:eastAsia="Times New Roman" w:hAnsi="Arial" w:cs="Arial"/>
                <w:sz w:val="22"/>
                <w:szCs w:val="22"/>
                <w:lang w:val="en-GB" w:eastAsia="en-GB"/>
              </w:rPr>
            </w:pPr>
            <w:r w:rsidRPr="0019314C">
              <w:rPr>
                <w:rFonts w:ascii="Arial" w:eastAsia="Calibri" w:hAnsi="Arial" w:cs="Arial"/>
                <w:sz w:val="22"/>
                <w:szCs w:val="22"/>
              </w:rPr>
              <w:t>Amanda Thompson (Chair)</w:t>
            </w:r>
            <w:r w:rsidR="00E22949" w:rsidRPr="0019314C">
              <w:rPr>
                <w:rFonts w:ascii="Arial" w:hAnsi="Arial" w:cs="Arial"/>
                <w:sz w:val="22"/>
                <w:szCs w:val="22"/>
              </w:rPr>
              <w:tab/>
            </w:r>
            <w:r w:rsidRPr="0019314C">
              <w:rPr>
                <w:rFonts w:ascii="Arial" w:eastAsia="Times New Roman" w:hAnsi="Arial" w:cs="Arial"/>
                <w:sz w:val="22"/>
                <w:szCs w:val="22"/>
                <w:lang w:val="en-GB" w:eastAsia="en-GB"/>
              </w:rPr>
              <w:t>Department of Families, Fairness and Housing</w:t>
            </w:r>
          </w:p>
          <w:p w14:paraId="547192E9" w14:textId="54586869" w:rsidR="00066F82" w:rsidRPr="0019314C" w:rsidRDefault="00040E46" w:rsidP="00066F82">
            <w:pPr>
              <w:tabs>
                <w:tab w:val="left" w:pos="2041"/>
                <w:tab w:val="left" w:pos="2728"/>
              </w:tabs>
              <w:spacing w:before="120" w:after="120" w:line="276" w:lineRule="auto"/>
              <w:rPr>
                <w:rFonts w:ascii="Arial" w:eastAsia="Times New Roman" w:hAnsi="Arial" w:cs="Arial"/>
                <w:sz w:val="22"/>
                <w:szCs w:val="22"/>
                <w:lang w:val="en-GB" w:eastAsia="en-GB"/>
              </w:rPr>
            </w:pPr>
            <w:r w:rsidRPr="0019314C">
              <w:rPr>
                <w:rFonts w:ascii="Arial" w:eastAsia="Calibri" w:hAnsi="Arial" w:cs="Arial"/>
                <w:sz w:val="22"/>
                <w:szCs w:val="22"/>
              </w:rPr>
              <w:t>Simone Tassone</w:t>
            </w:r>
            <w:r w:rsidR="00066F82" w:rsidRPr="0019314C">
              <w:rPr>
                <w:rFonts w:ascii="Arial" w:eastAsia="Calibri" w:hAnsi="Arial" w:cs="Arial"/>
                <w:sz w:val="22"/>
                <w:szCs w:val="22"/>
              </w:rPr>
              <w:tab/>
            </w:r>
            <w:r w:rsidR="00066F82" w:rsidRPr="0019314C">
              <w:rPr>
                <w:rFonts w:ascii="Arial" w:eastAsia="Calibri" w:hAnsi="Arial" w:cs="Arial"/>
                <w:sz w:val="22"/>
                <w:szCs w:val="22"/>
              </w:rPr>
              <w:tab/>
            </w:r>
            <w:r w:rsidR="003F1201" w:rsidRPr="0019314C">
              <w:rPr>
                <w:rFonts w:ascii="Arial" w:eastAsia="Times New Roman" w:hAnsi="Arial" w:cs="Arial"/>
                <w:sz w:val="22"/>
                <w:szCs w:val="22"/>
                <w:lang w:val="en-GB" w:eastAsia="en-GB"/>
              </w:rPr>
              <w:t>Family Safety Victoria</w:t>
            </w:r>
          </w:p>
          <w:p w14:paraId="0EA533E3" w14:textId="04539295" w:rsidR="00B34075" w:rsidRPr="0019314C" w:rsidRDefault="00B34075" w:rsidP="00B34075">
            <w:pPr>
              <w:tabs>
                <w:tab w:val="left" w:pos="2041"/>
                <w:tab w:val="left" w:pos="2728"/>
              </w:tabs>
              <w:spacing w:before="120" w:after="120" w:line="276" w:lineRule="auto"/>
              <w:rPr>
                <w:rFonts w:ascii="Arial" w:eastAsia="Calibri" w:hAnsi="Arial" w:cs="Arial"/>
                <w:sz w:val="22"/>
                <w:szCs w:val="22"/>
              </w:rPr>
            </w:pPr>
            <w:r w:rsidRPr="0019314C">
              <w:rPr>
                <w:rFonts w:ascii="Arial" w:eastAsia="Calibri" w:hAnsi="Arial" w:cs="Arial"/>
                <w:sz w:val="22"/>
                <w:szCs w:val="22"/>
              </w:rPr>
              <w:t>Michelle Perry</w:t>
            </w:r>
            <w:r w:rsidRPr="0019314C">
              <w:rPr>
                <w:rFonts w:ascii="Arial" w:eastAsia="Calibri" w:hAnsi="Arial" w:cs="Arial"/>
                <w:sz w:val="22"/>
                <w:szCs w:val="22"/>
              </w:rPr>
              <w:tab/>
            </w:r>
            <w:r w:rsidRPr="0019314C">
              <w:rPr>
                <w:rFonts w:ascii="Arial" w:eastAsia="Calibri" w:hAnsi="Arial" w:cs="Arial"/>
                <w:sz w:val="22"/>
                <w:szCs w:val="22"/>
              </w:rPr>
              <w:tab/>
              <w:t>Court Services Victoria</w:t>
            </w:r>
          </w:p>
          <w:p w14:paraId="4F8447B1" w14:textId="773C69D4" w:rsidR="00B34075" w:rsidRPr="0019314C" w:rsidRDefault="00B34075" w:rsidP="00B34075">
            <w:pPr>
              <w:tabs>
                <w:tab w:val="left" w:pos="2041"/>
                <w:tab w:val="left" w:pos="2728"/>
              </w:tabs>
              <w:spacing w:before="120" w:after="120" w:line="276" w:lineRule="auto"/>
              <w:rPr>
                <w:rFonts w:ascii="Arial" w:eastAsia="Calibri" w:hAnsi="Arial" w:cs="Arial"/>
                <w:sz w:val="22"/>
                <w:szCs w:val="22"/>
              </w:rPr>
            </w:pPr>
            <w:r w:rsidRPr="0019314C">
              <w:rPr>
                <w:rFonts w:ascii="Arial" w:eastAsia="Calibri" w:hAnsi="Arial" w:cs="Arial"/>
                <w:sz w:val="22"/>
                <w:szCs w:val="22"/>
              </w:rPr>
              <w:t>Tori Cooke</w:t>
            </w:r>
            <w:r w:rsidRPr="0019314C">
              <w:rPr>
                <w:rFonts w:ascii="Arial" w:eastAsia="Calibri" w:hAnsi="Arial" w:cs="Arial"/>
                <w:sz w:val="22"/>
                <w:szCs w:val="22"/>
              </w:rPr>
              <w:tab/>
            </w:r>
            <w:r w:rsidRPr="0019314C">
              <w:rPr>
                <w:rFonts w:ascii="Arial" w:eastAsia="Calibri" w:hAnsi="Arial" w:cs="Arial"/>
                <w:sz w:val="22"/>
                <w:szCs w:val="22"/>
              </w:rPr>
              <w:tab/>
              <w:t>No to Violence</w:t>
            </w:r>
          </w:p>
          <w:p w14:paraId="443ED741" w14:textId="6444DFBC" w:rsidR="009A468C" w:rsidRPr="0019314C" w:rsidRDefault="00066F82" w:rsidP="00B34075">
            <w:pPr>
              <w:tabs>
                <w:tab w:val="left" w:pos="2041"/>
                <w:tab w:val="left" w:pos="2728"/>
              </w:tabs>
              <w:spacing w:before="120" w:after="120" w:line="276" w:lineRule="auto"/>
              <w:rPr>
                <w:rFonts w:ascii="Arial" w:eastAsia="Calibri" w:hAnsi="Arial" w:cs="Arial"/>
                <w:sz w:val="22"/>
                <w:szCs w:val="22"/>
              </w:rPr>
            </w:pPr>
            <w:r w:rsidRPr="0019314C">
              <w:rPr>
                <w:rFonts w:ascii="Arial" w:eastAsia="Calibri" w:hAnsi="Arial" w:cs="Arial"/>
                <w:sz w:val="22"/>
                <w:szCs w:val="22"/>
              </w:rPr>
              <w:t>Genevieve Peterson</w:t>
            </w:r>
            <w:r w:rsidR="009A468C" w:rsidRPr="0019314C">
              <w:rPr>
                <w:rFonts w:ascii="Arial" w:eastAsia="Calibri" w:hAnsi="Arial" w:cs="Arial"/>
                <w:sz w:val="22"/>
                <w:szCs w:val="22"/>
              </w:rPr>
              <w:tab/>
            </w:r>
            <w:r w:rsidR="009A468C" w:rsidRPr="0019314C">
              <w:rPr>
                <w:rFonts w:ascii="Arial" w:eastAsia="Calibri" w:hAnsi="Arial" w:cs="Arial"/>
                <w:sz w:val="22"/>
                <w:szCs w:val="22"/>
              </w:rPr>
              <w:tab/>
              <w:t xml:space="preserve">Department of Justice and Community </w:t>
            </w:r>
            <w:r w:rsidR="00F70663" w:rsidRPr="0019314C">
              <w:rPr>
                <w:rFonts w:ascii="Arial" w:eastAsia="Calibri" w:hAnsi="Arial" w:cs="Arial"/>
                <w:sz w:val="22"/>
                <w:szCs w:val="22"/>
              </w:rPr>
              <w:tab/>
            </w:r>
            <w:r w:rsidR="00F70663" w:rsidRPr="0019314C">
              <w:rPr>
                <w:rFonts w:ascii="Arial" w:eastAsia="Calibri" w:hAnsi="Arial" w:cs="Arial"/>
                <w:sz w:val="22"/>
                <w:szCs w:val="22"/>
              </w:rPr>
              <w:tab/>
            </w:r>
            <w:r w:rsidR="009A468C" w:rsidRPr="0019314C">
              <w:rPr>
                <w:rFonts w:ascii="Arial" w:eastAsia="Calibri" w:hAnsi="Arial" w:cs="Arial"/>
                <w:sz w:val="22"/>
                <w:szCs w:val="22"/>
              </w:rPr>
              <w:t>Safety</w:t>
            </w:r>
          </w:p>
          <w:p w14:paraId="31B8D8AD" w14:textId="50BC694B" w:rsidR="00E22949" w:rsidRPr="0019314C" w:rsidRDefault="00E22949" w:rsidP="009A468C">
            <w:pPr>
              <w:tabs>
                <w:tab w:val="left" w:pos="2041"/>
                <w:tab w:val="left" w:pos="2728"/>
              </w:tabs>
              <w:spacing w:before="120" w:after="120" w:line="276" w:lineRule="auto"/>
              <w:rPr>
                <w:rFonts w:ascii="Arial" w:eastAsia="Calibri" w:hAnsi="Arial" w:cs="Arial"/>
                <w:sz w:val="22"/>
                <w:szCs w:val="22"/>
              </w:rPr>
            </w:pPr>
            <w:r w:rsidRPr="0019314C">
              <w:rPr>
                <w:rFonts w:ascii="Arial" w:eastAsia="Calibri" w:hAnsi="Arial" w:cs="Arial"/>
                <w:sz w:val="22"/>
                <w:szCs w:val="22"/>
              </w:rPr>
              <w:t>Jacky Tucker</w:t>
            </w:r>
            <w:r w:rsidR="009A468C" w:rsidRPr="0019314C">
              <w:rPr>
                <w:rFonts w:ascii="Arial" w:eastAsia="Calibri" w:hAnsi="Arial" w:cs="Arial"/>
                <w:sz w:val="22"/>
                <w:szCs w:val="22"/>
              </w:rPr>
              <w:tab/>
            </w:r>
            <w:r w:rsidR="009A468C" w:rsidRPr="0019314C">
              <w:rPr>
                <w:rFonts w:ascii="Arial" w:eastAsia="Calibri" w:hAnsi="Arial" w:cs="Arial"/>
                <w:sz w:val="22"/>
                <w:szCs w:val="22"/>
              </w:rPr>
              <w:tab/>
              <w:t>Safe and Equal</w:t>
            </w:r>
          </w:p>
          <w:p w14:paraId="27B007C1" w14:textId="4074D96F" w:rsidR="009A468C" w:rsidRPr="0019314C" w:rsidRDefault="009A468C" w:rsidP="009A468C">
            <w:pPr>
              <w:tabs>
                <w:tab w:val="left" w:pos="2041"/>
                <w:tab w:val="left" w:pos="2728"/>
              </w:tabs>
              <w:spacing w:before="120" w:after="120" w:line="276" w:lineRule="auto"/>
              <w:rPr>
                <w:rFonts w:ascii="Arial" w:eastAsia="Calibri" w:hAnsi="Arial" w:cs="Arial"/>
                <w:sz w:val="22"/>
                <w:szCs w:val="22"/>
              </w:rPr>
            </w:pPr>
            <w:r w:rsidRPr="0019314C">
              <w:rPr>
                <w:rFonts w:ascii="Arial" w:eastAsia="Calibri" w:hAnsi="Arial" w:cs="Arial"/>
                <w:sz w:val="22"/>
                <w:szCs w:val="22"/>
              </w:rPr>
              <w:t xml:space="preserve">Tharaka </w:t>
            </w:r>
            <w:proofErr w:type="spellStart"/>
            <w:r w:rsidRPr="0019314C">
              <w:rPr>
                <w:rFonts w:ascii="Arial" w:eastAsia="Calibri" w:hAnsi="Arial" w:cs="Arial"/>
                <w:sz w:val="22"/>
                <w:szCs w:val="22"/>
              </w:rPr>
              <w:t>Tennekoon</w:t>
            </w:r>
            <w:proofErr w:type="spellEnd"/>
            <w:r w:rsidRPr="0019314C">
              <w:rPr>
                <w:rFonts w:ascii="Arial" w:eastAsia="Calibri" w:hAnsi="Arial" w:cs="Arial"/>
                <w:sz w:val="22"/>
                <w:szCs w:val="22"/>
              </w:rPr>
              <w:tab/>
            </w:r>
            <w:r w:rsidRPr="0019314C">
              <w:rPr>
                <w:rFonts w:ascii="Arial" w:eastAsia="Calibri" w:hAnsi="Arial" w:cs="Arial"/>
                <w:sz w:val="22"/>
                <w:szCs w:val="22"/>
              </w:rPr>
              <w:tab/>
              <w:t>Safe and Equal</w:t>
            </w:r>
          </w:p>
          <w:p w14:paraId="048FCBC9" w14:textId="77777777" w:rsidR="00E22949" w:rsidRPr="0019314C" w:rsidRDefault="00E22949" w:rsidP="00E22949">
            <w:pPr>
              <w:tabs>
                <w:tab w:val="left" w:pos="2041"/>
                <w:tab w:val="left" w:pos="2305"/>
              </w:tabs>
              <w:spacing w:before="120" w:after="120" w:line="276" w:lineRule="auto"/>
              <w:rPr>
                <w:rFonts w:ascii="Arial" w:hAnsi="Arial" w:cs="Arial"/>
                <w:sz w:val="22"/>
                <w:szCs w:val="22"/>
              </w:rPr>
            </w:pPr>
            <w:r w:rsidRPr="0019314C">
              <w:rPr>
                <w:rFonts w:ascii="Arial" w:eastAsia="Calibri" w:hAnsi="Arial" w:cs="Arial"/>
                <w:b/>
                <w:sz w:val="22"/>
                <w:szCs w:val="22"/>
              </w:rPr>
              <w:t>In attendance:</w:t>
            </w:r>
            <w:r w:rsidRPr="0019314C">
              <w:rPr>
                <w:rFonts w:ascii="Arial" w:hAnsi="Arial" w:cs="Arial"/>
                <w:sz w:val="22"/>
                <w:szCs w:val="22"/>
              </w:rPr>
              <w:tab/>
            </w:r>
          </w:p>
          <w:p w14:paraId="1B89922D" w14:textId="77777777" w:rsidR="00E22949" w:rsidRPr="0019314C" w:rsidRDefault="00E22949" w:rsidP="00E22949">
            <w:pPr>
              <w:tabs>
                <w:tab w:val="left" w:pos="2041"/>
                <w:tab w:val="left" w:pos="2305"/>
              </w:tabs>
              <w:spacing w:before="120" w:after="120" w:line="276" w:lineRule="auto"/>
              <w:rPr>
                <w:rFonts w:ascii="Arial" w:eastAsia="Calibri" w:hAnsi="Arial" w:cs="Arial"/>
                <w:sz w:val="22"/>
                <w:szCs w:val="22"/>
              </w:rPr>
            </w:pPr>
            <w:r w:rsidRPr="0019314C">
              <w:rPr>
                <w:rFonts w:ascii="Arial" w:eastAsia="Calibri" w:hAnsi="Arial" w:cs="Arial"/>
                <w:sz w:val="22"/>
                <w:szCs w:val="22"/>
              </w:rPr>
              <w:t>Autumn Shea</w:t>
            </w:r>
            <w:r w:rsidRPr="0019314C">
              <w:rPr>
                <w:rFonts w:ascii="Arial" w:eastAsia="Calibri" w:hAnsi="Arial" w:cs="Arial"/>
                <w:sz w:val="22"/>
                <w:szCs w:val="22"/>
              </w:rPr>
              <w:tab/>
              <w:t>CMM for Human Services</w:t>
            </w:r>
          </w:p>
          <w:p w14:paraId="078CA817" w14:textId="555ED41C" w:rsidR="00E22949" w:rsidRPr="0019314C" w:rsidRDefault="00E22949" w:rsidP="008B5FF6">
            <w:pPr>
              <w:tabs>
                <w:tab w:val="left" w:pos="2041"/>
                <w:tab w:val="left" w:pos="2305"/>
              </w:tabs>
              <w:spacing w:before="120" w:after="120" w:line="276" w:lineRule="auto"/>
              <w:rPr>
                <w:rFonts w:ascii="Arial" w:eastAsia="Calibri" w:hAnsi="Arial" w:cs="Arial"/>
                <w:sz w:val="22"/>
                <w:szCs w:val="22"/>
              </w:rPr>
            </w:pPr>
            <w:r w:rsidRPr="0019314C">
              <w:rPr>
                <w:rFonts w:ascii="Arial" w:eastAsia="Calibri" w:hAnsi="Arial" w:cs="Arial"/>
                <w:sz w:val="22"/>
                <w:szCs w:val="22"/>
              </w:rPr>
              <w:t>Wendy Dowe</w:t>
            </w:r>
            <w:r w:rsidRPr="0019314C">
              <w:rPr>
                <w:rFonts w:ascii="Arial" w:eastAsia="Calibri" w:hAnsi="Arial" w:cs="Arial"/>
                <w:sz w:val="22"/>
                <w:szCs w:val="22"/>
              </w:rPr>
              <w:tab/>
              <w:t xml:space="preserve">CMM </w:t>
            </w:r>
            <w:r w:rsidR="00991781">
              <w:rPr>
                <w:rFonts w:ascii="Arial" w:eastAsia="Calibri" w:hAnsi="Arial" w:cs="Arial"/>
                <w:sz w:val="22"/>
                <w:szCs w:val="22"/>
              </w:rPr>
              <w:t>Project Officer</w:t>
            </w:r>
          </w:p>
          <w:p w14:paraId="3A193447" w14:textId="61265A23" w:rsidR="00E22949" w:rsidRPr="0019314C" w:rsidRDefault="00B81D49" w:rsidP="00B81D49">
            <w:pPr>
              <w:tabs>
                <w:tab w:val="left" w:pos="2041"/>
                <w:tab w:val="left" w:pos="2305"/>
              </w:tabs>
              <w:spacing w:before="120" w:after="120" w:line="276" w:lineRule="auto"/>
              <w:ind w:left="2041" w:hanging="2041"/>
              <w:rPr>
                <w:rFonts w:ascii="Arial" w:eastAsia="Calibri" w:hAnsi="Arial" w:cs="Arial"/>
                <w:sz w:val="22"/>
                <w:szCs w:val="22"/>
              </w:rPr>
            </w:pPr>
            <w:r w:rsidRPr="0019314C">
              <w:rPr>
                <w:rFonts w:ascii="Arial" w:eastAsia="Calibri" w:hAnsi="Arial" w:cs="Arial"/>
                <w:sz w:val="22"/>
                <w:szCs w:val="22"/>
              </w:rPr>
              <w:t>Ari Tranter</w:t>
            </w:r>
            <w:r w:rsidR="00E22949" w:rsidRPr="0019314C">
              <w:rPr>
                <w:rFonts w:ascii="Arial" w:eastAsia="Calibri" w:hAnsi="Arial" w:cs="Arial"/>
                <w:sz w:val="22"/>
                <w:szCs w:val="22"/>
              </w:rPr>
              <w:tab/>
            </w:r>
            <w:r w:rsidRPr="0019314C">
              <w:rPr>
                <w:rFonts w:ascii="Arial" w:eastAsia="Times New Roman" w:hAnsi="Arial" w:cs="Arial"/>
                <w:sz w:val="22"/>
                <w:szCs w:val="22"/>
                <w:lang w:val="en-GB" w:eastAsia="en-GB"/>
              </w:rPr>
              <w:t>Department of Families, Fairness and Housing</w:t>
            </w:r>
          </w:p>
          <w:p w14:paraId="73F74AED" w14:textId="38D390E6" w:rsidR="00E22949" w:rsidRPr="0019314C" w:rsidRDefault="00B81D49" w:rsidP="00E22949">
            <w:pPr>
              <w:tabs>
                <w:tab w:val="left" w:pos="2041"/>
                <w:tab w:val="left" w:pos="2305"/>
              </w:tabs>
              <w:spacing w:before="120" w:after="120" w:line="276" w:lineRule="auto"/>
              <w:rPr>
                <w:rFonts w:ascii="Arial" w:eastAsia="Times New Roman" w:hAnsi="Arial" w:cs="Arial"/>
                <w:sz w:val="22"/>
                <w:szCs w:val="22"/>
                <w:lang w:val="en-GB" w:eastAsia="en-GB"/>
              </w:rPr>
            </w:pPr>
            <w:r w:rsidRPr="0019314C">
              <w:rPr>
                <w:rFonts w:ascii="Arial" w:eastAsia="Calibri" w:hAnsi="Arial" w:cs="Arial"/>
                <w:sz w:val="22"/>
                <w:szCs w:val="22"/>
              </w:rPr>
              <w:t>Ronnie Kerr</w:t>
            </w:r>
            <w:r w:rsidR="00E22949" w:rsidRPr="0019314C">
              <w:rPr>
                <w:rFonts w:ascii="Arial" w:eastAsia="Calibri" w:hAnsi="Arial" w:cs="Arial"/>
                <w:sz w:val="22"/>
                <w:szCs w:val="22"/>
              </w:rPr>
              <w:tab/>
            </w:r>
            <w:r w:rsidRPr="0019314C">
              <w:rPr>
                <w:rFonts w:ascii="Arial" w:eastAsia="Times New Roman" w:hAnsi="Arial" w:cs="Arial"/>
                <w:sz w:val="22"/>
                <w:szCs w:val="22"/>
                <w:lang w:val="en-GB" w:eastAsia="en-GB"/>
              </w:rPr>
              <w:t>Department of Families, Fairness and Housing</w:t>
            </w:r>
          </w:p>
          <w:p w14:paraId="276A9DB9" w14:textId="32E0D217" w:rsidR="00191E30" w:rsidRPr="00AE77DD" w:rsidRDefault="00191E30" w:rsidP="00E22949">
            <w:pPr>
              <w:tabs>
                <w:tab w:val="left" w:pos="2041"/>
                <w:tab w:val="left" w:pos="2305"/>
              </w:tabs>
              <w:spacing w:before="120" w:after="120" w:line="276" w:lineRule="auto"/>
              <w:rPr>
                <w:rFonts w:ascii="Arial" w:eastAsia="Calibri" w:hAnsi="Arial" w:cs="Arial"/>
                <w:sz w:val="22"/>
                <w:szCs w:val="22"/>
              </w:rPr>
            </w:pPr>
            <w:r w:rsidRPr="0019314C">
              <w:rPr>
                <w:rFonts w:ascii="Arial" w:eastAsia="Calibri" w:hAnsi="Arial" w:cs="Arial"/>
                <w:sz w:val="22"/>
                <w:szCs w:val="22"/>
              </w:rPr>
              <w:t xml:space="preserve">Kathryn Kent </w:t>
            </w:r>
            <w:r w:rsidRPr="0019314C">
              <w:rPr>
                <w:rFonts w:ascii="Arial" w:eastAsia="Calibri" w:hAnsi="Arial" w:cs="Arial"/>
                <w:sz w:val="22"/>
                <w:szCs w:val="22"/>
              </w:rPr>
              <w:tab/>
            </w:r>
            <w:r w:rsidRPr="0019314C">
              <w:rPr>
                <w:rFonts w:ascii="Arial" w:eastAsia="Times New Roman" w:hAnsi="Arial" w:cs="Arial"/>
                <w:sz w:val="22"/>
                <w:szCs w:val="22"/>
                <w:lang w:val="en-GB" w:eastAsia="en-GB"/>
              </w:rPr>
              <w:t>Department of Families, Fairness and Housing</w:t>
            </w:r>
          </w:p>
          <w:p w14:paraId="18C1BBB7" w14:textId="5A117DB5" w:rsidR="00B34595" w:rsidRPr="0019314C" w:rsidRDefault="00191E30" w:rsidP="00B34595">
            <w:pPr>
              <w:tabs>
                <w:tab w:val="left" w:pos="2041"/>
                <w:tab w:val="left" w:pos="2305"/>
              </w:tabs>
              <w:spacing w:before="120" w:after="120" w:line="276" w:lineRule="auto"/>
              <w:rPr>
                <w:rFonts w:ascii="Arial" w:eastAsia="Times New Roman" w:hAnsi="Arial" w:cs="Arial"/>
                <w:sz w:val="22"/>
                <w:szCs w:val="22"/>
                <w:lang w:val="en-GB" w:eastAsia="en-GB"/>
              </w:rPr>
            </w:pPr>
            <w:r w:rsidRPr="0019314C">
              <w:rPr>
                <w:rFonts w:ascii="Arial" w:eastAsia="Calibri" w:hAnsi="Arial" w:cs="Arial"/>
                <w:sz w:val="22"/>
                <w:szCs w:val="22"/>
              </w:rPr>
              <w:t>Julian Alban</w:t>
            </w:r>
            <w:r w:rsidR="00E22949" w:rsidRPr="0019314C">
              <w:rPr>
                <w:rFonts w:ascii="Arial" w:eastAsia="Calibri" w:hAnsi="Arial" w:cs="Arial"/>
                <w:sz w:val="22"/>
                <w:szCs w:val="22"/>
              </w:rPr>
              <w:tab/>
            </w:r>
            <w:r w:rsidR="003F1201" w:rsidRPr="0019314C">
              <w:rPr>
                <w:rFonts w:ascii="Arial" w:eastAsia="Times New Roman" w:hAnsi="Arial" w:cs="Arial"/>
                <w:sz w:val="22"/>
                <w:szCs w:val="22"/>
                <w:lang w:val="en-GB" w:eastAsia="en-GB"/>
              </w:rPr>
              <w:t>Family Safety Victoria</w:t>
            </w:r>
          </w:p>
          <w:p w14:paraId="4C706B42" w14:textId="34DB9469" w:rsidR="00040E46" w:rsidRPr="0019314C" w:rsidRDefault="00040E46" w:rsidP="00040E46">
            <w:pPr>
              <w:tabs>
                <w:tab w:val="left" w:pos="2041"/>
                <w:tab w:val="left" w:pos="2728"/>
              </w:tabs>
              <w:spacing w:before="120" w:after="120" w:line="276" w:lineRule="auto"/>
              <w:rPr>
                <w:rFonts w:ascii="Arial" w:eastAsia="Calibri" w:hAnsi="Arial" w:cs="Arial"/>
                <w:sz w:val="22"/>
                <w:szCs w:val="22"/>
              </w:rPr>
            </w:pPr>
            <w:bookmarkStart w:id="61" w:name="_Hlk127252059"/>
            <w:r w:rsidRPr="0019314C">
              <w:rPr>
                <w:rFonts w:ascii="Arial" w:eastAsia="Calibri" w:hAnsi="Arial" w:cs="Arial"/>
                <w:sz w:val="22"/>
                <w:szCs w:val="22"/>
              </w:rPr>
              <w:t>Eileen MacMahon</w:t>
            </w:r>
            <w:bookmarkEnd w:id="61"/>
            <w:r w:rsidRPr="0019314C">
              <w:rPr>
                <w:rFonts w:ascii="Arial" w:eastAsia="Calibri" w:hAnsi="Arial" w:cs="Arial"/>
                <w:sz w:val="22"/>
                <w:szCs w:val="22"/>
              </w:rPr>
              <w:tab/>
              <w:t>Box Hill Institute</w:t>
            </w:r>
          </w:p>
          <w:p w14:paraId="66D93E55" w14:textId="6E2E5B0C" w:rsidR="005722CA" w:rsidRPr="0019314C" w:rsidRDefault="005722CA" w:rsidP="00040E46">
            <w:pPr>
              <w:tabs>
                <w:tab w:val="left" w:pos="2041"/>
                <w:tab w:val="left" w:pos="2728"/>
              </w:tabs>
              <w:spacing w:before="120" w:after="120" w:line="276" w:lineRule="auto"/>
              <w:rPr>
                <w:rFonts w:ascii="Arial" w:eastAsia="Calibri" w:hAnsi="Arial" w:cs="Arial"/>
                <w:sz w:val="22"/>
                <w:szCs w:val="22"/>
              </w:rPr>
            </w:pPr>
            <w:r w:rsidRPr="0019314C">
              <w:rPr>
                <w:rFonts w:ascii="Arial" w:eastAsia="Calibri" w:hAnsi="Arial" w:cs="Arial"/>
                <w:sz w:val="22"/>
                <w:szCs w:val="22"/>
              </w:rPr>
              <w:t>Mark Treloar</w:t>
            </w:r>
            <w:r w:rsidRPr="0019314C">
              <w:rPr>
                <w:rFonts w:ascii="Arial" w:eastAsia="Calibri" w:hAnsi="Arial" w:cs="Arial"/>
                <w:sz w:val="22"/>
                <w:szCs w:val="22"/>
              </w:rPr>
              <w:tab/>
              <w:t>Department of Justice and Community Safety</w:t>
            </w:r>
          </w:p>
          <w:p w14:paraId="1523C767" w14:textId="36461D68" w:rsidR="00B34595" w:rsidRPr="0019314C" w:rsidRDefault="00B34595" w:rsidP="00B34595">
            <w:pPr>
              <w:pStyle w:val="CMMBodycopyAB"/>
              <w:spacing w:before="240"/>
              <w:rPr>
                <w:b/>
                <w:sz w:val="22"/>
                <w:szCs w:val="22"/>
              </w:rPr>
            </w:pPr>
            <w:r w:rsidRPr="0019314C">
              <w:rPr>
                <w:b/>
                <w:sz w:val="22"/>
                <w:szCs w:val="22"/>
              </w:rPr>
              <w:t>Sector Consultation (in addition to Steering Committee)</w:t>
            </w:r>
          </w:p>
          <w:p w14:paraId="2F304231" w14:textId="462717B0" w:rsidR="00B34595" w:rsidRPr="0019314C" w:rsidRDefault="00B34595" w:rsidP="00B34595">
            <w:pPr>
              <w:pStyle w:val="CMMBodycopyAB"/>
              <w:rPr>
                <w:sz w:val="22"/>
                <w:szCs w:val="22"/>
              </w:rPr>
            </w:pPr>
            <w:r w:rsidRPr="0019314C">
              <w:rPr>
                <w:sz w:val="22"/>
                <w:szCs w:val="22"/>
              </w:rPr>
              <w:t xml:space="preserve">In addition, Family Safety Victoria (now </w:t>
            </w:r>
            <w:r w:rsidRPr="0019314C">
              <w:rPr>
                <w:sz w:val="22"/>
                <w:szCs w:val="22"/>
                <w:lang w:eastAsia="en-GB"/>
              </w:rPr>
              <w:t>Department of Families, Fairness and Housing)</w:t>
            </w:r>
            <w:r w:rsidRPr="0019314C">
              <w:rPr>
                <w:sz w:val="22"/>
                <w:szCs w:val="22"/>
              </w:rPr>
              <w:t xml:space="preserve"> conducted a sector consultation process, in addition to Steering Committee consultation and feedback for the draft intermediate unit to ensure a broad representation of views from sectors who are the target audience of this course. The consultation utilised a targeted approach, selecting workforces with MARAM </w:t>
            </w:r>
            <w:r w:rsidRPr="0019314C">
              <w:rPr>
                <w:sz w:val="22"/>
                <w:szCs w:val="22"/>
              </w:rPr>
              <w:lastRenderedPageBreak/>
              <w:t>intermediate responsibilities and contacting representatives through various channels.</w:t>
            </w:r>
          </w:p>
          <w:p w14:paraId="69683035" w14:textId="77777777" w:rsidR="00B34595" w:rsidRPr="0019314C" w:rsidRDefault="00B34595" w:rsidP="00B34595">
            <w:pPr>
              <w:pStyle w:val="CMMBodycopyAB"/>
              <w:rPr>
                <w:sz w:val="22"/>
                <w:szCs w:val="22"/>
              </w:rPr>
            </w:pPr>
            <w:r w:rsidRPr="0019314C">
              <w:rPr>
                <w:sz w:val="22"/>
                <w:szCs w:val="22"/>
              </w:rPr>
              <w:t>The following workforces were approached for feedback on the draft intermediate risk assessment and management unit: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2"/>
              <w:gridCol w:w="3502"/>
            </w:tblGrid>
            <w:tr w:rsidR="00B34595" w:rsidRPr="0019314C" w14:paraId="312EDE1E" w14:textId="77777777" w:rsidTr="00771BBC">
              <w:tc>
                <w:tcPr>
                  <w:tcW w:w="3502" w:type="dxa"/>
                </w:tcPr>
                <w:p w14:paraId="5D0E5C5C" w14:textId="77777777" w:rsidR="00B34595" w:rsidRPr="0019314C" w:rsidRDefault="00B34595" w:rsidP="00B34595">
                  <w:pPr>
                    <w:pStyle w:val="CMMBodycopyAB"/>
                    <w:numPr>
                      <w:ilvl w:val="0"/>
                      <w:numId w:val="32"/>
                    </w:numPr>
                    <w:spacing w:before="60" w:after="60"/>
                    <w:ind w:left="351" w:hanging="357"/>
                    <w:rPr>
                      <w:sz w:val="22"/>
                      <w:szCs w:val="22"/>
                    </w:rPr>
                  </w:pPr>
                  <w:r w:rsidRPr="0019314C">
                    <w:rPr>
                      <w:sz w:val="22"/>
                      <w:szCs w:val="22"/>
                    </w:rPr>
                    <w:t>Alcohol and Other Drugs (AOD)</w:t>
                  </w:r>
                </w:p>
                <w:p w14:paraId="0AFA1FF9" w14:textId="77777777" w:rsidR="00B34595" w:rsidRPr="0019314C" w:rsidRDefault="00B34595" w:rsidP="00B34595">
                  <w:pPr>
                    <w:pStyle w:val="CMMBodycopyAB"/>
                    <w:numPr>
                      <w:ilvl w:val="0"/>
                      <w:numId w:val="32"/>
                    </w:numPr>
                    <w:spacing w:before="60" w:after="60"/>
                    <w:ind w:left="351" w:hanging="357"/>
                    <w:rPr>
                      <w:sz w:val="22"/>
                      <w:szCs w:val="22"/>
                    </w:rPr>
                  </w:pPr>
                  <w:r w:rsidRPr="0019314C">
                    <w:rPr>
                      <w:sz w:val="22"/>
                      <w:szCs w:val="22"/>
                    </w:rPr>
                    <w:t>Child Protection</w:t>
                  </w:r>
                </w:p>
                <w:p w14:paraId="38A9522C" w14:textId="77777777" w:rsidR="00B34595" w:rsidRPr="0019314C" w:rsidRDefault="00B34595" w:rsidP="00B34595">
                  <w:pPr>
                    <w:pStyle w:val="CMMBodycopyAB"/>
                    <w:numPr>
                      <w:ilvl w:val="0"/>
                      <w:numId w:val="32"/>
                    </w:numPr>
                    <w:spacing w:before="60" w:after="60"/>
                    <w:ind w:left="351" w:hanging="357"/>
                    <w:rPr>
                      <w:sz w:val="22"/>
                      <w:szCs w:val="22"/>
                    </w:rPr>
                  </w:pPr>
                  <w:r w:rsidRPr="0019314C">
                    <w:rPr>
                      <w:sz w:val="22"/>
                      <w:szCs w:val="22"/>
                    </w:rPr>
                    <w:t>Child and Family Services</w:t>
                  </w:r>
                </w:p>
                <w:p w14:paraId="52C23D19" w14:textId="77777777" w:rsidR="00B34595" w:rsidRPr="0019314C" w:rsidRDefault="00B34595" w:rsidP="00B34595">
                  <w:pPr>
                    <w:pStyle w:val="CMMBodycopyAB"/>
                    <w:numPr>
                      <w:ilvl w:val="0"/>
                      <w:numId w:val="32"/>
                    </w:numPr>
                    <w:spacing w:before="60" w:after="60"/>
                    <w:ind w:left="351" w:hanging="357"/>
                    <w:rPr>
                      <w:sz w:val="22"/>
                      <w:szCs w:val="22"/>
                    </w:rPr>
                  </w:pPr>
                  <w:r w:rsidRPr="0019314C">
                    <w:rPr>
                      <w:sz w:val="22"/>
                      <w:szCs w:val="22"/>
                    </w:rPr>
                    <w:t>Mental Health</w:t>
                  </w:r>
                </w:p>
                <w:p w14:paraId="00AEBD21" w14:textId="77777777" w:rsidR="00B34595" w:rsidRPr="0019314C" w:rsidRDefault="00B34595" w:rsidP="00B34595">
                  <w:pPr>
                    <w:pStyle w:val="CMMBodycopyAB"/>
                    <w:numPr>
                      <w:ilvl w:val="0"/>
                      <w:numId w:val="32"/>
                    </w:numPr>
                    <w:spacing w:before="60" w:after="60"/>
                    <w:ind w:left="351" w:hanging="357"/>
                    <w:rPr>
                      <w:sz w:val="22"/>
                      <w:szCs w:val="22"/>
                    </w:rPr>
                  </w:pPr>
                  <w:r w:rsidRPr="0019314C">
                    <w:rPr>
                      <w:sz w:val="22"/>
                      <w:szCs w:val="22"/>
                    </w:rPr>
                    <w:t>Housing and homelessness</w:t>
                  </w:r>
                </w:p>
                <w:p w14:paraId="4A9A54AF" w14:textId="77777777" w:rsidR="00B34595" w:rsidRPr="0019314C" w:rsidRDefault="00B34595" w:rsidP="00B34595">
                  <w:pPr>
                    <w:pStyle w:val="CMMBodycopyAB"/>
                    <w:numPr>
                      <w:ilvl w:val="0"/>
                      <w:numId w:val="32"/>
                    </w:numPr>
                    <w:spacing w:before="60" w:after="60"/>
                    <w:ind w:left="351" w:hanging="357"/>
                    <w:rPr>
                      <w:sz w:val="22"/>
                      <w:szCs w:val="22"/>
                    </w:rPr>
                  </w:pPr>
                  <w:r w:rsidRPr="0019314C">
                    <w:rPr>
                      <w:sz w:val="22"/>
                      <w:szCs w:val="22"/>
                    </w:rPr>
                    <w:t>Health services</w:t>
                  </w:r>
                </w:p>
                <w:p w14:paraId="1DAF922C" w14:textId="77777777" w:rsidR="00B34595" w:rsidRPr="0019314C" w:rsidRDefault="00B34595" w:rsidP="00B34595">
                  <w:pPr>
                    <w:pStyle w:val="CMMBodycopyAB"/>
                    <w:numPr>
                      <w:ilvl w:val="0"/>
                      <w:numId w:val="32"/>
                    </w:numPr>
                    <w:spacing w:before="60" w:after="60"/>
                    <w:ind w:left="351" w:hanging="357"/>
                    <w:rPr>
                      <w:sz w:val="22"/>
                      <w:szCs w:val="22"/>
                    </w:rPr>
                  </w:pPr>
                  <w:r w:rsidRPr="0019314C">
                    <w:rPr>
                      <w:sz w:val="22"/>
                      <w:szCs w:val="22"/>
                    </w:rPr>
                    <w:t>Department of Health</w:t>
                  </w:r>
                </w:p>
              </w:tc>
              <w:tc>
                <w:tcPr>
                  <w:tcW w:w="3502" w:type="dxa"/>
                </w:tcPr>
                <w:p w14:paraId="738763B2" w14:textId="77777777" w:rsidR="00B34595" w:rsidRPr="0019314C" w:rsidRDefault="00B34595" w:rsidP="00B34595">
                  <w:pPr>
                    <w:pStyle w:val="CMMBodycopyAB"/>
                    <w:numPr>
                      <w:ilvl w:val="0"/>
                      <w:numId w:val="32"/>
                    </w:numPr>
                    <w:spacing w:before="60" w:after="60"/>
                    <w:ind w:left="351" w:hanging="357"/>
                    <w:rPr>
                      <w:sz w:val="22"/>
                      <w:szCs w:val="22"/>
                    </w:rPr>
                  </w:pPr>
                  <w:r w:rsidRPr="0019314C">
                    <w:rPr>
                      <w:sz w:val="22"/>
                      <w:szCs w:val="22"/>
                    </w:rPr>
                    <w:t>Older people</w:t>
                  </w:r>
                </w:p>
                <w:p w14:paraId="2C0888F8" w14:textId="77777777" w:rsidR="00B34595" w:rsidRPr="0019314C" w:rsidRDefault="00B34595" w:rsidP="00B34595">
                  <w:pPr>
                    <w:pStyle w:val="CMMBodycopyAB"/>
                    <w:numPr>
                      <w:ilvl w:val="0"/>
                      <w:numId w:val="32"/>
                    </w:numPr>
                    <w:spacing w:before="60" w:after="60"/>
                    <w:ind w:left="351" w:hanging="357"/>
                    <w:rPr>
                      <w:sz w:val="22"/>
                      <w:szCs w:val="22"/>
                    </w:rPr>
                  </w:pPr>
                  <w:r w:rsidRPr="0019314C">
                    <w:rPr>
                      <w:sz w:val="22"/>
                      <w:szCs w:val="22"/>
                    </w:rPr>
                    <w:t>LGBTIQA+</w:t>
                  </w:r>
                </w:p>
                <w:p w14:paraId="5E7B5BBF" w14:textId="77777777" w:rsidR="00B34595" w:rsidRPr="0019314C" w:rsidRDefault="00B34595" w:rsidP="00B34595">
                  <w:pPr>
                    <w:pStyle w:val="CMMBodycopyAB"/>
                    <w:numPr>
                      <w:ilvl w:val="0"/>
                      <w:numId w:val="32"/>
                    </w:numPr>
                    <w:spacing w:before="60" w:after="60"/>
                    <w:ind w:left="351" w:hanging="357"/>
                    <w:rPr>
                      <w:sz w:val="22"/>
                      <w:szCs w:val="22"/>
                    </w:rPr>
                  </w:pPr>
                  <w:r w:rsidRPr="0019314C">
                    <w:rPr>
                      <w:sz w:val="22"/>
                      <w:szCs w:val="22"/>
                    </w:rPr>
                    <w:t>Disability</w:t>
                  </w:r>
                </w:p>
                <w:p w14:paraId="3D7B9D6E" w14:textId="77777777" w:rsidR="00B34595" w:rsidRPr="0019314C" w:rsidRDefault="00B34595" w:rsidP="00B34595">
                  <w:pPr>
                    <w:pStyle w:val="CMMBodycopyAB"/>
                    <w:numPr>
                      <w:ilvl w:val="0"/>
                      <w:numId w:val="32"/>
                    </w:numPr>
                    <w:spacing w:before="60" w:after="60"/>
                    <w:ind w:left="351" w:hanging="357"/>
                    <w:rPr>
                      <w:sz w:val="22"/>
                      <w:szCs w:val="22"/>
                    </w:rPr>
                  </w:pPr>
                  <w:r w:rsidRPr="0019314C">
                    <w:rPr>
                      <w:sz w:val="22"/>
                      <w:szCs w:val="22"/>
                    </w:rPr>
                    <w:t>Higher education</w:t>
                  </w:r>
                </w:p>
                <w:p w14:paraId="4A536625" w14:textId="77777777" w:rsidR="00B34595" w:rsidRPr="0019314C" w:rsidRDefault="00B34595" w:rsidP="00B34595">
                  <w:pPr>
                    <w:pStyle w:val="CMMBodycopyAB"/>
                    <w:numPr>
                      <w:ilvl w:val="0"/>
                      <w:numId w:val="32"/>
                    </w:numPr>
                    <w:spacing w:before="60" w:after="60"/>
                    <w:ind w:left="351" w:hanging="357"/>
                    <w:rPr>
                      <w:sz w:val="22"/>
                      <w:szCs w:val="22"/>
                    </w:rPr>
                  </w:pPr>
                  <w:r w:rsidRPr="0019314C">
                    <w:rPr>
                      <w:sz w:val="22"/>
                      <w:szCs w:val="22"/>
                    </w:rPr>
                    <w:t>Department of Justice and Community Services</w:t>
                  </w:r>
                </w:p>
                <w:p w14:paraId="7C826378" w14:textId="77777777" w:rsidR="00B34595" w:rsidRPr="0019314C" w:rsidRDefault="00B34595" w:rsidP="00B34595">
                  <w:pPr>
                    <w:pStyle w:val="CMMBodycopyAB"/>
                    <w:numPr>
                      <w:ilvl w:val="0"/>
                      <w:numId w:val="32"/>
                    </w:numPr>
                    <w:spacing w:before="60" w:after="60"/>
                    <w:ind w:left="351" w:hanging="357"/>
                    <w:rPr>
                      <w:sz w:val="22"/>
                      <w:szCs w:val="22"/>
                    </w:rPr>
                  </w:pPr>
                  <w:r w:rsidRPr="0019314C">
                    <w:rPr>
                      <w:sz w:val="22"/>
                      <w:szCs w:val="22"/>
                    </w:rPr>
                    <w:t>Aboriginal Community Controlled Organisations</w:t>
                  </w:r>
                </w:p>
              </w:tc>
            </w:tr>
          </w:tbl>
          <w:p w14:paraId="6E0BF18C" w14:textId="3104308E" w:rsidR="00B34595" w:rsidRPr="0019314C" w:rsidRDefault="00B34595" w:rsidP="00B34595">
            <w:pPr>
              <w:pStyle w:val="CMMBodycopyAB"/>
              <w:rPr>
                <w:sz w:val="22"/>
                <w:szCs w:val="22"/>
              </w:rPr>
            </w:pPr>
            <w:r w:rsidRPr="0019314C">
              <w:rPr>
                <w:sz w:val="22"/>
                <w:szCs w:val="22"/>
              </w:rPr>
              <w:t xml:space="preserve">All feedback provided through this process was considered and incorporated into the intermediate unit where appropriate. </w:t>
            </w:r>
          </w:p>
          <w:p w14:paraId="1D33D0C1" w14:textId="4F3AF8F1" w:rsidR="007F3122" w:rsidRPr="0019314C" w:rsidRDefault="007F3122" w:rsidP="00E644B1">
            <w:pPr>
              <w:pStyle w:val="CMMBodycopyAB"/>
              <w:spacing w:before="0" w:after="0"/>
              <w:rPr>
                <w:sz w:val="22"/>
                <w:szCs w:val="22"/>
              </w:rPr>
            </w:pPr>
          </w:p>
          <w:p w14:paraId="41B66910" w14:textId="484A633F" w:rsidR="00E7469B" w:rsidRPr="0019314C" w:rsidRDefault="008006DE" w:rsidP="005A26F9">
            <w:pPr>
              <w:pStyle w:val="CMMBodycopyAB"/>
              <w:rPr>
                <w:sz w:val="22"/>
                <w:szCs w:val="22"/>
              </w:rPr>
            </w:pPr>
            <w:r w:rsidRPr="0019314C">
              <w:rPr>
                <w:sz w:val="22"/>
                <w:szCs w:val="22"/>
              </w:rPr>
              <w:t>This course:</w:t>
            </w:r>
          </w:p>
          <w:p w14:paraId="33DCE7BA" w14:textId="6F739F62" w:rsidR="008006DE" w:rsidRPr="0019314C" w:rsidRDefault="008006DE" w:rsidP="00D5559F">
            <w:pPr>
              <w:pStyle w:val="ListBullet"/>
              <w:numPr>
                <w:ilvl w:val="0"/>
                <w:numId w:val="16"/>
              </w:numPr>
              <w:rPr>
                <w:rFonts w:cs="Arial"/>
                <w:sz w:val="22"/>
                <w:szCs w:val="22"/>
              </w:rPr>
            </w:pPr>
            <w:r w:rsidRPr="0019314C">
              <w:rPr>
                <w:rFonts w:cs="Arial"/>
                <w:sz w:val="22"/>
                <w:szCs w:val="22"/>
              </w:rPr>
              <w:t>does not duplicate, by title or coverage, the outcomes of an endorsed training package qualification</w:t>
            </w:r>
          </w:p>
          <w:p w14:paraId="3CB29D5E" w14:textId="19BB07C2" w:rsidR="001667AB" w:rsidRPr="0019314C" w:rsidRDefault="008006DE" w:rsidP="00D5559F">
            <w:pPr>
              <w:pStyle w:val="ListBullet"/>
              <w:numPr>
                <w:ilvl w:val="0"/>
                <w:numId w:val="16"/>
              </w:numPr>
              <w:rPr>
                <w:rFonts w:cs="Arial"/>
                <w:sz w:val="22"/>
                <w:szCs w:val="22"/>
              </w:rPr>
            </w:pPr>
            <w:r w:rsidRPr="0019314C">
              <w:rPr>
                <w:rFonts w:cs="Arial"/>
                <w:sz w:val="22"/>
                <w:szCs w:val="22"/>
              </w:rPr>
              <w:t>is not a subset of a single training package qualification that could be recognised through one or more statements of attainment or a skill set</w:t>
            </w:r>
          </w:p>
          <w:p w14:paraId="2B4BEDF9" w14:textId="77777777" w:rsidR="008006DE" w:rsidRPr="0019314C" w:rsidRDefault="008006DE" w:rsidP="00D5559F">
            <w:pPr>
              <w:pStyle w:val="ListBullet"/>
              <w:numPr>
                <w:ilvl w:val="0"/>
                <w:numId w:val="16"/>
              </w:numPr>
              <w:rPr>
                <w:rFonts w:cs="Arial"/>
                <w:sz w:val="22"/>
                <w:szCs w:val="22"/>
              </w:rPr>
            </w:pPr>
            <w:r w:rsidRPr="0019314C">
              <w:rPr>
                <w:rFonts w:cs="Arial"/>
                <w:sz w:val="22"/>
                <w:szCs w:val="22"/>
              </w:rPr>
              <w:t>does not include units of competency additional to those in a training package qualification that could be recognised through statements of attainment in addition to the qualification</w:t>
            </w:r>
          </w:p>
          <w:p w14:paraId="463B8739" w14:textId="1AF54698" w:rsidR="008006DE" w:rsidRPr="0019314C" w:rsidRDefault="008006DE" w:rsidP="00D5559F">
            <w:pPr>
              <w:pStyle w:val="ListBullet"/>
              <w:numPr>
                <w:ilvl w:val="0"/>
                <w:numId w:val="16"/>
              </w:numPr>
              <w:rPr>
                <w:rFonts w:cs="Arial"/>
                <w:sz w:val="22"/>
                <w:szCs w:val="22"/>
              </w:rPr>
            </w:pPr>
            <w:r w:rsidRPr="0019314C">
              <w:rPr>
                <w:rFonts w:cs="Arial"/>
                <w:sz w:val="22"/>
                <w:szCs w:val="22"/>
              </w:rPr>
              <w:t>does not comprise units that duplicate units of competency of a training package qualification.</w:t>
            </w:r>
          </w:p>
        </w:tc>
      </w:tr>
      <w:tr w:rsidR="00FB5078" w:rsidRPr="0019314C" w14:paraId="1114FF5E" w14:textId="77777777" w:rsidTr="00534E6C">
        <w:trPr>
          <w:trHeight w:val="363"/>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1AC09F6B" w14:textId="7E248C34" w:rsidR="00FB5078" w:rsidRPr="0019314C" w:rsidRDefault="00FB5078" w:rsidP="00F22A55">
            <w:pPr>
              <w:pStyle w:val="Heading4"/>
              <w:rPr>
                <w:bCs/>
                <w:sz w:val="22"/>
                <w:szCs w:val="22"/>
              </w:rPr>
            </w:pPr>
            <w:bookmarkStart w:id="62" w:name="_Toc101868182"/>
            <w:r w:rsidRPr="0019314C">
              <w:rPr>
                <w:sz w:val="22"/>
                <w:szCs w:val="22"/>
              </w:rPr>
              <w:lastRenderedPageBreak/>
              <w:t>3.2 Review for re-accreditation</w:t>
            </w:r>
            <w:bookmarkEnd w:id="62"/>
          </w:p>
        </w:tc>
        <w:tc>
          <w:tcPr>
            <w:tcW w:w="7230" w:type="dxa"/>
            <w:tcBorders>
              <w:top w:val="dotted" w:sz="2" w:space="0" w:color="888B8D" w:themeColor="accent2"/>
              <w:left w:val="dotted" w:sz="2" w:space="0" w:color="888B8D" w:themeColor="accent2"/>
              <w:bottom w:val="dotted" w:sz="2" w:space="0" w:color="888B8D" w:themeColor="accent2"/>
              <w:right w:val="nil"/>
            </w:tcBorders>
          </w:tcPr>
          <w:p w14:paraId="74B63034" w14:textId="6BBD154E" w:rsidR="00FB5078" w:rsidRPr="0019314C" w:rsidRDefault="00362798" w:rsidP="005A26F9">
            <w:pPr>
              <w:pStyle w:val="CMMBodycopyAB"/>
              <w:rPr>
                <w:sz w:val="22"/>
                <w:szCs w:val="22"/>
              </w:rPr>
            </w:pPr>
            <w:r w:rsidRPr="0019314C">
              <w:rPr>
                <w:sz w:val="22"/>
                <w:szCs w:val="22"/>
              </w:rPr>
              <w:t xml:space="preserve">This review for early reaccreditation was triggered by Family Safety Victoria (now </w:t>
            </w:r>
            <w:r w:rsidRPr="0019314C">
              <w:rPr>
                <w:sz w:val="22"/>
                <w:szCs w:val="22"/>
                <w:lang w:eastAsia="en-GB"/>
              </w:rPr>
              <w:t xml:space="preserve">Department of Families, Fairness and Housing) </w:t>
            </w:r>
            <w:proofErr w:type="gramStart"/>
            <w:r w:rsidRPr="0019314C">
              <w:rPr>
                <w:sz w:val="22"/>
                <w:szCs w:val="22"/>
              </w:rPr>
              <w:t>in</w:t>
            </w:r>
            <w:r w:rsidR="004A1BF5" w:rsidRPr="0019314C">
              <w:rPr>
                <w:sz w:val="22"/>
                <w:szCs w:val="22"/>
              </w:rPr>
              <w:t xml:space="preserve"> </w:t>
            </w:r>
            <w:r w:rsidRPr="0019314C">
              <w:rPr>
                <w:sz w:val="22"/>
                <w:szCs w:val="22"/>
              </w:rPr>
              <w:t>order to</w:t>
            </w:r>
            <w:proofErr w:type="gramEnd"/>
            <w:r w:rsidRPr="0019314C">
              <w:rPr>
                <w:sz w:val="22"/>
                <w:szCs w:val="22"/>
              </w:rPr>
              <w:t xml:space="preserve">: </w:t>
            </w:r>
          </w:p>
          <w:p w14:paraId="52F5DD9C" w14:textId="77777777" w:rsidR="00B34595" w:rsidRPr="0019314C" w:rsidRDefault="00B34595" w:rsidP="00B34595">
            <w:pPr>
              <w:pStyle w:val="VRQAFormBody"/>
              <w:framePr w:hSpace="0" w:wrap="auto" w:vAnchor="margin" w:hAnchor="text" w:xAlign="left" w:yAlign="inline"/>
              <w:numPr>
                <w:ilvl w:val="0"/>
                <w:numId w:val="30"/>
              </w:numPr>
              <w:spacing w:after="60"/>
              <w:ind w:left="380"/>
              <w:rPr>
                <w:color w:val="auto"/>
                <w:sz w:val="22"/>
                <w:szCs w:val="22"/>
              </w:rPr>
            </w:pPr>
            <w:r w:rsidRPr="0019314C">
              <w:rPr>
                <w:color w:val="auto"/>
                <w:sz w:val="22"/>
                <w:szCs w:val="22"/>
              </w:rPr>
              <w:t>Update content to reflect new key practice concepts relating to people using violence, now incorporated in an updated MARAM Foundation Knowledge Guide.</w:t>
            </w:r>
          </w:p>
          <w:p w14:paraId="3D438B01" w14:textId="77777777" w:rsidR="00B34595" w:rsidRPr="0019314C" w:rsidRDefault="00B34595" w:rsidP="00B34595">
            <w:pPr>
              <w:pStyle w:val="VRQAFormBody"/>
              <w:framePr w:hSpace="0" w:wrap="auto" w:vAnchor="margin" w:hAnchor="text" w:xAlign="left" w:yAlign="inline"/>
              <w:numPr>
                <w:ilvl w:val="0"/>
                <w:numId w:val="30"/>
              </w:numPr>
              <w:spacing w:after="60"/>
              <w:ind w:left="380"/>
              <w:rPr>
                <w:color w:val="auto"/>
                <w:sz w:val="22"/>
                <w:szCs w:val="22"/>
              </w:rPr>
            </w:pPr>
            <w:r w:rsidRPr="0019314C">
              <w:rPr>
                <w:color w:val="auto"/>
                <w:sz w:val="22"/>
                <w:szCs w:val="22"/>
              </w:rPr>
              <w:t>Change the terminology from ‘perpetrators’ to ‘people who use family violence’ to better align with MARAM practice guidance.</w:t>
            </w:r>
          </w:p>
          <w:p w14:paraId="63387D54" w14:textId="77777777" w:rsidR="00B34595" w:rsidRPr="0019314C" w:rsidRDefault="00B34595" w:rsidP="00B34595">
            <w:pPr>
              <w:pStyle w:val="VRQAFormBody"/>
              <w:framePr w:hSpace="0" w:wrap="auto" w:vAnchor="margin" w:hAnchor="text" w:xAlign="left" w:yAlign="inline"/>
              <w:numPr>
                <w:ilvl w:val="0"/>
                <w:numId w:val="30"/>
              </w:numPr>
              <w:spacing w:after="60"/>
              <w:ind w:left="380"/>
              <w:rPr>
                <w:color w:val="auto"/>
                <w:sz w:val="22"/>
                <w:szCs w:val="22"/>
              </w:rPr>
            </w:pPr>
            <w:r w:rsidRPr="0019314C">
              <w:rPr>
                <w:color w:val="auto"/>
                <w:sz w:val="22"/>
                <w:szCs w:val="22"/>
              </w:rPr>
              <w:t>Remove references to adolescents using family violence.</w:t>
            </w:r>
          </w:p>
          <w:p w14:paraId="092CE2CD" w14:textId="77777777" w:rsidR="00B34595" w:rsidRPr="0019314C" w:rsidRDefault="00B34595" w:rsidP="00B34595">
            <w:pPr>
              <w:pStyle w:val="VRQAFormBody"/>
              <w:framePr w:hSpace="0" w:wrap="auto" w:vAnchor="margin" w:hAnchor="text" w:xAlign="left" w:yAlign="inline"/>
              <w:numPr>
                <w:ilvl w:val="0"/>
                <w:numId w:val="30"/>
              </w:numPr>
              <w:spacing w:after="60"/>
              <w:ind w:left="380"/>
              <w:rPr>
                <w:color w:val="auto"/>
                <w:sz w:val="22"/>
                <w:szCs w:val="22"/>
              </w:rPr>
            </w:pPr>
            <w:r w:rsidRPr="0019314C">
              <w:rPr>
                <w:color w:val="auto"/>
                <w:sz w:val="22"/>
                <w:szCs w:val="22"/>
              </w:rPr>
              <w:t>Cut the volume of the intermediate risk unit (VU22988), which is currently 125 hours, to make it more accessible, particularly for workers in-service.</w:t>
            </w:r>
          </w:p>
          <w:p w14:paraId="4AD13245" w14:textId="7BC3185B" w:rsidR="00E6743C" w:rsidRPr="0019314C" w:rsidRDefault="00362798" w:rsidP="00362798">
            <w:pPr>
              <w:pStyle w:val="CMMBodycopyAB"/>
              <w:spacing w:before="240"/>
              <w:rPr>
                <w:b/>
                <w:sz w:val="22"/>
                <w:szCs w:val="22"/>
              </w:rPr>
            </w:pPr>
            <w:r w:rsidRPr="0019314C">
              <w:rPr>
                <w:b/>
                <w:sz w:val="22"/>
                <w:szCs w:val="22"/>
              </w:rPr>
              <w:t>Delivery/enrolments</w:t>
            </w:r>
          </w:p>
          <w:p w14:paraId="5D748BEA" w14:textId="78D42F21" w:rsidR="00534E6C" w:rsidRDefault="00362798" w:rsidP="005A26F9">
            <w:pPr>
              <w:pStyle w:val="CMMBodycopyAB"/>
              <w:rPr>
                <w:b/>
                <w:sz w:val="22"/>
                <w:szCs w:val="22"/>
              </w:rPr>
            </w:pPr>
            <w:r w:rsidRPr="0019314C">
              <w:rPr>
                <w:sz w:val="22"/>
                <w:szCs w:val="22"/>
              </w:rPr>
              <w:t xml:space="preserve">There has not been any delivery of </w:t>
            </w:r>
            <w:r w:rsidRPr="0019314C">
              <w:rPr>
                <w:i/>
                <w:sz w:val="22"/>
                <w:szCs w:val="22"/>
              </w:rPr>
              <w:t>22561VIC Course in Intermediate Risk Assessment and Management of Family Violence Risk</w:t>
            </w:r>
            <w:r w:rsidRPr="0019314C">
              <w:rPr>
                <w:sz w:val="22"/>
                <w:szCs w:val="22"/>
              </w:rPr>
              <w:t>.</w:t>
            </w:r>
            <w:r w:rsidR="009B3B6C">
              <w:rPr>
                <w:sz w:val="22"/>
                <w:szCs w:val="22"/>
              </w:rPr>
              <w:t xml:space="preserve"> </w:t>
            </w:r>
            <w:r w:rsidR="00B4248C">
              <w:rPr>
                <w:sz w:val="22"/>
                <w:szCs w:val="22"/>
              </w:rPr>
              <w:t>This wa</w:t>
            </w:r>
            <w:r w:rsidR="009B3B6C">
              <w:rPr>
                <w:sz w:val="22"/>
                <w:szCs w:val="22"/>
              </w:rPr>
              <w:t xml:space="preserve">s due to the </w:t>
            </w:r>
            <w:r w:rsidR="00FB0B70">
              <w:rPr>
                <w:sz w:val="22"/>
                <w:szCs w:val="22"/>
              </w:rPr>
              <w:t>unavailability</w:t>
            </w:r>
            <w:r w:rsidR="009B3B6C">
              <w:rPr>
                <w:sz w:val="22"/>
                <w:szCs w:val="22"/>
              </w:rPr>
              <w:t xml:space="preserve"> of </w:t>
            </w:r>
            <w:r w:rsidR="00FB0B70">
              <w:rPr>
                <w:sz w:val="22"/>
                <w:szCs w:val="22"/>
              </w:rPr>
              <w:t>relevant</w:t>
            </w:r>
            <w:r w:rsidR="009B3B6C">
              <w:rPr>
                <w:sz w:val="22"/>
                <w:szCs w:val="22"/>
              </w:rPr>
              <w:t xml:space="preserve"> MARAM Practice</w:t>
            </w:r>
            <w:r w:rsidR="00FB0B70">
              <w:rPr>
                <w:sz w:val="22"/>
                <w:szCs w:val="22"/>
              </w:rPr>
              <w:t xml:space="preserve"> </w:t>
            </w:r>
            <w:r w:rsidR="009B3B6C">
              <w:rPr>
                <w:sz w:val="22"/>
                <w:szCs w:val="22"/>
              </w:rPr>
              <w:t>Guidanc</w:t>
            </w:r>
            <w:r w:rsidR="00FB0B70">
              <w:rPr>
                <w:sz w:val="22"/>
                <w:szCs w:val="22"/>
              </w:rPr>
              <w:t>e</w:t>
            </w:r>
            <w:r w:rsidR="00B4248C">
              <w:rPr>
                <w:sz w:val="22"/>
                <w:szCs w:val="22"/>
              </w:rPr>
              <w:t>, as outlined in Section B 3.1, which were required for delivering this course</w:t>
            </w:r>
            <w:r w:rsidR="00FB0B70" w:rsidRPr="00FB0B70">
              <w:rPr>
                <w:sz w:val="22"/>
                <w:szCs w:val="22"/>
              </w:rPr>
              <w:t>.</w:t>
            </w:r>
          </w:p>
          <w:p w14:paraId="1BA735E8" w14:textId="2E1E5A22" w:rsidR="00D3260F" w:rsidRPr="0019314C" w:rsidRDefault="00D3260F" w:rsidP="005A26F9">
            <w:pPr>
              <w:pStyle w:val="CMMBodycopyAB"/>
              <w:rPr>
                <w:b/>
                <w:sz w:val="22"/>
                <w:szCs w:val="22"/>
              </w:rPr>
            </w:pPr>
            <w:r w:rsidRPr="0019314C">
              <w:rPr>
                <w:b/>
                <w:sz w:val="22"/>
                <w:szCs w:val="22"/>
              </w:rPr>
              <w:lastRenderedPageBreak/>
              <w:t xml:space="preserve">Transition and equivalence </w:t>
            </w:r>
          </w:p>
          <w:p w14:paraId="13369348" w14:textId="3562CD59" w:rsidR="00D3260F" w:rsidRPr="0019314C" w:rsidRDefault="00D3260F" w:rsidP="005A26F9">
            <w:pPr>
              <w:pStyle w:val="CMMBodycopyAB"/>
              <w:rPr>
                <w:sz w:val="22"/>
                <w:szCs w:val="22"/>
              </w:rPr>
            </w:pPr>
            <w:r w:rsidRPr="0019314C">
              <w:rPr>
                <w:sz w:val="22"/>
                <w:szCs w:val="22"/>
              </w:rPr>
              <w:t xml:space="preserve">The </w:t>
            </w:r>
            <w:r w:rsidR="005E1DBB" w:rsidRPr="005E1DBB">
              <w:rPr>
                <w:i/>
                <w:sz w:val="22"/>
                <w:szCs w:val="22"/>
              </w:rPr>
              <w:t>22625VIC</w:t>
            </w:r>
            <w:r w:rsidR="006A3CDF" w:rsidRPr="0019314C">
              <w:rPr>
                <w:i/>
                <w:sz w:val="22"/>
                <w:szCs w:val="22"/>
              </w:rPr>
              <w:t xml:space="preserve"> Course in Intermediate Risk Assessment and Management of Family Violence</w:t>
            </w:r>
            <w:r w:rsidR="006A3CDF" w:rsidRPr="0019314C">
              <w:rPr>
                <w:sz w:val="22"/>
                <w:szCs w:val="22"/>
              </w:rPr>
              <w:t xml:space="preserve"> replaces and is </w:t>
            </w:r>
            <w:r w:rsidR="006A3CDF" w:rsidRPr="0019314C">
              <w:rPr>
                <w:b/>
                <w:sz w:val="22"/>
                <w:szCs w:val="22"/>
              </w:rPr>
              <w:t>not equivalent</w:t>
            </w:r>
            <w:r w:rsidR="006A3CDF" w:rsidRPr="0019314C">
              <w:rPr>
                <w:sz w:val="22"/>
                <w:szCs w:val="22"/>
              </w:rPr>
              <w:t xml:space="preserve"> to </w:t>
            </w:r>
            <w:r w:rsidRPr="0019314C">
              <w:rPr>
                <w:i/>
                <w:sz w:val="22"/>
                <w:szCs w:val="22"/>
              </w:rPr>
              <w:t>22561VIC Course in Intermediate Risk Assessment and Management of Family Violence Risk</w:t>
            </w:r>
            <w:r w:rsidRPr="0019314C">
              <w:rPr>
                <w:sz w:val="22"/>
                <w:szCs w:val="22"/>
              </w:rPr>
              <w:t xml:space="preserve">. </w:t>
            </w:r>
          </w:p>
          <w:p w14:paraId="6AB08617" w14:textId="326277B2" w:rsidR="00CA4D92" w:rsidRPr="0019314C" w:rsidRDefault="00D3260F" w:rsidP="005A26F9">
            <w:pPr>
              <w:pStyle w:val="CMMBodycopyAB"/>
              <w:rPr>
                <w:sz w:val="22"/>
                <w:szCs w:val="22"/>
              </w:rPr>
            </w:pPr>
            <w:r w:rsidRPr="0019314C">
              <w:rPr>
                <w:b/>
                <w:sz w:val="22"/>
                <w:szCs w:val="22"/>
              </w:rPr>
              <w:t>Table 1</w:t>
            </w:r>
            <w:r w:rsidRPr="0019314C">
              <w:rPr>
                <w:sz w:val="22"/>
                <w:szCs w:val="22"/>
              </w:rPr>
              <w:t xml:space="preserve"> below identifies the relationship between units from this re-accredited course (</w:t>
            </w:r>
            <w:r w:rsidR="005E1DBB" w:rsidRPr="005E1DBB">
              <w:rPr>
                <w:i/>
                <w:sz w:val="22"/>
                <w:szCs w:val="22"/>
              </w:rPr>
              <w:t>22625VIC</w:t>
            </w:r>
            <w:r w:rsidRPr="0019314C">
              <w:rPr>
                <w:sz w:val="22"/>
                <w:szCs w:val="22"/>
              </w:rPr>
              <w:t xml:space="preserve">) to units from </w:t>
            </w:r>
            <w:r w:rsidRPr="0019314C">
              <w:rPr>
                <w:i/>
                <w:sz w:val="22"/>
                <w:szCs w:val="22"/>
              </w:rPr>
              <w:t>22561VIC Course in Intermediate Risk Assessment and Management of Family Violence Risk</w:t>
            </w:r>
            <w:r w:rsidRPr="0019314C">
              <w:rPr>
                <w:sz w:val="22"/>
                <w:szCs w:val="22"/>
              </w:rPr>
              <w:t>.</w:t>
            </w:r>
          </w:p>
        </w:tc>
      </w:tr>
    </w:tbl>
    <w:p w14:paraId="4A7CCD1E" w14:textId="172E25CE" w:rsidR="00E6743C" w:rsidRPr="0019314C" w:rsidRDefault="00E6743C" w:rsidP="00D3260F">
      <w:pPr>
        <w:spacing w:before="240" w:after="240"/>
        <w:rPr>
          <w:rFonts w:ascii="Arial" w:hAnsi="Arial" w:cs="Arial"/>
          <w:b/>
          <w:color w:val="103D64"/>
        </w:rPr>
      </w:pPr>
      <w:r w:rsidRPr="0019314C">
        <w:rPr>
          <w:rFonts w:ascii="Arial" w:hAnsi="Arial" w:cs="Arial"/>
          <w:b/>
          <w:color w:val="103D64"/>
        </w:rPr>
        <w:lastRenderedPageBreak/>
        <w:t xml:space="preserve">TABLE 1: Transition arrangements between 22561VIC and </w:t>
      </w:r>
      <w:r w:rsidR="005E1DBB" w:rsidRPr="005E1DBB">
        <w:rPr>
          <w:rFonts w:ascii="Arial" w:hAnsi="Arial" w:cs="Arial"/>
          <w:b/>
          <w:color w:val="103D64"/>
        </w:rPr>
        <w:t>22625VIC</w:t>
      </w:r>
    </w:p>
    <w:tbl>
      <w:tblPr>
        <w:tblStyle w:val="TableGrid"/>
        <w:tblW w:w="4934" w:type="pct"/>
        <w:tblLook w:val="04A0" w:firstRow="1" w:lastRow="0" w:firstColumn="1" w:lastColumn="0" w:noHBand="0" w:noVBand="1"/>
      </w:tblPr>
      <w:tblGrid>
        <w:gridCol w:w="4082"/>
        <w:gridCol w:w="4082"/>
        <w:gridCol w:w="1895"/>
      </w:tblGrid>
      <w:tr w:rsidR="00E6743C" w:rsidRPr="00A16D08" w14:paraId="58A29D27" w14:textId="77777777" w:rsidTr="00E6743C">
        <w:tc>
          <w:tcPr>
            <w:tcW w:w="2029" w:type="pct"/>
            <w:shd w:val="clear" w:color="auto" w:fill="103D64" w:themeFill="text2"/>
            <w:vAlign w:val="center"/>
          </w:tcPr>
          <w:p w14:paraId="443DD632" w14:textId="379B8053" w:rsidR="00E6743C" w:rsidRPr="008F5030" w:rsidRDefault="00E6743C" w:rsidP="00E6743C">
            <w:pPr>
              <w:pStyle w:val="CMMBodycopyAB"/>
              <w:rPr>
                <w:b/>
                <w:sz w:val="22"/>
                <w:szCs w:val="22"/>
              </w:rPr>
            </w:pPr>
            <w:r w:rsidRPr="008F5030">
              <w:rPr>
                <w:b/>
                <w:sz w:val="22"/>
                <w:szCs w:val="22"/>
              </w:rPr>
              <w:t>OLD COURSE</w:t>
            </w:r>
          </w:p>
          <w:p w14:paraId="28FFBC6D" w14:textId="20E0C822" w:rsidR="00E6743C" w:rsidRPr="008F5030" w:rsidRDefault="00E6743C" w:rsidP="00E6743C">
            <w:pPr>
              <w:pStyle w:val="CMMBodycopyAB"/>
              <w:rPr>
                <w:b/>
                <w:sz w:val="22"/>
                <w:szCs w:val="22"/>
              </w:rPr>
            </w:pPr>
            <w:r w:rsidRPr="008F5030">
              <w:rPr>
                <w:b/>
                <w:sz w:val="22"/>
                <w:szCs w:val="22"/>
              </w:rPr>
              <w:t xml:space="preserve">Units in </w:t>
            </w:r>
            <w:r w:rsidRPr="008F5030">
              <w:rPr>
                <w:b/>
                <w:i/>
                <w:sz w:val="22"/>
                <w:szCs w:val="22"/>
              </w:rPr>
              <w:t>22561VIC Course in Intermediate Risk Assessment and Management of Family Violence Risk</w:t>
            </w:r>
          </w:p>
        </w:tc>
        <w:tc>
          <w:tcPr>
            <w:tcW w:w="2029" w:type="pct"/>
            <w:shd w:val="clear" w:color="auto" w:fill="103D64" w:themeFill="text2"/>
            <w:vAlign w:val="center"/>
          </w:tcPr>
          <w:p w14:paraId="5EB7FD83" w14:textId="22565C24" w:rsidR="00E6743C" w:rsidRPr="008F5030" w:rsidRDefault="00E6743C" w:rsidP="00E6743C">
            <w:pPr>
              <w:pStyle w:val="CMMBodycopyAB"/>
              <w:rPr>
                <w:b/>
                <w:sz w:val="22"/>
                <w:szCs w:val="22"/>
              </w:rPr>
            </w:pPr>
            <w:r w:rsidRPr="008F5030">
              <w:rPr>
                <w:b/>
                <w:sz w:val="22"/>
                <w:szCs w:val="22"/>
              </w:rPr>
              <w:t>NEW COURSE</w:t>
            </w:r>
          </w:p>
          <w:p w14:paraId="75EC610F" w14:textId="6531D0FE" w:rsidR="00E04319" w:rsidRPr="008F5030" w:rsidRDefault="00E6743C" w:rsidP="00E04319">
            <w:pPr>
              <w:pStyle w:val="CMMBodycopyAB"/>
              <w:rPr>
                <w:b/>
                <w:sz w:val="22"/>
                <w:szCs w:val="22"/>
              </w:rPr>
            </w:pPr>
            <w:r w:rsidRPr="008F5030">
              <w:rPr>
                <w:b/>
                <w:sz w:val="22"/>
                <w:szCs w:val="22"/>
              </w:rPr>
              <w:t xml:space="preserve">Unit in </w:t>
            </w:r>
            <w:r w:rsidR="005E1DBB">
              <w:rPr>
                <w:b/>
                <w:i/>
                <w:sz w:val="22"/>
                <w:szCs w:val="22"/>
              </w:rPr>
              <w:t>22625VIC</w:t>
            </w:r>
            <w:r w:rsidRPr="0015250D">
              <w:rPr>
                <w:b/>
                <w:i/>
                <w:sz w:val="22"/>
                <w:szCs w:val="22"/>
              </w:rPr>
              <w:t xml:space="preserve"> Co</w:t>
            </w:r>
            <w:r w:rsidRPr="008F5030">
              <w:rPr>
                <w:b/>
                <w:i/>
                <w:sz w:val="22"/>
                <w:szCs w:val="22"/>
              </w:rPr>
              <w:t>urse in Intermediate Risk Assessment and Management of Family Violence</w:t>
            </w:r>
            <w:r w:rsidR="00E04319">
              <w:rPr>
                <w:b/>
                <w:i/>
                <w:sz w:val="22"/>
                <w:szCs w:val="22"/>
              </w:rPr>
              <w:t xml:space="preserve"> Version 2</w:t>
            </w:r>
          </w:p>
        </w:tc>
        <w:tc>
          <w:tcPr>
            <w:tcW w:w="942" w:type="pct"/>
            <w:shd w:val="clear" w:color="auto" w:fill="103D64" w:themeFill="text2"/>
            <w:vAlign w:val="center"/>
          </w:tcPr>
          <w:p w14:paraId="2B618E73" w14:textId="4146BDD5" w:rsidR="00E6743C" w:rsidRPr="008F5030" w:rsidRDefault="00E6743C" w:rsidP="00E6743C">
            <w:pPr>
              <w:pStyle w:val="CMMBodycopyAB"/>
              <w:rPr>
                <w:b/>
                <w:sz w:val="22"/>
                <w:szCs w:val="22"/>
              </w:rPr>
            </w:pPr>
            <w:r w:rsidRPr="008F5030">
              <w:rPr>
                <w:b/>
                <w:sz w:val="22"/>
                <w:szCs w:val="22"/>
              </w:rPr>
              <w:t>Relationship</w:t>
            </w:r>
          </w:p>
        </w:tc>
      </w:tr>
      <w:tr w:rsidR="00E6743C" w:rsidRPr="00A16D08" w14:paraId="03AC9E7A" w14:textId="77777777" w:rsidTr="00E6743C">
        <w:tc>
          <w:tcPr>
            <w:tcW w:w="2029" w:type="pct"/>
            <w:vAlign w:val="center"/>
          </w:tcPr>
          <w:p w14:paraId="7173D707" w14:textId="47ABE0CD" w:rsidR="00E6743C" w:rsidRPr="008F5030" w:rsidRDefault="00E6743C" w:rsidP="00E6743C">
            <w:pPr>
              <w:pStyle w:val="CMMBodycopyAB"/>
              <w:rPr>
                <w:sz w:val="22"/>
                <w:szCs w:val="22"/>
              </w:rPr>
            </w:pPr>
            <w:r w:rsidRPr="008F5030">
              <w:rPr>
                <w:sz w:val="22"/>
                <w:szCs w:val="22"/>
              </w:rPr>
              <w:t>VU22733 Identify and provide initial response to family violence risk</w:t>
            </w:r>
          </w:p>
        </w:tc>
        <w:tc>
          <w:tcPr>
            <w:tcW w:w="2029" w:type="pct"/>
            <w:vAlign w:val="center"/>
          </w:tcPr>
          <w:p w14:paraId="040D1D09" w14:textId="19854C7D" w:rsidR="00E6743C" w:rsidRPr="008F5030" w:rsidRDefault="009C3CD0" w:rsidP="00E6743C">
            <w:pPr>
              <w:pStyle w:val="CMMBodycopyAB"/>
              <w:rPr>
                <w:sz w:val="22"/>
                <w:szCs w:val="22"/>
              </w:rPr>
            </w:pPr>
            <w:r>
              <w:rPr>
                <w:sz w:val="22"/>
                <w:szCs w:val="22"/>
              </w:rPr>
              <w:t>VU23650</w:t>
            </w:r>
            <w:r w:rsidR="00E6743C" w:rsidRPr="008F5030">
              <w:rPr>
                <w:sz w:val="22"/>
                <w:szCs w:val="22"/>
              </w:rPr>
              <w:t xml:space="preserve"> </w:t>
            </w:r>
            <w:r>
              <w:rPr>
                <w:sz w:val="22"/>
                <w:szCs w:val="22"/>
              </w:rPr>
              <w:t>Identify and respond to family violence risk</w:t>
            </w:r>
          </w:p>
        </w:tc>
        <w:tc>
          <w:tcPr>
            <w:tcW w:w="942" w:type="pct"/>
            <w:vAlign w:val="center"/>
          </w:tcPr>
          <w:p w14:paraId="061F8E8E" w14:textId="4B520FBE" w:rsidR="00E6743C" w:rsidRPr="008F5030" w:rsidRDefault="006B16C4" w:rsidP="00E6743C">
            <w:pPr>
              <w:pStyle w:val="CMMBodycopyAB"/>
              <w:rPr>
                <w:sz w:val="22"/>
                <w:szCs w:val="22"/>
              </w:rPr>
            </w:pPr>
            <w:r>
              <w:rPr>
                <w:sz w:val="22"/>
                <w:szCs w:val="22"/>
              </w:rPr>
              <w:t>Equivalent</w:t>
            </w:r>
            <w:r w:rsidR="00E6743C" w:rsidRPr="008F5030">
              <w:rPr>
                <w:sz w:val="22"/>
                <w:szCs w:val="22"/>
              </w:rPr>
              <w:t>.</w:t>
            </w:r>
          </w:p>
        </w:tc>
      </w:tr>
      <w:tr w:rsidR="00E6743C" w:rsidRPr="00A16D08" w14:paraId="5B0AC3CF" w14:textId="77777777" w:rsidTr="00D3260F">
        <w:tc>
          <w:tcPr>
            <w:tcW w:w="2029" w:type="pct"/>
            <w:vAlign w:val="center"/>
          </w:tcPr>
          <w:p w14:paraId="10486D57" w14:textId="02774EF4" w:rsidR="00E6743C" w:rsidRPr="008F5030" w:rsidRDefault="00E6743C" w:rsidP="00E6743C">
            <w:pPr>
              <w:pStyle w:val="CMMBodycopyAB"/>
              <w:rPr>
                <w:sz w:val="22"/>
                <w:szCs w:val="22"/>
              </w:rPr>
            </w:pPr>
            <w:r w:rsidRPr="008F5030">
              <w:rPr>
                <w:sz w:val="22"/>
                <w:szCs w:val="22"/>
              </w:rPr>
              <w:t>VU22988 Undertake intermediate assessment and management of family violence risk</w:t>
            </w:r>
          </w:p>
        </w:tc>
        <w:tc>
          <w:tcPr>
            <w:tcW w:w="2029" w:type="pct"/>
            <w:vAlign w:val="center"/>
          </w:tcPr>
          <w:p w14:paraId="45974CDD" w14:textId="02026DA6" w:rsidR="00E6743C" w:rsidRPr="008F5030" w:rsidRDefault="005E1DBB" w:rsidP="00E6743C">
            <w:pPr>
              <w:pStyle w:val="CMMBodycopyAB"/>
              <w:rPr>
                <w:sz w:val="22"/>
                <w:szCs w:val="22"/>
              </w:rPr>
            </w:pPr>
            <w:r w:rsidRPr="005E1DBB">
              <w:rPr>
                <w:sz w:val="22"/>
                <w:szCs w:val="22"/>
              </w:rPr>
              <w:t>VU23432</w:t>
            </w:r>
            <w:r w:rsidR="00D3260F" w:rsidRPr="008F5030">
              <w:rPr>
                <w:sz w:val="22"/>
                <w:szCs w:val="22"/>
              </w:rPr>
              <w:t xml:space="preserve"> </w:t>
            </w:r>
            <w:r w:rsidR="00E6743C" w:rsidRPr="008F5030">
              <w:rPr>
                <w:sz w:val="22"/>
                <w:szCs w:val="22"/>
              </w:rPr>
              <w:t>Undertake intermediate assessment and management of family violence risk</w:t>
            </w:r>
          </w:p>
        </w:tc>
        <w:tc>
          <w:tcPr>
            <w:tcW w:w="942" w:type="pct"/>
            <w:vAlign w:val="center"/>
          </w:tcPr>
          <w:p w14:paraId="586CA535" w14:textId="14BC6004" w:rsidR="00E6743C" w:rsidRPr="008F5030" w:rsidRDefault="00D3260F" w:rsidP="00D3260F">
            <w:pPr>
              <w:pStyle w:val="CMMBodycopyAB"/>
              <w:rPr>
                <w:sz w:val="22"/>
                <w:szCs w:val="22"/>
              </w:rPr>
            </w:pPr>
            <w:r w:rsidRPr="008F5030">
              <w:rPr>
                <w:sz w:val="22"/>
                <w:szCs w:val="22"/>
              </w:rPr>
              <w:t>Not equivalent.</w:t>
            </w:r>
          </w:p>
        </w:tc>
      </w:tr>
    </w:tbl>
    <w:p w14:paraId="5CFCE481" w14:textId="77777777" w:rsidR="00E6743C" w:rsidRDefault="00E6743C"/>
    <w:tbl>
      <w:tblPr>
        <w:tblStyle w:val="TableGrid"/>
        <w:tblW w:w="10070" w:type="dxa"/>
        <w:tblInd w:w="-15" w:type="dxa"/>
        <w:tblLayout w:type="fixed"/>
        <w:tblLook w:val="04A0" w:firstRow="1" w:lastRow="0" w:firstColumn="1" w:lastColumn="0" w:noHBand="0" w:noVBand="1"/>
      </w:tblPr>
      <w:tblGrid>
        <w:gridCol w:w="2840"/>
        <w:gridCol w:w="7230"/>
      </w:tblGrid>
      <w:tr w:rsidR="00761074" w:rsidRPr="0019314C" w14:paraId="4C4AF9DE" w14:textId="77777777" w:rsidTr="00E6743C">
        <w:trPr>
          <w:trHeight w:val="363"/>
        </w:trPr>
        <w:tc>
          <w:tcPr>
            <w:tcW w:w="2840" w:type="dxa"/>
            <w:tcBorders>
              <w:top w:val="nil"/>
              <w:bottom w:val="nil"/>
              <w:right w:val="dotted" w:sz="4" w:space="0" w:color="888B8D" w:themeColor="accent2"/>
            </w:tcBorders>
            <w:shd w:val="clear" w:color="auto" w:fill="103D64" w:themeFill="text2"/>
          </w:tcPr>
          <w:p w14:paraId="0D3E55E5" w14:textId="306081ED" w:rsidR="00761074" w:rsidRPr="0019314C" w:rsidRDefault="00FB5078" w:rsidP="00AE1D2F">
            <w:pPr>
              <w:pStyle w:val="Heading3"/>
              <w:rPr>
                <w:sz w:val="22"/>
                <w:szCs w:val="22"/>
              </w:rPr>
            </w:pPr>
            <w:bookmarkStart w:id="63" w:name="_Toc479845655"/>
            <w:r w:rsidRPr="0019314C">
              <w:rPr>
                <w:sz w:val="22"/>
                <w:szCs w:val="22"/>
              </w:rPr>
              <w:br w:type="page"/>
            </w:r>
            <w:bookmarkStart w:id="64" w:name="_Toc99709779"/>
            <w:bookmarkStart w:id="65" w:name="_Toc101868183"/>
            <w:r w:rsidR="00761074" w:rsidRPr="0019314C">
              <w:rPr>
                <w:sz w:val="22"/>
                <w:szCs w:val="22"/>
              </w:rPr>
              <w:t>Course outcomes</w:t>
            </w:r>
            <w:bookmarkEnd w:id="63"/>
            <w:bookmarkEnd w:id="64"/>
            <w:bookmarkEnd w:id="65"/>
          </w:p>
        </w:tc>
        <w:tc>
          <w:tcPr>
            <w:tcW w:w="7230" w:type="dxa"/>
            <w:tcBorders>
              <w:top w:val="nil"/>
              <w:left w:val="dotted" w:sz="4" w:space="0" w:color="888B8D" w:themeColor="accent2"/>
              <w:bottom w:val="nil"/>
            </w:tcBorders>
            <w:shd w:val="clear" w:color="auto" w:fill="103D64" w:themeFill="text2"/>
          </w:tcPr>
          <w:p w14:paraId="2B71EAD7" w14:textId="77777777" w:rsidR="00761074" w:rsidRPr="0019314C" w:rsidRDefault="00761074" w:rsidP="00FA4EC9">
            <w:pPr>
              <w:pStyle w:val="VRQAFormSection"/>
              <w:framePr w:hSpace="0" w:wrap="auto" w:vAnchor="margin" w:hAnchor="text" w:xAlign="left" w:yAlign="inline"/>
              <w:ind w:left="37"/>
              <w:rPr>
                <w:sz w:val="22"/>
                <w:szCs w:val="22"/>
              </w:rPr>
            </w:pPr>
            <w:r w:rsidRPr="0019314C">
              <w:rPr>
                <w:sz w:val="22"/>
                <w:szCs w:val="22"/>
              </w:rPr>
              <w:t>Standards 5.5, 5.6 and 5.7 AQTF 2021 Standards for Accredited Courses</w:t>
            </w:r>
          </w:p>
        </w:tc>
      </w:tr>
      <w:tr w:rsidR="008006DE" w:rsidRPr="0019314C" w14:paraId="3DDC993F" w14:textId="77777777" w:rsidTr="006A3CDF">
        <w:trPr>
          <w:trHeight w:val="866"/>
        </w:trPr>
        <w:tc>
          <w:tcPr>
            <w:tcW w:w="2840" w:type="dxa"/>
            <w:tcBorders>
              <w:top w:val="nil"/>
              <w:left w:val="nil"/>
              <w:bottom w:val="dotted" w:sz="2" w:space="0" w:color="888B8D" w:themeColor="accent2"/>
              <w:right w:val="dotted" w:sz="2" w:space="0" w:color="888B8D" w:themeColor="accent2"/>
            </w:tcBorders>
          </w:tcPr>
          <w:p w14:paraId="0F05710D" w14:textId="1EECA4FD" w:rsidR="008006DE" w:rsidRPr="0019314C" w:rsidRDefault="008006DE" w:rsidP="00F22A55">
            <w:pPr>
              <w:pStyle w:val="Heading4"/>
              <w:rPr>
                <w:sz w:val="22"/>
                <w:szCs w:val="22"/>
              </w:rPr>
            </w:pPr>
            <w:bookmarkStart w:id="66" w:name="_Toc479845656"/>
            <w:bookmarkStart w:id="67" w:name="_Toc101868184"/>
            <w:r w:rsidRPr="0019314C">
              <w:rPr>
                <w:sz w:val="22"/>
                <w:szCs w:val="22"/>
              </w:rPr>
              <w:t>4.1 Qualification level</w:t>
            </w:r>
            <w:bookmarkEnd w:id="66"/>
            <w:bookmarkEnd w:id="67"/>
          </w:p>
        </w:tc>
        <w:tc>
          <w:tcPr>
            <w:tcW w:w="7230" w:type="dxa"/>
            <w:tcBorders>
              <w:top w:val="nil"/>
              <w:left w:val="dotted" w:sz="2" w:space="0" w:color="888B8D" w:themeColor="accent2"/>
              <w:bottom w:val="dotted" w:sz="4" w:space="0" w:color="auto"/>
              <w:right w:val="nil"/>
            </w:tcBorders>
          </w:tcPr>
          <w:p w14:paraId="5ECEC807" w14:textId="6347BA77" w:rsidR="00A12A07" w:rsidRPr="0019314C" w:rsidRDefault="005E1DBB" w:rsidP="005A26F9">
            <w:pPr>
              <w:pStyle w:val="CMMBodycopyAB"/>
              <w:rPr>
                <w:sz w:val="22"/>
                <w:szCs w:val="22"/>
              </w:rPr>
            </w:pPr>
            <w:r w:rsidRPr="005E1DBB">
              <w:rPr>
                <w:i/>
                <w:sz w:val="22"/>
                <w:szCs w:val="22"/>
              </w:rPr>
              <w:t>22625VIC</w:t>
            </w:r>
            <w:r w:rsidR="006A3CDF" w:rsidRPr="0019314C">
              <w:rPr>
                <w:i/>
                <w:sz w:val="22"/>
                <w:szCs w:val="22"/>
              </w:rPr>
              <w:t xml:space="preserve"> Course in Intermediate Risk Assessment and Management of Family Violence</w:t>
            </w:r>
            <w:r w:rsidR="006A3CDF" w:rsidRPr="0019314C">
              <w:rPr>
                <w:sz w:val="22"/>
                <w:szCs w:val="22"/>
              </w:rPr>
              <w:t xml:space="preserve"> meets an identified industry need, but does not have the breadth, depth or volume of learning of an AQF qualification.</w:t>
            </w:r>
          </w:p>
        </w:tc>
      </w:tr>
      <w:tr w:rsidR="00AC1758" w:rsidRPr="0019314C" w14:paraId="0EB89E8A" w14:textId="77777777" w:rsidTr="006A3CDF">
        <w:trPr>
          <w:trHeight w:val="1196"/>
        </w:trPr>
        <w:tc>
          <w:tcPr>
            <w:tcW w:w="2840" w:type="dxa"/>
            <w:tcBorders>
              <w:top w:val="dotted" w:sz="2" w:space="0" w:color="888B8D" w:themeColor="accent2"/>
              <w:left w:val="nil"/>
              <w:bottom w:val="dotted" w:sz="4" w:space="0" w:color="888B8D"/>
              <w:right w:val="dotted" w:sz="2" w:space="0" w:color="888B8D" w:themeColor="accent2"/>
            </w:tcBorders>
          </w:tcPr>
          <w:p w14:paraId="0D20F993" w14:textId="577B8586" w:rsidR="00AC1758" w:rsidRPr="0019314C" w:rsidRDefault="00AC1758" w:rsidP="00F22A55">
            <w:pPr>
              <w:pStyle w:val="Heading4"/>
              <w:rPr>
                <w:sz w:val="22"/>
                <w:szCs w:val="22"/>
              </w:rPr>
            </w:pPr>
            <w:bookmarkStart w:id="68" w:name="_Toc101868185"/>
            <w:r w:rsidRPr="0019314C">
              <w:rPr>
                <w:sz w:val="22"/>
                <w:szCs w:val="22"/>
              </w:rPr>
              <w:t>4.2 Foundation skills</w:t>
            </w:r>
            <w:bookmarkEnd w:id="68"/>
          </w:p>
        </w:tc>
        <w:tc>
          <w:tcPr>
            <w:tcW w:w="7230" w:type="dxa"/>
            <w:tcBorders>
              <w:top w:val="dotted" w:sz="4" w:space="0" w:color="auto"/>
              <w:left w:val="dotted" w:sz="2" w:space="0" w:color="888B8D" w:themeColor="accent2"/>
              <w:bottom w:val="dotted" w:sz="4" w:space="0" w:color="888B8D"/>
              <w:right w:val="nil"/>
            </w:tcBorders>
          </w:tcPr>
          <w:p w14:paraId="45134130" w14:textId="016EFAB9" w:rsidR="00AC1758" w:rsidRPr="0019314C" w:rsidRDefault="006A3CDF" w:rsidP="008C6032">
            <w:pPr>
              <w:pStyle w:val="CMMBodycopyAB"/>
              <w:rPr>
                <w:sz w:val="22"/>
                <w:szCs w:val="22"/>
              </w:rPr>
            </w:pPr>
            <w:r w:rsidRPr="0019314C">
              <w:rPr>
                <w:sz w:val="22"/>
                <w:szCs w:val="22"/>
              </w:rPr>
              <w:t>Foundation skills essential to performance are embedded within the unit of competency within this course. Foundation skill requirements, where not explicit in the performance criteria, are identified in the ‘Foundation Skills’ field of the unit of competency.</w:t>
            </w:r>
          </w:p>
        </w:tc>
      </w:tr>
      <w:tr w:rsidR="00AC1758" w:rsidRPr="0019314C" w14:paraId="22AC1025" w14:textId="77777777" w:rsidTr="00D61631">
        <w:trPr>
          <w:trHeight w:val="561"/>
        </w:trPr>
        <w:tc>
          <w:tcPr>
            <w:tcW w:w="2840" w:type="dxa"/>
            <w:tcBorders>
              <w:top w:val="dotted" w:sz="4" w:space="0" w:color="888B8D"/>
              <w:left w:val="nil"/>
              <w:bottom w:val="dotted" w:sz="2" w:space="0" w:color="888B8D" w:themeColor="accent2"/>
              <w:right w:val="dotted" w:sz="2" w:space="0" w:color="888B8D" w:themeColor="accent2"/>
            </w:tcBorders>
          </w:tcPr>
          <w:p w14:paraId="44C6B719" w14:textId="59ADE06C" w:rsidR="00AC1758" w:rsidRPr="0019314C" w:rsidRDefault="00AC1758" w:rsidP="00F22A55">
            <w:pPr>
              <w:pStyle w:val="Heading4"/>
              <w:rPr>
                <w:sz w:val="22"/>
                <w:szCs w:val="22"/>
              </w:rPr>
            </w:pPr>
            <w:bookmarkStart w:id="69" w:name="_Toc101868186"/>
            <w:r w:rsidRPr="0019314C">
              <w:rPr>
                <w:sz w:val="22"/>
                <w:szCs w:val="22"/>
              </w:rPr>
              <w:t xml:space="preserve">4.3 </w:t>
            </w:r>
            <w:bookmarkStart w:id="70" w:name="_Toc479845658"/>
            <w:r w:rsidRPr="0019314C">
              <w:rPr>
                <w:sz w:val="22"/>
                <w:szCs w:val="22"/>
              </w:rPr>
              <w:t>Recognition given to the course</w:t>
            </w:r>
            <w:bookmarkEnd w:id="70"/>
            <w:r w:rsidRPr="0019314C">
              <w:rPr>
                <w:sz w:val="22"/>
                <w:szCs w:val="22"/>
              </w:rPr>
              <w:t xml:space="preserve"> (if applicable)</w:t>
            </w:r>
            <w:bookmarkEnd w:id="69"/>
          </w:p>
        </w:tc>
        <w:tc>
          <w:tcPr>
            <w:tcW w:w="7230" w:type="dxa"/>
            <w:tcBorders>
              <w:top w:val="dotted" w:sz="4" w:space="0" w:color="888B8D"/>
              <w:left w:val="dotted" w:sz="2" w:space="0" w:color="888B8D" w:themeColor="accent2"/>
              <w:bottom w:val="dotted" w:sz="2" w:space="0" w:color="888B8D" w:themeColor="accent2"/>
              <w:right w:val="nil"/>
            </w:tcBorders>
          </w:tcPr>
          <w:p w14:paraId="166B0503" w14:textId="2B9B14A9" w:rsidR="00AC1758" w:rsidRPr="0019314C" w:rsidRDefault="0034734C" w:rsidP="005A26F9">
            <w:pPr>
              <w:pStyle w:val="CMMBodycopyAB"/>
              <w:rPr>
                <w:sz w:val="22"/>
                <w:szCs w:val="22"/>
              </w:rPr>
            </w:pPr>
            <w:r w:rsidRPr="0019314C">
              <w:rPr>
                <w:sz w:val="22"/>
                <w:szCs w:val="22"/>
              </w:rPr>
              <w:t>Not applicable.</w:t>
            </w:r>
          </w:p>
        </w:tc>
      </w:tr>
      <w:tr w:rsidR="00AC1758" w:rsidRPr="0019314C" w14:paraId="43ED5014" w14:textId="77777777" w:rsidTr="00D61631">
        <w:trPr>
          <w:trHeight w:val="733"/>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7437D60C" w14:textId="517D2F13" w:rsidR="00AC1758" w:rsidRPr="0019314C" w:rsidRDefault="00AC1758" w:rsidP="006C22BE">
            <w:pPr>
              <w:pStyle w:val="Heading4"/>
              <w:rPr>
                <w:b w:val="0"/>
                <w:bCs/>
                <w:sz w:val="22"/>
                <w:szCs w:val="22"/>
              </w:rPr>
            </w:pPr>
            <w:bookmarkStart w:id="71" w:name="_Toc479845659"/>
            <w:bookmarkStart w:id="72" w:name="_Toc101868187"/>
            <w:r w:rsidRPr="0019314C">
              <w:rPr>
                <w:sz w:val="22"/>
                <w:szCs w:val="22"/>
              </w:rPr>
              <w:t>4.4</w:t>
            </w:r>
            <w:r w:rsidRPr="0019314C">
              <w:rPr>
                <w:b w:val="0"/>
                <w:bCs/>
                <w:sz w:val="22"/>
                <w:szCs w:val="22"/>
              </w:rPr>
              <w:t xml:space="preserve"> </w:t>
            </w:r>
            <w:r w:rsidRPr="0019314C">
              <w:rPr>
                <w:rStyle w:val="Heading4Char"/>
                <w:b/>
                <w:bCs/>
                <w:sz w:val="22"/>
                <w:szCs w:val="22"/>
              </w:rPr>
              <w:t>Licensing/regulatory requirements</w:t>
            </w:r>
            <w:bookmarkEnd w:id="71"/>
            <w:r w:rsidRPr="0019314C">
              <w:rPr>
                <w:rStyle w:val="Heading4Char"/>
                <w:b/>
                <w:bCs/>
                <w:sz w:val="22"/>
                <w:szCs w:val="22"/>
              </w:rPr>
              <w:t xml:space="preserve"> (if applicable)</w:t>
            </w:r>
            <w:bookmarkEnd w:id="72"/>
          </w:p>
        </w:tc>
        <w:tc>
          <w:tcPr>
            <w:tcW w:w="7230" w:type="dxa"/>
            <w:tcBorders>
              <w:top w:val="dotted" w:sz="2" w:space="0" w:color="888B8D" w:themeColor="accent2"/>
              <w:left w:val="dotted" w:sz="2" w:space="0" w:color="888B8D" w:themeColor="accent2"/>
              <w:bottom w:val="dotted" w:sz="2" w:space="0" w:color="888B8D" w:themeColor="accent2"/>
              <w:right w:val="nil"/>
            </w:tcBorders>
          </w:tcPr>
          <w:p w14:paraId="1D1B85EB" w14:textId="55EE528B" w:rsidR="00CA4D92" w:rsidRPr="0019314C" w:rsidRDefault="0034734C" w:rsidP="005A26F9">
            <w:pPr>
              <w:pStyle w:val="CMMBodycopyAB"/>
              <w:rPr>
                <w:sz w:val="22"/>
                <w:szCs w:val="22"/>
              </w:rPr>
            </w:pPr>
            <w:r w:rsidRPr="0019314C">
              <w:rPr>
                <w:sz w:val="22"/>
                <w:szCs w:val="22"/>
              </w:rPr>
              <w:t>Not applicable.</w:t>
            </w:r>
          </w:p>
        </w:tc>
      </w:tr>
    </w:tbl>
    <w:p w14:paraId="2BD7B734" w14:textId="3DA73637" w:rsidR="00534E6C" w:rsidRDefault="00534E6C"/>
    <w:p w14:paraId="52D7B60B" w14:textId="77777777" w:rsidR="00534E6C" w:rsidRDefault="00534E6C">
      <w:r>
        <w:br w:type="page"/>
      </w:r>
    </w:p>
    <w:tbl>
      <w:tblPr>
        <w:tblStyle w:val="TableGrid"/>
        <w:tblW w:w="10070" w:type="dxa"/>
        <w:tblInd w:w="-15" w:type="dxa"/>
        <w:tblLayout w:type="fixed"/>
        <w:tblLook w:val="04A0" w:firstRow="1" w:lastRow="0" w:firstColumn="1" w:lastColumn="0" w:noHBand="0" w:noVBand="1"/>
      </w:tblPr>
      <w:tblGrid>
        <w:gridCol w:w="2811"/>
        <w:gridCol w:w="7259"/>
      </w:tblGrid>
      <w:tr w:rsidR="00080194" w:rsidRPr="0019314C" w14:paraId="0995F888" w14:textId="77777777" w:rsidTr="00E6743C">
        <w:trPr>
          <w:trHeight w:val="363"/>
        </w:trPr>
        <w:tc>
          <w:tcPr>
            <w:tcW w:w="2811" w:type="dxa"/>
            <w:tcBorders>
              <w:top w:val="nil"/>
              <w:left w:val="single" w:sz="4" w:space="0" w:color="auto"/>
              <w:bottom w:val="nil"/>
              <w:right w:val="dotted" w:sz="4" w:space="0" w:color="888B8D" w:themeColor="accent2"/>
            </w:tcBorders>
            <w:shd w:val="clear" w:color="auto" w:fill="103D64" w:themeFill="text2"/>
          </w:tcPr>
          <w:p w14:paraId="70BD79C8" w14:textId="07E66421" w:rsidR="00080194" w:rsidRPr="0019314C" w:rsidRDefault="00080194" w:rsidP="00B026EB">
            <w:pPr>
              <w:pStyle w:val="Heading3"/>
              <w:rPr>
                <w:sz w:val="22"/>
                <w:szCs w:val="22"/>
              </w:rPr>
            </w:pPr>
            <w:bookmarkStart w:id="73" w:name="_Toc479845660"/>
            <w:bookmarkStart w:id="74" w:name="_Toc101868188"/>
            <w:bookmarkStart w:id="75" w:name="_Hlk97310139"/>
            <w:r w:rsidRPr="0019314C">
              <w:rPr>
                <w:sz w:val="22"/>
                <w:szCs w:val="22"/>
              </w:rPr>
              <w:lastRenderedPageBreak/>
              <w:t>Course rules</w:t>
            </w:r>
            <w:bookmarkEnd w:id="73"/>
            <w:bookmarkEnd w:id="74"/>
          </w:p>
        </w:tc>
        <w:tc>
          <w:tcPr>
            <w:tcW w:w="7259" w:type="dxa"/>
            <w:tcBorders>
              <w:top w:val="nil"/>
              <w:left w:val="dotted" w:sz="4" w:space="0" w:color="888B8D" w:themeColor="accent2"/>
              <w:bottom w:val="nil"/>
              <w:right w:val="nil"/>
            </w:tcBorders>
            <w:shd w:val="clear" w:color="auto" w:fill="103D64" w:themeFill="text2"/>
          </w:tcPr>
          <w:p w14:paraId="2FF5F3C7" w14:textId="36A404E6" w:rsidR="00080194" w:rsidRPr="0019314C" w:rsidRDefault="00080194" w:rsidP="00FA4EC9">
            <w:pPr>
              <w:pStyle w:val="VRQAFormSection"/>
              <w:framePr w:hSpace="0" w:wrap="auto" w:vAnchor="margin" w:hAnchor="text" w:xAlign="left" w:yAlign="inline"/>
              <w:ind w:left="37"/>
              <w:rPr>
                <w:sz w:val="22"/>
                <w:szCs w:val="22"/>
              </w:rPr>
            </w:pPr>
            <w:r w:rsidRPr="0019314C">
              <w:rPr>
                <w:sz w:val="22"/>
                <w:szCs w:val="22"/>
              </w:rPr>
              <w:t>Standards</w:t>
            </w:r>
            <w:r w:rsidR="00CE1A74" w:rsidRPr="0019314C">
              <w:rPr>
                <w:sz w:val="22"/>
                <w:szCs w:val="22"/>
              </w:rPr>
              <w:t xml:space="preserve"> 5.8</w:t>
            </w:r>
            <w:r w:rsidR="00DC65F1" w:rsidRPr="0019314C">
              <w:rPr>
                <w:sz w:val="22"/>
                <w:szCs w:val="22"/>
              </w:rPr>
              <w:t xml:space="preserve"> and</w:t>
            </w:r>
            <w:r w:rsidR="00CE1A74" w:rsidRPr="0019314C">
              <w:rPr>
                <w:sz w:val="22"/>
                <w:szCs w:val="22"/>
              </w:rPr>
              <w:t xml:space="preserve"> 5.9</w:t>
            </w:r>
            <w:r w:rsidRPr="0019314C">
              <w:rPr>
                <w:sz w:val="22"/>
                <w:szCs w:val="22"/>
              </w:rPr>
              <w:t xml:space="preserve"> AQTF </w:t>
            </w:r>
            <w:r w:rsidR="000C7BDD" w:rsidRPr="0019314C">
              <w:rPr>
                <w:sz w:val="22"/>
                <w:szCs w:val="22"/>
              </w:rPr>
              <w:t xml:space="preserve">2021 </w:t>
            </w:r>
            <w:r w:rsidRPr="0019314C">
              <w:rPr>
                <w:sz w:val="22"/>
                <w:szCs w:val="22"/>
              </w:rPr>
              <w:t>Standards for Accredited Courses</w:t>
            </w:r>
          </w:p>
        </w:tc>
      </w:tr>
      <w:tr w:rsidR="00080194" w:rsidRPr="0019314C" w14:paraId="2DB5BCE4" w14:textId="77777777" w:rsidTr="00E6743C">
        <w:trPr>
          <w:trHeight w:val="363"/>
        </w:trPr>
        <w:tc>
          <w:tcPr>
            <w:tcW w:w="2811" w:type="dxa"/>
            <w:tcBorders>
              <w:top w:val="nil"/>
              <w:left w:val="nil"/>
              <w:bottom w:val="dotted" w:sz="2" w:space="0" w:color="888B8D" w:themeColor="accent2"/>
              <w:right w:val="dotted" w:sz="2" w:space="0" w:color="888B8D" w:themeColor="accent2"/>
            </w:tcBorders>
          </w:tcPr>
          <w:p w14:paraId="74D9B4E2" w14:textId="028AF898" w:rsidR="009F36D6" w:rsidRPr="0019314C" w:rsidRDefault="009F36D6" w:rsidP="00B026EB">
            <w:pPr>
              <w:pStyle w:val="Heading4"/>
              <w:rPr>
                <w:sz w:val="22"/>
                <w:szCs w:val="22"/>
              </w:rPr>
            </w:pPr>
            <w:bookmarkStart w:id="76" w:name="_Toc479845661"/>
            <w:bookmarkStart w:id="77" w:name="_Toc101868189"/>
            <w:bookmarkEnd w:id="75"/>
            <w:r w:rsidRPr="0019314C">
              <w:rPr>
                <w:sz w:val="22"/>
                <w:szCs w:val="22"/>
              </w:rPr>
              <w:t>5.1 Course structure</w:t>
            </w:r>
            <w:bookmarkEnd w:id="76"/>
            <w:bookmarkEnd w:id="77"/>
            <w:r w:rsidRPr="0019314C">
              <w:rPr>
                <w:sz w:val="22"/>
                <w:szCs w:val="22"/>
              </w:rPr>
              <w:t xml:space="preserve"> </w:t>
            </w:r>
          </w:p>
          <w:p w14:paraId="5061ED1B" w14:textId="77777777" w:rsidR="00080194" w:rsidRPr="0019314C" w:rsidRDefault="00080194" w:rsidP="00BF30F4">
            <w:pPr>
              <w:pStyle w:val="VRQAIntro"/>
              <w:spacing w:before="60" w:after="0"/>
              <w:rPr>
                <w:sz w:val="22"/>
                <w:szCs w:val="22"/>
              </w:rPr>
            </w:pPr>
          </w:p>
        </w:tc>
        <w:tc>
          <w:tcPr>
            <w:tcW w:w="7259" w:type="dxa"/>
            <w:tcBorders>
              <w:top w:val="nil"/>
              <w:left w:val="dotted" w:sz="2" w:space="0" w:color="888B8D" w:themeColor="accent2"/>
              <w:bottom w:val="dotted" w:sz="2" w:space="0" w:color="888B8D" w:themeColor="accent2"/>
              <w:right w:val="nil"/>
            </w:tcBorders>
          </w:tcPr>
          <w:p w14:paraId="52CBAC6F" w14:textId="107C1361" w:rsidR="00D61631" w:rsidRPr="0019314C" w:rsidRDefault="00D61631" w:rsidP="00D61631">
            <w:pPr>
              <w:pStyle w:val="CMMBodycopyAB"/>
              <w:rPr>
                <w:sz w:val="22"/>
                <w:szCs w:val="22"/>
              </w:rPr>
            </w:pPr>
            <w:r w:rsidRPr="0019314C">
              <w:rPr>
                <w:sz w:val="22"/>
                <w:szCs w:val="22"/>
              </w:rPr>
              <w:t xml:space="preserve">To be eligible for the award of a Statement of Attainment for the </w:t>
            </w:r>
            <w:r w:rsidR="005E1DBB">
              <w:rPr>
                <w:b/>
                <w:i/>
                <w:sz w:val="22"/>
                <w:szCs w:val="22"/>
              </w:rPr>
              <w:t>22625VIC</w:t>
            </w:r>
            <w:r w:rsidRPr="0019314C">
              <w:rPr>
                <w:b/>
                <w:i/>
                <w:sz w:val="22"/>
                <w:szCs w:val="22"/>
              </w:rPr>
              <w:t xml:space="preserve"> Course in Intermediate Risk Assessment and Management of Family Violence</w:t>
            </w:r>
            <w:r w:rsidRPr="0019314C">
              <w:rPr>
                <w:sz w:val="22"/>
                <w:szCs w:val="22"/>
              </w:rPr>
              <w:t>, participants must successfully complete the two (2) units listed in table below.</w:t>
            </w:r>
          </w:p>
          <w:p w14:paraId="57D1FBCD" w14:textId="6AA2F4B7" w:rsidR="003C638F" w:rsidRPr="0019314C" w:rsidRDefault="00D61631" w:rsidP="00D61631">
            <w:pPr>
              <w:pStyle w:val="CMMBodycopyAB"/>
              <w:rPr>
                <w:sz w:val="22"/>
                <w:szCs w:val="22"/>
              </w:rPr>
            </w:pPr>
            <w:r w:rsidRPr="0019314C">
              <w:rPr>
                <w:sz w:val="22"/>
                <w:szCs w:val="22"/>
              </w:rPr>
              <w:t>Where the full course is not completed, a Statement of Attainment will be issued for any completed unit.</w:t>
            </w:r>
          </w:p>
        </w:tc>
      </w:tr>
    </w:tbl>
    <w:p w14:paraId="45D21124" w14:textId="35CABC38" w:rsidR="00A35DE0" w:rsidRPr="00A16D08" w:rsidRDefault="00A35DE0">
      <w:pPr>
        <w:rPr>
          <w:rFonts w:ascii="Arial" w:hAnsi="Arial" w:cs="Arial"/>
          <w:sz w:val="20"/>
          <w:szCs w:val="20"/>
        </w:rPr>
      </w:pPr>
    </w:p>
    <w:tbl>
      <w:tblPr>
        <w:tblStyle w:val="TableGrid"/>
        <w:tblW w:w="10070" w:type="dxa"/>
        <w:tblInd w:w="-10" w:type="dxa"/>
        <w:tblLayout w:type="fixed"/>
        <w:tblLook w:val="04A0" w:firstRow="1" w:lastRow="0" w:firstColumn="1" w:lastColumn="0" w:noHBand="0" w:noVBand="1"/>
      </w:tblPr>
      <w:tblGrid>
        <w:gridCol w:w="1547"/>
        <w:gridCol w:w="4414"/>
        <w:gridCol w:w="1562"/>
        <w:gridCol w:w="1418"/>
        <w:gridCol w:w="1129"/>
      </w:tblGrid>
      <w:tr w:rsidR="00A572D9" w:rsidRPr="0019314C" w14:paraId="0DCE041E" w14:textId="77777777" w:rsidTr="00655EFD">
        <w:trPr>
          <w:trHeight w:val="1090"/>
        </w:trPr>
        <w:tc>
          <w:tcPr>
            <w:tcW w:w="1547" w:type="dxa"/>
            <w:tcBorders>
              <w:top w:val="nil"/>
              <w:left w:val="nil"/>
              <w:bottom w:val="nil"/>
              <w:right w:val="dotted" w:sz="4" w:space="0" w:color="888B8D" w:themeColor="accent2"/>
            </w:tcBorders>
            <w:shd w:val="clear" w:color="auto" w:fill="103D64"/>
            <w:vAlign w:val="center"/>
          </w:tcPr>
          <w:p w14:paraId="28297FEA" w14:textId="69ED0B29" w:rsidR="00A572D9" w:rsidRPr="0019314C" w:rsidRDefault="00A572D9" w:rsidP="00A572D9">
            <w:pPr>
              <w:pStyle w:val="VRQAIntro"/>
              <w:tabs>
                <w:tab w:val="clear" w:pos="160"/>
                <w:tab w:val="left" w:pos="51"/>
              </w:tabs>
              <w:spacing w:before="60" w:after="0"/>
              <w:rPr>
                <w:color w:val="FFFFFF" w:themeColor="background1"/>
                <w:sz w:val="22"/>
                <w:szCs w:val="22"/>
              </w:rPr>
            </w:pPr>
            <w:r w:rsidRPr="0019314C">
              <w:rPr>
                <w:b/>
                <w:bCs/>
                <w:color w:val="FFFFFF" w:themeColor="background1"/>
                <w:sz w:val="22"/>
                <w:szCs w:val="22"/>
              </w:rPr>
              <w:t>Unit of competency code</w:t>
            </w:r>
          </w:p>
        </w:tc>
        <w:tc>
          <w:tcPr>
            <w:tcW w:w="4414" w:type="dxa"/>
            <w:tcBorders>
              <w:top w:val="nil"/>
              <w:left w:val="dotted" w:sz="4" w:space="0" w:color="888B8D" w:themeColor="accent2"/>
              <w:bottom w:val="nil"/>
              <w:right w:val="dotted" w:sz="4" w:space="0" w:color="888B8D" w:themeColor="accent2"/>
            </w:tcBorders>
            <w:shd w:val="clear" w:color="auto" w:fill="103D64" w:themeFill="accent4"/>
            <w:vAlign w:val="center"/>
          </w:tcPr>
          <w:p w14:paraId="5B1CF81E" w14:textId="3D09B74B" w:rsidR="00A572D9" w:rsidRPr="0019314C" w:rsidRDefault="00A572D9" w:rsidP="00A572D9">
            <w:pPr>
              <w:pStyle w:val="VRQAIntro"/>
              <w:tabs>
                <w:tab w:val="clear" w:pos="160"/>
                <w:tab w:val="left" w:pos="51"/>
              </w:tabs>
              <w:spacing w:before="60" w:after="0"/>
              <w:rPr>
                <w:color w:val="FFFFFF" w:themeColor="background1"/>
                <w:sz w:val="22"/>
                <w:szCs w:val="22"/>
              </w:rPr>
            </w:pPr>
            <w:r w:rsidRPr="0019314C">
              <w:rPr>
                <w:b/>
                <w:bCs/>
                <w:color w:val="FFFFFF" w:themeColor="background1"/>
                <w:sz w:val="22"/>
                <w:szCs w:val="22"/>
              </w:rPr>
              <w:t>Unit of competency title</w:t>
            </w:r>
          </w:p>
        </w:tc>
        <w:tc>
          <w:tcPr>
            <w:tcW w:w="1562" w:type="dxa"/>
            <w:tcBorders>
              <w:top w:val="nil"/>
              <w:left w:val="dotted" w:sz="4" w:space="0" w:color="888B8D" w:themeColor="accent2"/>
              <w:bottom w:val="nil"/>
              <w:right w:val="dotted" w:sz="4" w:space="0" w:color="888B8D" w:themeColor="accent2"/>
            </w:tcBorders>
            <w:shd w:val="clear" w:color="auto" w:fill="103D64" w:themeFill="accent4"/>
            <w:vAlign w:val="center"/>
          </w:tcPr>
          <w:p w14:paraId="01677503" w14:textId="38C99768" w:rsidR="00A572D9" w:rsidRPr="0019314C" w:rsidRDefault="00A572D9" w:rsidP="00A572D9">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19314C">
              <w:rPr>
                <w:b/>
                <w:bCs/>
                <w:color w:val="FFFFFF" w:themeColor="background1"/>
                <w:sz w:val="22"/>
                <w:szCs w:val="22"/>
              </w:rPr>
              <w:t>Field of Education code</w:t>
            </w:r>
            <w:r w:rsidR="00FB2BF8" w:rsidRPr="0019314C">
              <w:rPr>
                <w:b/>
                <w:bCs/>
                <w:color w:val="FFFFFF" w:themeColor="background1"/>
                <w:sz w:val="22"/>
                <w:szCs w:val="22"/>
              </w:rPr>
              <w:br/>
            </w:r>
            <w:r w:rsidRPr="0019314C">
              <w:rPr>
                <w:b/>
                <w:bCs/>
                <w:color w:val="FFFFFF" w:themeColor="background1"/>
                <w:sz w:val="22"/>
                <w:szCs w:val="22"/>
              </w:rPr>
              <w:t>(six-digit)</w:t>
            </w:r>
          </w:p>
        </w:tc>
        <w:tc>
          <w:tcPr>
            <w:tcW w:w="1418" w:type="dxa"/>
            <w:tcBorders>
              <w:top w:val="nil"/>
              <w:left w:val="dotted" w:sz="4" w:space="0" w:color="888B8D" w:themeColor="accent2"/>
              <w:bottom w:val="nil"/>
              <w:right w:val="dotted" w:sz="4" w:space="0" w:color="888B8D" w:themeColor="accent2"/>
            </w:tcBorders>
            <w:shd w:val="clear" w:color="auto" w:fill="103D64" w:themeFill="accent4"/>
            <w:vAlign w:val="center"/>
          </w:tcPr>
          <w:p w14:paraId="7900ACF5" w14:textId="7366CCAB" w:rsidR="00A572D9" w:rsidRPr="0019314C" w:rsidRDefault="00A572D9" w:rsidP="00A572D9">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19314C">
              <w:rPr>
                <w:rFonts w:eastAsiaTheme="minorHAnsi"/>
                <w:b/>
                <w:bCs/>
                <w:color w:val="FFFFFF" w:themeColor="background1"/>
                <w:sz w:val="22"/>
                <w:szCs w:val="22"/>
                <w:lang w:val="en-GB" w:eastAsia="en-US"/>
              </w:rPr>
              <w:t>Pre-requisite</w:t>
            </w:r>
          </w:p>
        </w:tc>
        <w:tc>
          <w:tcPr>
            <w:tcW w:w="1129" w:type="dxa"/>
            <w:tcBorders>
              <w:top w:val="nil"/>
              <w:left w:val="dotted" w:sz="4" w:space="0" w:color="888B8D" w:themeColor="accent2"/>
              <w:bottom w:val="nil"/>
              <w:right w:val="nil"/>
            </w:tcBorders>
            <w:shd w:val="clear" w:color="auto" w:fill="103D64" w:themeFill="accent4"/>
            <w:vAlign w:val="center"/>
          </w:tcPr>
          <w:p w14:paraId="310AFE64" w14:textId="49C6B6EE" w:rsidR="00A572D9" w:rsidRPr="0019314C" w:rsidRDefault="00A572D9" w:rsidP="00A572D9">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19314C">
              <w:rPr>
                <w:rFonts w:eastAsiaTheme="minorHAnsi"/>
                <w:b/>
                <w:bCs/>
                <w:color w:val="FFFFFF" w:themeColor="background1"/>
                <w:sz w:val="22"/>
                <w:szCs w:val="22"/>
                <w:lang w:val="en-GB" w:eastAsia="en-US"/>
              </w:rPr>
              <w:t>Nominal hours</w:t>
            </w:r>
          </w:p>
        </w:tc>
      </w:tr>
      <w:tr w:rsidR="00A572D9" w:rsidRPr="0019314C" w14:paraId="34F01F18" w14:textId="77777777" w:rsidTr="00DA4945">
        <w:trPr>
          <w:trHeight w:val="1124"/>
        </w:trPr>
        <w:tc>
          <w:tcPr>
            <w:tcW w:w="1547" w:type="dxa"/>
            <w:tcBorders>
              <w:top w:val="dotted" w:sz="4" w:space="0" w:color="888B8D" w:themeColor="accent2"/>
              <w:left w:val="nil"/>
              <w:bottom w:val="dotted" w:sz="4" w:space="0" w:color="888B8D" w:themeColor="accent2"/>
              <w:right w:val="dotted" w:sz="4" w:space="0" w:color="888B8D" w:themeColor="accent2"/>
            </w:tcBorders>
            <w:vAlign w:val="center"/>
          </w:tcPr>
          <w:p w14:paraId="4D1416FB" w14:textId="4CB13750" w:rsidR="00A572D9" w:rsidRPr="0019314C" w:rsidRDefault="009C3CD0" w:rsidP="005A26F9">
            <w:pPr>
              <w:pStyle w:val="CMMBodycopyAB"/>
              <w:rPr>
                <w:sz w:val="22"/>
                <w:szCs w:val="22"/>
              </w:rPr>
            </w:pPr>
            <w:r>
              <w:rPr>
                <w:sz w:val="22"/>
                <w:szCs w:val="22"/>
              </w:rPr>
              <w:t>VU23650</w:t>
            </w:r>
          </w:p>
        </w:tc>
        <w:tc>
          <w:tcPr>
            <w:tcW w:w="441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16C2868F" w14:textId="5EB0C0BE" w:rsidR="00A572D9" w:rsidRPr="0019314C" w:rsidRDefault="009C3CD0" w:rsidP="005A26F9">
            <w:pPr>
              <w:pStyle w:val="CMMBodycopyAB"/>
              <w:rPr>
                <w:sz w:val="22"/>
                <w:szCs w:val="22"/>
              </w:rPr>
            </w:pPr>
            <w:r>
              <w:rPr>
                <w:sz w:val="22"/>
                <w:szCs w:val="22"/>
              </w:rPr>
              <w:t>Identify and respond to family violence risk</w:t>
            </w:r>
          </w:p>
        </w:tc>
        <w:tc>
          <w:tcPr>
            <w:tcW w:w="15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3FB0DA97" w14:textId="1AC4586E" w:rsidR="00A572D9" w:rsidRPr="0019314C" w:rsidRDefault="00D61631" w:rsidP="005A26F9">
            <w:pPr>
              <w:pStyle w:val="CMMBodycopyAB"/>
              <w:rPr>
                <w:rFonts w:eastAsiaTheme="minorHAnsi"/>
                <w:sz w:val="22"/>
                <w:szCs w:val="22"/>
              </w:rPr>
            </w:pPr>
            <w:r w:rsidRPr="0019314C">
              <w:rPr>
                <w:rFonts w:eastAsiaTheme="minorHAnsi"/>
                <w:sz w:val="22"/>
                <w:szCs w:val="22"/>
              </w:rPr>
              <w:t>090501</w:t>
            </w:r>
          </w:p>
        </w:tc>
        <w:tc>
          <w:tcPr>
            <w:tcW w:w="1418"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7EBEA6FF" w14:textId="7F8DB9D7" w:rsidR="00A572D9" w:rsidRPr="0019314C" w:rsidRDefault="00D61631" w:rsidP="005A26F9">
            <w:pPr>
              <w:pStyle w:val="CMMBodycopyAB"/>
              <w:rPr>
                <w:rFonts w:eastAsiaTheme="minorHAnsi"/>
                <w:sz w:val="22"/>
                <w:szCs w:val="22"/>
              </w:rPr>
            </w:pPr>
            <w:r w:rsidRPr="0019314C">
              <w:rPr>
                <w:rFonts w:eastAsiaTheme="minorHAnsi"/>
                <w:sz w:val="22"/>
                <w:szCs w:val="22"/>
              </w:rPr>
              <w:t>None</w:t>
            </w:r>
          </w:p>
        </w:tc>
        <w:tc>
          <w:tcPr>
            <w:tcW w:w="1129" w:type="dxa"/>
            <w:tcBorders>
              <w:top w:val="dotted" w:sz="4" w:space="0" w:color="888B8D" w:themeColor="accent2"/>
              <w:left w:val="dotted" w:sz="4" w:space="0" w:color="888B8D" w:themeColor="accent2"/>
              <w:bottom w:val="dotted" w:sz="4" w:space="0" w:color="888B8D" w:themeColor="accent2"/>
              <w:right w:val="nil"/>
            </w:tcBorders>
            <w:vAlign w:val="center"/>
          </w:tcPr>
          <w:p w14:paraId="73198429" w14:textId="785E20CC" w:rsidR="00A572D9" w:rsidRPr="0019314C" w:rsidRDefault="006B16C4" w:rsidP="00D61631">
            <w:pPr>
              <w:pStyle w:val="CMMBodycopyAB"/>
              <w:jc w:val="center"/>
              <w:rPr>
                <w:rFonts w:eastAsiaTheme="minorHAnsi"/>
                <w:sz w:val="22"/>
                <w:szCs w:val="22"/>
              </w:rPr>
            </w:pPr>
            <w:r>
              <w:rPr>
                <w:rFonts w:eastAsiaTheme="minorHAnsi"/>
                <w:sz w:val="22"/>
                <w:szCs w:val="22"/>
              </w:rPr>
              <w:t>9</w:t>
            </w:r>
            <w:r w:rsidR="00D61631" w:rsidRPr="0019314C">
              <w:rPr>
                <w:rFonts w:eastAsiaTheme="minorHAnsi"/>
                <w:sz w:val="22"/>
                <w:szCs w:val="22"/>
              </w:rPr>
              <w:t>0</w:t>
            </w:r>
          </w:p>
        </w:tc>
      </w:tr>
      <w:tr w:rsidR="00A572D9" w:rsidRPr="0019314C" w14:paraId="2CE983D5" w14:textId="77777777" w:rsidTr="00DA4945">
        <w:trPr>
          <w:trHeight w:val="579"/>
        </w:trPr>
        <w:tc>
          <w:tcPr>
            <w:tcW w:w="1547" w:type="dxa"/>
            <w:tcBorders>
              <w:top w:val="dotted" w:sz="4" w:space="0" w:color="888B8D" w:themeColor="accent2"/>
              <w:left w:val="nil"/>
              <w:bottom w:val="dotted" w:sz="4" w:space="0" w:color="888B8D" w:themeColor="accent2"/>
              <w:right w:val="dotted" w:sz="4" w:space="0" w:color="888B8D" w:themeColor="accent2"/>
            </w:tcBorders>
            <w:vAlign w:val="center"/>
          </w:tcPr>
          <w:p w14:paraId="08733959" w14:textId="0B5001CA" w:rsidR="00A572D9" w:rsidRPr="0019314C" w:rsidRDefault="005E1DBB" w:rsidP="005A26F9">
            <w:pPr>
              <w:pStyle w:val="CMMBodycopyAB"/>
              <w:rPr>
                <w:sz w:val="22"/>
                <w:szCs w:val="22"/>
              </w:rPr>
            </w:pPr>
            <w:r w:rsidRPr="005E1DBB">
              <w:rPr>
                <w:sz w:val="22"/>
                <w:szCs w:val="22"/>
              </w:rPr>
              <w:t>VU23432</w:t>
            </w:r>
          </w:p>
        </w:tc>
        <w:tc>
          <w:tcPr>
            <w:tcW w:w="4414"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476BC999" w14:textId="6EF71359" w:rsidR="00A572D9" w:rsidRPr="0019314C" w:rsidRDefault="00D61631" w:rsidP="005A26F9">
            <w:pPr>
              <w:pStyle w:val="CMMBodycopyAB"/>
              <w:rPr>
                <w:sz w:val="22"/>
                <w:szCs w:val="22"/>
              </w:rPr>
            </w:pPr>
            <w:r w:rsidRPr="0019314C">
              <w:rPr>
                <w:sz w:val="22"/>
                <w:szCs w:val="22"/>
              </w:rPr>
              <w:t>Undertake intermediate assessment and management of family violence</w:t>
            </w:r>
            <w:r w:rsidR="00991781">
              <w:rPr>
                <w:sz w:val="22"/>
                <w:szCs w:val="22"/>
              </w:rPr>
              <w:t xml:space="preserve"> risk</w:t>
            </w:r>
          </w:p>
        </w:tc>
        <w:tc>
          <w:tcPr>
            <w:tcW w:w="1562"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0D21CA40" w14:textId="1BA5800A" w:rsidR="00A572D9" w:rsidRPr="0019314C" w:rsidRDefault="00D61631" w:rsidP="005A26F9">
            <w:pPr>
              <w:pStyle w:val="CMMBodycopyAB"/>
              <w:rPr>
                <w:rFonts w:eastAsiaTheme="minorHAnsi"/>
                <w:sz w:val="22"/>
                <w:szCs w:val="22"/>
              </w:rPr>
            </w:pPr>
            <w:r w:rsidRPr="0019314C">
              <w:rPr>
                <w:rFonts w:eastAsiaTheme="minorHAnsi"/>
                <w:sz w:val="22"/>
                <w:szCs w:val="22"/>
              </w:rPr>
              <w:t>090501</w:t>
            </w:r>
          </w:p>
        </w:tc>
        <w:tc>
          <w:tcPr>
            <w:tcW w:w="1418"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vAlign w:val="center"/>
          </w:tcPr>
          <w:p w14:paraId="6458C0A8" w14:textId="53A4F463" w:rsidR="00A572D9" w:rsidRPr="0019314C" w:rsidRDefault="009C3CD0" w:rsidP="005A26F9">
            <w:pPr>
              <w:pStyle w:val="CMMBodycopyAB"/>
              <w:rPr>
                <w:rFonts w:eastAsiaTheme="minorHAnsi"/>
                <w:sz w:val="22"/>
                <w:szCs w:val="22"/>
              </w:rPr>
            </w:pPr>
            <w:r>
              <w:rPr>
                <w:sz w:val="22"/>
                <w:szCs w:val="22"/>
              </w:rPr>
              <w:t>VU23650</w:t>
            </w:r>
          </w:p>
        </w:tc>
        <w:tc>
          <w:tcPr>
            <w:tcW w:w="1129" w:type="dxa"/>
            <w:tcBorders>
              <w:top w:val="dotted" w:sz="4" w:space="0" w:color="888B8D" w:themeColor="accent2"/>
              <w:left w:val="dotted" w:sz="4" w:space="0" w:color="888B8D" w:themeColor="accent2"/>
              <w:bottom w:val="dotted" w:sz="4" w:space="0" w:color="888B8D" w:themeColor="accent2"/>
              <w:right w:val="nil"/>
            </w:tcBorders>
            <w:vAlign w:val="center"/>
          </w:tcPr>
          <w:p w14:paraId="3BE3CAD8" w14:textId="6BE1166B" w:rsidR="00A572D9" w:rsidRPr="00DA4945" w:rsidRDefault="00362798" w:rsidP="00D61631">
            <w:pPr>
              <w:pStyle w:val="CMMBodycopyAB"/>
              <w:jc w:val="center"/>
              <w:rPr>
                <w:rFonts w:eastAsiaTheme="minorHAnsi"/>
                <w:sz w:val="22"/>
                <w:szCs w:val="22"/>
              </w:rPr>
            </w:pPr>
            <w:r w:rsidRPr="00DA4945">
              <w:rPr>
                <w:rFonts w:eastAsiaTheme="minorHAnsi"/>
                <w:sz w:val="22"/>
                <w:szCs w:val="22"/>
              </w:rPr>
              <w:t>90</w:t>
            </w:r>
          </w:p>
        </w:tc>
      </w:tr>
      <w:tr w:rsidR="00A572D9" w:rsidRPr="0019314C" w14:paraId="3EB597EE" w14:textId="77777777" w:rsidTr="00A35DE0">
        <w:trPr>
          <w:trHeight w:val="363"/>
        </w:trPr>
        <w:tc>
          <w:tcPr>
            <w:tcW w:w="8941" w:type="dxa"/>
            <w:gridSpan w:val="4"/>
            <w:tcBorders>
              <w:top w:val="dotted" w:sz="2" w:space="0" w:color="888B8D" w:themeColor="accent2"/>
              <w:left w:val="nil"/>
              <w:bottom w:val="dotted" w:sz="2" w:space="0" w:color="888B8D" w:themeColor="accent2"/>
              <w:right w:val="dotted" w:sz="2" w:space="0" w:color="888B8D" w:themeColor="accent2"/>
            </w:tcBorders>
            <w:vAlign w:val="center"/>
          </w:tcPr>
          <w:p w14:paraId="02980F56" w14:textId="50C253E5" w:rsidR="00A572D9" w:rsidRPr="00DA4945" w:rsidRDefault="00A572D9" w:rsidP="00A572D9">
            <w:pPr>
              <w:pStyle w:val="VRQAFormBody"/>
              <w:framePr w:hSpace="0" w:wrap="auto" w:vAnchor="margin" w:hAnchor="text" w:xAlign="left" w:yAlign="inline"/>
              <w:tabs>
                <w:tab w:val="left" w:pos="51"/>
              </w:tabs>
              <w:jc w:val="right"/>
              <w:rPr>
                <w:rFonts w:eastAsiaTheme="minorHAnsi"/>
                <w:color w:val="103D64"/>
                <w:sz w:val="22"/>
                <w:szCs w:val="22"/>
                <w:lang w:val="en-GB" w:eastAsia="en-US"/>
              </w:rPr>
            </w:pPr>
            <w:r w:rsidRPr="00DA4945">
              <w:rPr>
                <w:b/>
                <w:color w:val="103D64"/>
                <w:sz w:val="22"/>
                <w:szCs w:val="22"/>
              </w:rPr>
              <w:t>Total nominal hours</w:t>
            </w:r>
          </w:p>
        </w:tc>
        <w:tc>
          <w:tcPr>
            <w:tcW w:w="1129" w:type="dxa"/>
            <w:tcBorders>
              <w:top w:val="dotted" w:sz="2" w:space="0" w:color="888B8D" w:themeColor="accent2"/>
              <w:left w:val="dotted" w:sz="2" w:space="0" w:color="888B8D" w:themeColor="accent2"/>
              <w:bottom w:val="dotted" w:sz="2" w:space="0" w:color="888B8D" w:themeColor="accent2"/>
              <w:right w:val="nil"/>
            </w:tcBorders>
            <w:vAlign w:val="center"/>
          </w:tcPr>
          <w:p w14:paraId="1E9113E9" w14:textId="1A802837" w:rsidR="00A572D9" w:rsidRPr="00DA4945" w:rsidRDefault="00362798" w:rsidP="00D61631">
            <w:pPr>
              <w:pStyle w:val="VRQAFormBody"/>
              <w:framePr w:hSpace="0" w:wrap="auto" w:vAnchor="margin" w:hAnchor="text" w:xAlign="left" w:yAlign="inline"/>
              <w:tabs>
                <w:tab w:val="left" w:pos="51"/>
              </w:tabs>
              <w:jc w:val="center"/>
              <w:rPr>
                <w:rFonts w:eastAsiaTheme="minorHAnsi"/>
                <w:color w:val="auto"/>
                <w:sz w:val="22"/>
                <w:szCs w:val="22"/>
                <w:lang w:val="en-GB" w:eastAsia="en-US"/>
              </w:rPr>
            </w:pPr>
            <w:r w:rsidRPr="00DA4945">
              <w:rPr>
                <w:rFonts w:eastAsiaTheme="minorHAnsi"/>
                <w:color w:val="auto"/>
                <w:sz w:val="22"/>
                <w:szCs w:val="22"/>
                <w:lang w:val="en-GB" w:eastAsia="en-US"/>
              </w:rPr>
              <w:t>1</w:t>
            </w:r>
            <w:r w:rsidR="006B16C4" w:rsidRPr="00DA4945">
              <w:rPr>
                <w:rFonts w:eastAsiaTheme="minorHAnsi"/>
                <w:color w:val="auto"/>
                <w:sz w:val="22"/>
                <w:szCs w:val="22"/>
                <w:lang w:val="en-GB" w:eastAsia="en-US"/>
              </w:rPr>
              <w:t>8</w:t>
            </w:r>
            <w:r w:rsidRPr="00DA4945">
              <w:rPr>
                <w:rFonts w:eastAsiaTheme="minorHAnsi"/>
                <w:color w:val="auto"/>
                <w:sz w:val="22"/>
                <w:szCs w:val="22"/>
                <w:lang w:val="en-GB" w:eastAsia="en-US"/>
              </w:rPr>
              <w:t>0</w:t>
            </w:r>
          </w:p>
        </w:tc>
      </w:tr>
    </w:tbl>
    <w:p w14:paraId="032A4C8B" w14:textId="77777777" w:rsidR="00A35DE0" w:rsidRPr="00A35DE0" w:rsidRDefault="00A35DE0">
      <w:pPr>
        <w:rPr>
          <w:rFonts w:ascii="Arial" w:hAnsi="Arial" w:cs="Arial"/>
          <w:sz w:val="18"/>
          <w:szCs w:val="18"/>
        </w:rPr>
      </w:pPr>
    </w:p>
    <w:tbl>
      <w:tblPr>
        <w:tblStyle w:val="TableGrid"/>
        <w:tblW w:w="10070" w:type="dxa"/>
        <w:tblInd w:w="-15" w:type="dxa"/>
        <w:tblLayout w:type="fixed"/>
        <w:tblLook w:val="04A0" w:firstRow="1" w:lastRow="0" w:firstColumn="1" w:lastColumn="0" w:noHBand="0" w:noVBand="1"/>
      </w:tblPr>
      <w:tblGrid>
        <w:gridCol w:w="2811"/>
        <w:gridCol w:w="34"/>
        <w:gridCol w:w="7225"/>
      </w:tblGrid>
      <w:tr w:rsidR="00DC65F1" w:rsidRPr="0019314C" w14:paraId="7A3FFD5E" w14:textId="77777777" w:rsidTr="007E0BCB">
        <w:trPr>
          <w:trHeight w:val="363"/>
        </w:trPr>
        <w:tc>
          <w:tcPr>
            <w:tcW w:w="2845" w:type="dxa"/>
            <w:gridSpan w:val="2"/>
            <w:tcBorders>
              <w:top w:val="nil"/>
              <w:left w:val="nil"/>
              <w:bottom w:val="dotted" w:sz="2" w:space="0" w:color="888B8D" w:themeColor="accent2"/>
              <w:right w:val="nil"/>
            </w:tcBorders>
            <w:shd w:val="clear" w:color="auto" w:fill="103D64" w:themeFill="text2"/>
          </w:tcPr>
          <w:p w14:paraId="088EAF13" w14:textId="018F0DE8" w:rsidR="00DC65F1" w:rsidRPr="003C664C" w:rsidRDefault="00DC65F1" w:rsidP="00DC65F1">
            <w:pPr>
              <w:pStyle w:val="VRQAFormBody"/>
              <w:framePr w:hSpace="0" w:wrap="auto" w:vAnchor="margin" w:hAnchor="text" w:xAlign="left" w:yAlign="inline"/>
              <w:tabs>
                <w:tab w:val="left" w:pos="51"/>
              </w:tabs>
              <w:rPr>
                <w:rFonts w:eastAsiaTheme="minorHAnsi"/>
                <w:b/>
                <w:bCs/>
                <w:color w:val="FFFFFF" w:themeColor="background1"/>
                <w:sz w:val="22"/>
                <w:szCs w:val="22"/>
                <w:lang w:val="en-GB" w:eastAsia="en-US"/>
              </w:rPr>
            </w:pPr>
          </w:p>
        </w:tc>
        <w:tc>
          <w:tcPr>
            <w:tcW w:w="7225" w:type="dxa"/>
            <w:tcBorders>
              <w:top w:val="nil"/>
              <w:left w:val="nil"/>
              <w:bottom w:val="dotted" w:sz="2" w:space="0" w:color="888B8D" w:themeColor="accent2"/>
              <w:right w:val="nil"/>
            </w:tcBorders>
            <w:shd w:val="clear" w:color="auto" w:fill="103D64" w:themeFill="text2"/>
          </w:tcPr>
          <w:p w14:paraId="4AD576EB" w14:textId="5B6F0841" w:rsidR="00DC65F1" w:rsidRPr="0019314C" w:rsidRDefault="00DC65F1" w:rsidP="00DC65F1">
            <w:pPr>
              <w:pStyle w:val="VRQAFormBody"/>
              <w:framePr w:hSpace="0" w:wrap="auto" w:vAnchor="margin" w:hAnchor="text" w:xAlign="left" w:yAlign="inline"/>
              <w:tabs>
                <w:tab w:val="left" w:pos="51"/>
              </w:tabs>
              <w:rPr>
                <w:rFonts w:eastAsiaTheme="minorHAnsi"/>
                <w:b/>
                <w:bCs/>
                <w:color w:val="FFFFFF" w:themeColor="background1"/>
                <w:sz w:val="22"/>
                <w:szCs w:val="22"/>
                <w:lang w:val="en-GB" w:eastAsia="en-US"/>
              </w:rPr>
            </w:pPr>
            <w:r w:rsidRPr="0019314C">
              <w:rPr>
                <w:b/>
                <w:bCs/>
                <w:color w:val="FFFFFF" w:themeColor="background1"/>
                <w:sz w:val="22"/>
                <w:szCs w:val="22"/>
              </w:rPr>
              <w:t>Standard 5.11 AQTF 2021 Standards for Accredited Courses</w:t>
            </w:r>
          </w:p>
        </w:tc>
      </w:tr>
      <w:tr w:rsidR="00DC65F1" w:rsidRPr="0019314C" w14:paraId="111ACE46" w14:textId="77777777" w:rsidTr="007E77D6">
        <w:trPr>
          <w:trHeight w:val="1461"/>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1813F1AA" w14:textId="1B5D36A8" w:rsidR="00DC65F1" w:rsidRPr="003C664C" w:rsidRDefault="00DC65F1" w:rsidP="002923A9">
            <w:pPr>
              <w:pStyle w:val="Heading4"/>
              <w:rPr>
                <w:sz w:val="22"/>
                <w:szCs w:val="22"/>
              </w:rPr>
            </w:pPr>
            <w:bookmarkStart w:id="78" w:name="_Toc479845662"/>
            <w:bookmarkStart w:id="79" w:name="_Toc101868190"/>
            <w:r w:rsidRPr="003C664C">
              <w:rPr>
                <w:sz w:val="22"/>
                <w:szCs w:val="22"/>
              </w:rPr>
              <w:t xml:space="preserve">5.2 </w:t>
            </w:r>
            <w:r w:rsidRPr="00DA4945">
              <w:rPr>
                <w:sz w:val="22"/>
                <w:szCs w:val="22"/>
              </w:rPr>
              <w:t>Entry requirements</w:t>
            </w:r>
            <w:bookmarkEnd w:id="78"/>
            <w:bookmarkEnd w:id="79"/>
          </w:p>
        </w:tc>
        <w:tc>
          <w:tcPr>
            <w:tcW w:w="7259" w:type="dxa"/>
            <w:gridSpan w:val="2"/>
            <w:tcBorders>
              <w:top w:val="dotted" w:sz="2" w:space="0" w:color="888B8D" w:themeColor="accent2"/>
              <w:left w:val="dotted" w:sz="2" w:space="0" w:color="888B8D" w:themeColor="accent2"/>
              <w:bottom w:val="dotted" w:sz="2" w:space="0" w:color="888B8D" w:themeColor="accent2"/>
              <w:right w:val="nil"/>
            </w:tcBorders>
          </w:tcPr>
          <w:p w14:paraId="6726B09B" w14:textId="35ABAADB" w:rsidR="00D61631" w:rsidRPr="003C664C" w:rsidRDefault="00D61631" w:rsidP="00D61631">
            <w:pPr>
              <w:pStyle w:val="CMMBodycopyAB"/>
              <w:rPr>
                <w:sz w:val="22"/>
                <w:szCs w:val="22"/>
                <w:lang w:val="en-AU"/>
              </w:rPr>
            </w:pPr>
            <w:r w:rsidRPr="003C664C">
              <w:rPr>
                <w:sz w:val="22"/>
                <w:szCs w:val="22"/>
                <w:lang w:val="en-AU"/>
              </w:rPr>
              <w:t xml:space="preserve">There are no mandatory entry requirements for the </w:t>
            </w:r>
            <w:r w:rsidR="005E1DBB" w:rsidRPr="005E1DBB">
              <w:rPr>
                <w:i/>
                <w:sz w:val="22"/>
                <w:szCs w:val="22"/>
                <w:lang w:val="en-AU"/>
              </w:rPr>
              <w:t>22625VIC</w:t>
            </w:r>
            <w:r w:rsidRPr="003C664C">
              <w:rPr>
                <w:i/>
                <w:sz w:val="22"/>
                <w:szCs w:val="22"/>
                <w:lang w:val="en-AU"/>
              </w:rPr>
              <w:t xml:space="preserve"> Course in Intermediate Risk Assessment and Management of Family Violence</w:t>
            </w:r>
            <w:r w:rsidRPr="003C664C">
              <w:rPr>
                <w:sz w:val="22"/>
                <w:szCs w:val="22"/>
                <w:lang w:val="en-AU"/>
              </w:rPr>
              <w:t xml:space="preserve">. </w:t>
            </w:r>
          </w:p>
          <w:p w14:paraId="525229E9" w14:textId="371DBA90" w:rsidR="00D61631" w:rsidRPr="003C664C" w:rsidRDefault="00D61631" w:rsidP="00D61631">
            <w:pPr>
              <w:pStyle w:val="CMMBodycopyAB"/>
              <w:rPr>
                <w:sz w:val="22"/>
                <w:szCs w:val="22"/>
                <w:lang w:val="en-AU"/>
              </w:rPr>
            </w:pPr>
            <w:r w:rsidRPr="003C664C">
              <w:rPr>
                <w:sz w:val="22"/>
                <w:szCs w:val="22"/>
                <w:lang w:val="en-AU"/>
              </w:rPr>
              <w:t xml:space="preserve">Learners enrolling in this course are best equipped to successfully undertake the course if they have as a minimum, language, literacy and communication skills that align to Level 2 of the Australian Core Skills Framework (ACSF), see the </w:t>
            </w:r>
            <w:hyperlink r:id="rId35" w:history="1">
              <w:r w:rsidRPr="003C664C">
                <w:rPr>
                  <w:rStyle w:val="Hyperlink"/>
                  <w:szCs w:val="22"/>
                </w:rPr>
                <w:t>ACSF website</w:t>
              </w:r>
            </w:hyperlink>
            <w:r w:rsidRPr="003C664C">
              <w:rPr>
                <w:sz w:val="22"/>
                <w:szCs w:val="22"/>
              </w:rPr>
              <w:t xml:space="preserve"> for more information</w:t>
            </w:r>
            <w:r w:rsidRPr="003C664C">
              <w:rPr>
                <w:sz w:val="22"/>
                <w:szCs w:val="22"/>
                <w:lang w:val="en-AU"/>
              </w:rPr>
              <w:t>.</w:t>
            </w:r>
          </w:p>
          <w:p w14:paraId="502AB2D1" w14:textId="351EB64C" w:rsidR="00274962" w:rsidRPr="003C664C" w:rsidRDefault="00D61631" w:rsidP="00D61631">
            <w:pPr>
              <w:pStyle w:val="CMMBodycopyAB"/>
              <w:rPr>
                <w:sz w:val="22"/>
                <w:szCs w:val="22"/>
              </w:rPr>
            </w:pPr>
            <w:r w:rsidRPr="003C664C">
              <w:rPr>
                <w:sz w:val="22"/>
                <w:szCs w:val="22"/>
                <w:lang w:val="en-US"/>
              </w:rPr>
              <w:t>Learners with language, literacy and numeracy skills at a lower level than suggested will require additional support to successfully undertake the course.</w:t>
            </w:r>
          </w:p>
        </w:tc>
      </w:tr>
      <w:tr w:rsidR="00DC65F1" w:rsidRPr="00D61631" w14:paraId="39E9055F" w14:textId="77777777" w:rsidTr="007E0BCB">
        <w:trPr>
          <w:trHeight w:val="363"/>
        </w:trPr>
        <w:tc>
          <w:tcPr>
            <w:tcW w:w="2811" w:type="dxa"/>
            <w:tcBorders>
              <w:top w:val="nil"/>
              <w:left w:val="nil"/>
              <w:bottom w:val="dotted" w:sz="2" w:space="0" w:color="888B8D" w:themeColor="accent2"/>
              <w:right w:val="nil"/>
            </w:tcBorders>
            <w:shd w:val="clear" w:color="auto" w:fill="103D64" w:themeFill="text2"/>
          </w:tcPr>
          <w:p w14:paraId="66997937" w14:textId="6B9565A6" w:rsidR="00DC65F1" w:rsidRPr="003C664C" w:rsidRDefault="00DC65F1" w:rsidP="00486CB3">
            <w:pPr>
              <w:pStyle w:val="Heading3"/>
              <w:rPr>
                <w:sz w:val="22"/>
                <w:szCs w:val="22"/>
              </w:rPr>
            </w:pPr>
            <w:bookmarkStart w:id="80" w:name="_Toc101868191"/>
            <w:r w:rsidRPr="003C664C">
              <w:rPr>
                <w:sz w:val="22"/>
                <w:szCs w:val="22"/>
              </w:rPr>
              <w:t>Assessment</w:t>
            </w:r>
            <w:bookmarkEnd w:id="80"/>
          </w:p>
        </w:tc>
        <w:tc>
          <w:tcPr>
            <w:tcW w:w="7259" w:type="dxa"/>
            <w:gridSpan w:val="2"/>
            <w:tcBorders>
              <w:top w:val="nil"/>
              <w:left w:val="nil"/>
              <w:bottom w:val="dotted" w:sz="2" w:space="0" w:color="888B8D" w:themeColor="accent2"/>
              <w:right w:val="nil"/>
            </w:tcBorders>
            <w:shd w:val="clear" w:color="auto" w:fill="103D64" w:themeFill="text2"/>
          </w:tcPr>
          <w:p w14:paraId="28CC1FB4" w14:textId="6DA744B8" w:rsidR="00DC65F1" w:rsidRPr="003C664C" w:rsidRDefault="00DC65F1" w:rsidP="00DC65F1">
            <w:pPr>
              <w:pStyle w:val="VRQAIntro"/>
              <w:spacing w:before="60" w:after="0"/>
              <w:rPr>
                <w:color w:val="FFFFFF" w:themeColor="background1"/>
                <w:sz w:val="22"/>
                <w:szCs w:val="22"/>
              </w:rPr>
            </w:pPr>
            <w:r w:rsidRPr="003C664C">
              <w:rPr>
                <w:b/>
                <w:color w:val="FFFFFF" w:themeColor="background1"/>
                <w:sz w:val="22"/>
                <w:szCs w:val="22"/>
              </w:rPr>
              <w:t xml:space="preserve">Standard </w:t>
            </w:r>
            <w:r w:rsidR="00274962" w:rsidRPr="003C664C">
              <w:rPr>
                <w:b/>
                <w:color w:val="FFFFFF" w:themeColor="background1"/>
                <w:sz w:val="22"/>
                <w:szCs w:val="22"/>
              </w:rPr>
              <w:t>5.12</w:t>
            </w:r>
            <w:r w:rsidRPr="003C664C">
              <w:rPr>
                <w:b/>
                <w:color w:val="FFFFFF" w:themeColor="background1"/>
                <w:sz w:val="22"/>
                <w:szCs w:val="22"/>
              </w:rPr>
              <w:t xml:space="preserve"> AQTF 2021 Standards for Accredited Courses</w:t>
            </w:r>
          </w:p>
        </w:tc>
      </w:tr>
      <w:tr w:rsidR="00DC65F1" w:rsidRPr="00D61631" w14:paraId="5D00E060" w14:textId="77777777" w:rsidTr="007E0BCB">
        <w:trPr>
          <w:trHeight w:val="363"/>
        </w:trPr>
        <w:tc>
          <w:tcPr>
            <w:tcW w:w="2811" w:type="dxa"/>
            <w:tcBorders>
              <w:top w:val="dotted" w:sz="2" w:space="0" w:color="888B8D" w:themeColor="accent2"/>
              <w:left w:val="nil"/>
              <w:bottom w:val="dotted" w:sz="2" w:space="0" w:color="888B8D" w:themeColor="accent2"/>
              <w:right w:val="dotted" w:sz="4" w:space="0" w:color="888B8D" w:themeColor="accent2"/>
            </w:tcBorders>
          </w:tcPr>
          <w:p w14:paraId="49342BC6" w14:textId="7967CCE5" w:rsidR="00DC65F1" w:rsidRPr="003C664C" w:rsidRDefault="00DC65F1" w:rsidP="00486CB3">
            <w:pPr>
              <w:pStyle w:val="Heading4"/>
              <w:rPr>
                <w:sz w:val="22"/>
                <w:szCs w:val="22"/>
              </w:rPr>
            </w:pPr>
            <w:bookmarkStart w:id="81" w:name="_Toc479845664"/>
            <w:bookmarkStart w:id="82" w:name="_Toc101868192"/>
            <w:r w:rsidRPr="003C664C">
              <w:rPr>
                <w:sz w:val="22"/>
                <w:szCs w:val="22"/>
              </w:rPr>
              <w:t>6.1 Assessment strategy</w:t>
            </w:r>
            <w:bookmarkEnd w:id="81"/>
            <w:bookmarkEnd w:id="82"/>
          </w:p>
        </w:tc>
        <w:tc>
          <w:tcPr>
            <w:tcW w:w="7259" w:type="dxa"/>
            <w:gridSpan w:val="2"/>
            <w:tcBorders>
              <w:top w:val="dotted" w:sz="2" w:space="0" w:color="888B8D" w:themeColor="accent2"/>
              <w:left w:val="dotted" w:sz="4" w:space="0" w:color="888B8D" w:themeColor="accent2"/>
              <w:bottom w:val="dotted" w:sz="2" w:space="0" w:color="888B8D" w:themeColor="accent2"/>
              <w:right w:val="nil"/>
            </w:tcBorders>
          </w:tcPr>
          <w:p w14:paraId="0C74F50D" w14:textId="54E5D99A" w:rsidR="00DC65F1" w:rsidRPr="003C664C" w:rsidRDefault="00DC65F1" w:rsidP="005A26F9">
            <w:pPr>
              <w:pStyle w:val="CMMBodycopyAB"/>
              <w:rPr>
                <w:sz w:val="22"/>
                <w:szCs w:val="22"/>
              </w:rPr>
            </w:pPr>
            <w:r w:rsidRPr="003C664C">
              <w:rPr>
                <w:sz w:val="22"/>
                <w:szCs w:val="22"/>
              </w:rPr>
              <w:t>All assessment, including Recognition of Prior Learning (RPL), must be compliant with the requirements of:</w:t>
            </w:r>
          </w:p>
          <w:p w14:paraId="7DE9B6A1" w14:textId="77777777" w:rsidR="00DC65F1" w:rsidRPr="003C664C" w:rsidRDefault="00DC65F1" w:rsidP="006941DD">
            <w:pPr>
              <w:pStyle w:val="ListBullet"/>
              <w:rPr>
                <w:sz w:val="22"/>
                <w:szCs w:val="22"/>
              </w:rPr>
            </w:pPr>
            <w:r w:rsidRPr="003C664C">
              <w:rPr>
                <w:sz w:val="22"/>
                <w:szCs w:val="22"/>
              </w:rPr>
              <w:t xml:space="preserve">Standard 1 of the AQTF: Essential Conditions and Standards for Initial/Continuing Registration and Guidelines 4.1 and 4.2 of the VRQA Guidelines for VET Providers, </w:t>
            </w:r>
          </w:p>
          <w:p w14:paraId="0A104690" w14:textId="77777777" w:rsidR="00DC65F1" w:rsidRPr="003C664C" w:rsidRDefault="00DC65F1" w:rsidP="005A26F9">
            <w:pPr>
              <w:pStyle w:val="CMMBodycopyAB"/>
              <w:rPr>
                <w:sz w:val="22"/>
                <w:szCs w:val="22"/>
              </w:rPr>
            </w:pPr>
            <w:r w:rsidRPr="003C664C">
              <w:rPr>
                <w:sz w:val="22"/>
                <w:szCs w:val="22"/>
              </w:rPr>
              <w:t>or</w:t>
            </w:r>
          </w:p>
          <w:p w14:paraId="2D6FB065" w14:textId="4CCA5207" w:rsidR="00DC65F1" w:rsidRPr="003C664C" w:rsidRDefault="00DC65F1" w:rsidP="006941DD">
            <w:pPr>
              <w:pStyle w:val="ListBullet"/>
              <w:rPr>
                <w:sz w:val="22"/>
                <w:szCs w:val="22"/>
              </w:rPr>
            </w:pPr>
            <w:r w:rsidRPr="003C664C">
              <w:rPr>
                <w:sz w:val="22"/>
                <w:szCs w:val="22"/>
              </w:rPr>
              <w:t>the Standards for Registered Training Organisations 2015 (SRTOs)</w:t>
            </w:r>
            <w:r w:rsidR="008B52F4" w:rsidRPr="003C664C">
              <w:rPr>
                <w:sz w:val="22"/>
                <w:szCs w:val="22"/>
              </w:rPr>
              <w:t>,</w:t>
            </w:r>
          </w:p>
          <w:p w14:paraId="30CEE15E" w14:textId="77777777" w:rsidR="00DC65F1" w:rsidRPr="003C664C" w:rsidRDefault="00DC65F1" w:rsidP="005A26F9">
            <w:pPr>
              <w:pStyle w:val="CMMBodycopyAB"/>
              <w:rPr>
                <w:sz w:val="22"/>
                <w:szCs w:val="22"/>
              </w:rPr>
            </w:pPr>
            <w:r w:rsidRPr="003C664C">
              <w:rPr>
                <w:sz w:val="22"/>
                <w:szCs w:val="22"/>
              </w:rPr>
              <w:t>or</w:t>
            </w:r>
          </w:p>
          <w:p w14:paraId="0BA8A25A" w14:textId="77777777" w:rsidR="00DC65F1" w:rsidRPr="003C664C" w:rsidRDefault="00DC65F1" w:rsidP="006941DD">
            <w:pPr>
              <w:pStyle w:val="ListBullet"/>
              <w:rPr>
                <w:sz w:val="22"/>
                <w:szCs w:val="22"/>
              </w:rPr>
            </w:pPr>
            <w:r w:rsidRPr="003C664C">
              <w:rPr>
                <w:sz w:val="22"/>
                <w:szCs w:val="22"/>
              </w:rPr>
              <w:t>the relevant standards and Guidelines for RTOs at the time of assessment.</w:t>
            </w:r>
          </w:p>
          <w:p w14:paraId="4EA1E70C" w14:textId="77777777" w:rsidR="00F40F18" w:rsidRPr="003C664C" w:rsidRDefault="00F40F18" w:rsidP="00D61631">
            <w:pPr>
              <w:pStyle w:val="CMMBodycopyAB"/>
              <w:spacing w:before="240"/>
              <w:rPr>
                <w:sz w:val="22"/>
                <w:szCs w:val="22"/>
                <w:lang w:val="en-US"/>
              </w:rPr>
            </w:pPr>
            <w:r w:rsidRPr="003C664C">
              <w:rPr>
                <w:sz w:val="22"/>
                <w:szCs w:val="22"/>
                <w:lang w:val="en-US"/>
              </w:rPr>
              <w:t xml:space="preserve">Assessment strategies </w:t>
            </w:r>
            <w:proofErr w:type="gramStart"/>
            <w:r w:rsidRPr="003C664C">
              <w:rPr>
                <w:sz w:val="22"/>
                <w:szCs w:val="22"/>
                <w:lang w:val="en-US"/>
              </w:rPr>
              <w:t>must therefore</w:t>
            </w:r>
            <w:proofErr w:type="gramEnd"/>
            <w:r w:rsidRPr="003C664C">
              <w:rPr>
                <w:sz w:val="22"/>
                <w:szCs w:val="22"/>
                <w:lang w:val="en-US"/>
              </w:rPr>
              <w:t xml:space="preserve"> ensure that: </w:t>
            </w:r>
          </w:p>
          <w:p w14:paraId="05197B71" w14:textId="77777777" w:rsidR="00F40F18" w:rsidRPr="003C664C" w:rsidRDefault="00F40F18" w:rsidP="00F40F18">
            <w:pPr>
              <w:pStyle w:val="ListBullet"/>
              <w:rPr>
                <w:sz w:val="22"/>
                <w:szCs w:val="22"/>
              </w:rPr>
            </w:pPr>
            <w:r w:rsidRPr="003C664C">
              <w:rPr>
                <w:sz w:val="22"/>
                <w:szCs w:val="22"/>
              </w:rPr>
              <w:lastRenderedPageBreak/>
              <w:t xml:space="preserve">all assessments are valid, reliable, flexible and fair </w:t>
            </w:r>
          </w:p>
          <w:p w14:paraId="3668FE3F" w14:textId="77777777" w:rsidR="00F40F18" w:rsidRPr="003C664C" w:rsidRDefault="00F40F18" w:rsidP="00F40F18">
            <w:pPr>
              <w:pStyle w:val="ListBullet"/>
              <w:rPr>
                <w:sz w:val="22"/>
                <w:szCs w:val="22"/>
              </w:rPr>
            </w:pPr>
            <w:r w:rsidRPr="003C664C">
              <w:rPr>
                <w:sz w:val="22"/>
                <w:szCs w:val="22"/>
              </w:rPr>
              <w:t xml:space="preserve">learners are informed of the context and purpose of the assessment and the assessment process </w:t>
            </w:r>
          </w:p>
          <w:p w14:paraId="2B95D315" w14:textId="77777777" w:rsidR="00F40F18" w:rsidRPr="003C664C" w:rsidRDefault="00F40F18" w:rsidP="00F40F18">
            <w:pPr>
              <w:pStyle w:val="ListBullet"/>
              <w:rPr>
                <w:sz w:val="22"/>
                <w:szCs w:val="22"/>
              </w:rPr>
            </w:pPr>
            <w:r w:rsidRPr="003C664C">
              <w:rPr>
                <w:sz w:val="22"/>
                <w:szCs w:val="22"/>
              </w:rPr>
              <w:t xml:space="preserve">feedback is provided to learners about the outcomes of the assessment process and guidance given for future options </w:t>
            </w:r>
          </w:p>
          <w:p w14:paraId="64967DDB" w14:textId="39206A2B" w:rsidR="00F40F18" w:rsidRPr="003C664C" w:rsidRDefault="00F40F18" w:rsidP="00F40F18">
            <w:pPr>
              <w:pStyle w:val="ListBullet"/>
              <w:rPr>
                <w:sz w:val="22"/>
                <w:szCs w:val="22"/>
              </w:rPr>
            </w:pPr>
            <w:r w:rsidRPr="003C664C">
              <w:rPr>
                <w:sz w:val="22"/>
                <w:szCs w:val="22"/>
              </w:rPr>
              <w:t>time allowance to complete a task is reasonable and specified to reflect the industry context in which the task takes place.</w:t>
            </w:r>
          </w:p>
          <w:p w14:paraId="5C1BF349" w14:textId="77777777" w:rsidR="00F40F18" w:rsidRPr="003C664C" w:rsidRDefault="00F40F18" w:rsidP="00D61631">
            <w:pPr>
              <w:pStyle w:val="CMMBodycopyAB"/>
              <w:spacing w:before="240"/>
              <w:rPr>
                <w:sz w:val="22"/>
                <w:szCs w:val="22"/>
                <w:lang w:val="en-US"/>
              </w:rPr>
            </w:pPr>
            <w:r w:rsidRPr="003C664C">
              <w:rPr>
                <w:sz w:val="22"/>
                <w:szCs w:val="22"/>
                <w:lang w:val="en-US"/>
              </w:rPr>
              <w:t>Assessment strategies should be designed to:</w:t>
            </w:r>
          </w:p>
          <w:p w14:paraId="20245213" w14:textId="15425D5B" w:rsidR="00F40F18" w:rsidRPr="003C664C" w:rsidRDefault="00F40F18" w:rsidP="00F40F18">
            <w:pPr>
              <w:pStyle w:val="ListBullet"/>
              <w:rPr>
                <w:sz w:val="22"/>
                <w:szCs w:val="22"/>
              </w:rPr>
            </w:pPr>
            <w:r w:rsidRPr="003C664C">
              <w:rPr>
                <w:sz w:val="22"/>
                <w:szCs w:val="22"/>
                <w:lang w:val="en-US"/>
              </w:rPr>
              <w:t xml:space="preserve">cover a </w:t>
            </w:r>
            <w:r w:rsidR="00D011DA">
              <w:rPr>
                <w:sz w:val="22"/>
                <w:szCs w:val="22"/>
                <w:lang w:val="en-US"/>
              </w:rPr>
              <w:t>range</w:t>
            </w:r>
            <w:r w:rsidRPr="003C664C">
              <w:rPr>
                <w:sz w:val="22"/>
                <w:szCs w:val="22"/>
              </w:rPr>
              <w:t xml:space="preserve"> of skills and knowledge required to demonstrate achievement of the course aim </w:t>
            </w:r>
          </w:p>
          <w:p w14:paraId="0E162237" w14:textId="77777777" w:rsidR="00F40F18" w:rsidRPr="003C664C" w:rsidRDefault="00F40F18" w:rsidP="00F40F18">
            <w:pPr>
              <w:pStyle w:val="ListBullet"/>
              <w:rPr>
                <w:sz w:val="22"/>
                <w:szCs w:val="22"/>
              </w:rPr>
            </w:pPr>
            <w:r w:rsidRPr="003C664C">
              <w:rPr>
                <w:sz w:val="22"/>
                <w:szCs w:val="22"/>
              </w:rPr>
              <w:t xml:space="preserve">collect evidence on </w:t>
            </w:r>
            <w:proofErr w:type="gramStart"/>
            <w:r w:rsidRPr="003C664C">
              <w:rPr>
                <w:sz w:val="22"/>
                <w:szCs w:val="22"/>
              </w:rPr>
              <w:t>a number of</w:t>
            </w:r>
            <w:proofErr w:type="gramEnd"/>
            <w:r w:rsidRPr="003C664C">
              <w:rPr>
                <w:sz w:val="22"/>
                <w:szCs w:val="22"/>
              </w:rPr>
              <w:t xml:space="preserve"> occasions to suit a variety of contexts and situations </w:t>
            </w:r>
          </w:p>
          <w:p w14:paraId="0F6FF531" w14:textId="77777777" w:rsidR="00F40F18" w:rsidRPr="003C664C" w:rsidRDefault="00F40F18" w:rsidP="00F40F18">
            <w:pPr>
              <w:pStyle w:val="ListBullet"/>
              <w:rPr>
                <w:sz w:val="22"/>
                <w:szCs w:val="22"/>
              </w:rPr>
            </w:pPr>
            <w:r w:rsidRPr="003C664C">
              <w:rPr>
                <w:sz w:val="22"/>
                <w:szCs w:val="22"/>
              </w:rPr>
              <w:t xml:space="preserve">be appropriate to the knowledge, skills, methods of delivery and needs and characteristics of learners </w:t>
            </w:r>
          </w:p>
          <w:p w14:paraId="388CE701" w14:textId="77777777" w:rsidR="00F40F18" w:rsidRPr="003C664C" w:rsidRDefault="00F40F18" w:rsidP="00F40F18">
            <w:pPr>
              <w:pStyle w:val="ListBullet"/>
              <w:rPr>
                <w:sz w:val="22"/>
                <w:szCs w:val="22"/>
              </w:rPr>
            </w:pPr>
            <w:r w:rsidRPr="003C664C">
              <w:rPr>
                <w:sz w:val="22"/>
                <w:szCs w:val="22"/>
              </w:rPr>
              <w:t xml:space="preserve">assist assessors to interpret evidence consistently </w:t>
            </w:r>
          </w:p>
          <w:p w14:paraId="05C00167" w14:textId="77777777" w:rsidR="00F40F18" w:rsidRPr="003C664C" w:rsidRDefault="00F40F18" w:rsidP="00F40F18">
            <w:pPr>
              <w:pStyle w:val="ListBullet"/>
              <w:rPr>
                <w:sz w:val="22"/>
                <w:szCs w:val="22"/>
              </w:rPr>
            </w:pPr>
            <w:r w:rsidRPr="003C664C">
              <w:rPr>
                <w:sz w:val="22"/>
                <w:szCs w:val="22"/>
              </w:rPr>
              <w:t xml:space="preserve">recognise prior learning </w:t>
            </w:r>
          </w:p>
          <w:p w14:paraId="6D7F2E48" w14:textId="166397B7" w:rsidR="00F40F18" w:rsidRPr="003C664C" w:rsidRDefault="00F40F18" w:rsidP="00F40F18">
            <w:pPr>
              <w:pStyle w:val="ListBullet"/>
              <w:rPr>
                <w:sz w:val="22"/>
                <w:szCs w:val="22"/>
              </w:rPr>
            </w:pPr>
            <w:r w:rsidRPr="003C664C">
              <w:rPr>
                <w:sz w:val="22"/>
                <w:szCs w:val="22"/>
              </w:rPr>
              <w:t>be equitable to all groups of learners.</w:t>
            </w:r>
          </w:p>
          <w:p w14:paraId="290F3BBC" w14:textId="0E0C261E" w:rsidR="00A953D0" w:rsidRPr="003C664C" w:rsidRDefault="00A953D0" w:rsidP="00BA007F">
            <w:pPr>
              <w:pStyle w:val="CMMBodycopyAB"/>
              <w:rPr>
                <w:sz w:val="22"/>
                <w:szCs w:val="22"/>
                <w:lang w:val="en-US"/>
              </w:rPr>
            </w:pPr>
            <w:r w:rsidRPr="003C664C">
              <w:rPr>
                <w:sz w:val="22"/>
                <w:szCs w:val="22"/>
                <w:lang w:val="en-US"/>
              </w:rPr>
              <w:t xml:space="preserve">A variety of assessment methods and evidence gathering techniques may be used with the overriding consideration being that the combined assessment must stress demonstrable performance by the student. Assessment tools must </w:t>
            </w:r>
            <w:proofErr w:type="gramStart"/>
            <w:r w:rsidRPr="003C664C">
              <w:rPr>
                <w:sz w:val="22"/>
                <w:szCs w:val="22"/>
                <w:lang w:val="en-US"/>
              </w:rPr>
              <w:t>take into account</w:t>
            </w:r>
            <w:proofErr w:type="gramEnd"/>
            <w:r w:rsidRPr="003C664C">
              <w:rPr>
                <w:sz w:val="22"/>
                <w:szCs w:val="22"/>
                <w:lang w:val="en-US"/>
              </w:rPr>
              <w:t xml:space="preserve"> the requirements of the unit in terms of skills, knowledge and performance.</w:t>
            </w:r>
          </w:p>
          <w:p w14:paraId="72E1B2A5" w14:textId="15212A16" w:rsidR="00F40F18" w:rsidRPr="003C664C" w:rsidRDefault="00F40F18" w:rsidP="00BA007F">
            <w:pPr>
              <w:pStyle w:val="CMMBodycopyAB"/>
              <w:rPr>
                <w:sz w:val="22"/>
                <w:szCs w:val="22"/>
                <w:lang w:val="en-US"/>
              </w:rPr>
            </w:pPr>
            <w:r w:rsidRPr="003C664C">
              <w:rPr>
                <w:sz w:val="22"/>
                <w:szCs w:val="22"/>
                <w:lang w:val="en-US"/>
              </w:rPr>
              <w:t xml:space="preserve">A </w:t>
            </w:r>
            <w:r w:rsidR="00D011DA">
              <w:rPr>
                <w:sz w:val="22"/>
                <w:szCs w:val="22"/>
                <w:lang w:val="en-US"/>
              </w:rPr>
              <w:t>range</w:t>
            </w:r>
            <w:r w:rsidRPr="003C664C">
              <w:rPr>
                <w:sz w:val="22"/>
                <w:szCs w:val="22"/>
                <w:lang w:val="en-US"/>
              </w:rPr>
              <w:t xml:space="preserve"> of assessment methods may be used, such as:</w:t>
            </w:r>
          </w:p>
          <w:p w14:paraId="66BB0C24" w14:textId="08424F1D" w:rsidR="00D61631" w:rsidRPr="003C664C" w:rsidRDefault="00F40F18" w:rsidP="00F40F18">
            <w:pPr>
              <w:pStyle w:val="ListBullet"/>
              <w:rPr>
                <w:sz w:val="22"/>
                <w:szCs w:val="22"/>
              </w:rPr>
            </w:pPr>
            <w:r w:rsidRPr="003C664C">
              <w:rPr>
                <w:sz w:val="22"/>
                <w:szCs w:val="22"/>
              </w:rPr>
              <w:t>analysis of responses to case studies and scenarios</w:t>
            </w:r>
          </w:p>
          <w:p w14:paraId="30CDB8D1" w14:textId="239FDC9C" w:rsidR="00D61631" w:rsidRPr="003C664C" w:rsidRDefault="00D61631" w:rsidP="00D61631">
            <w:pPr>
              <w:pStyle w:val="ListBullet"/>
              <w:rPr>
                <w:sz w:val="22"/>
                <w:szCs w:val="22"/>
              </w:rPr>
            </w:pPr>
            <w:r w:rsidRPr="003C664C">
              <w:rPr>
                <w:sz w:val="22"/>
                <w:szCs w:val="22"/>
              </w:rPr>
              <w:t>oral and written questioning related to underpinning knowledge</w:t>
            </w:r>
          </w:p>
          <w:p w14:paraId="5F37E771" w14:textId="296712D4" w:rsidR="00D61631" w:rsidRPr="003C664C" w:rsidRDefault="00D61631" w:rsidP="00D61631">
            <w:pPr>
              <w:pStyle w:val="ListBullet"/>
              <w:rPr>
                <w:sz w:val="22"/>
                <w:szCs w:val="22"/>
              </w:rPr>
            </w:pPr>
            <w:r w:rsidRPr="003C664C">
              <w:rPr>
                <w:sz w:val="22"/>
                <w:szCs w:val="22"/>
              </w:rPr>
              <w:t xml:space="preserve">practical demonstration of activities which combine </w:t>
            </w:r>
            <w:proofErr w:type="gramStart"/>
            <w:r w:rsidRPr="003C664C">
              <w:rPr>
                <w:sz w:val="22"/>
                <w:szCs w:val="22"/>
              </w:rPr>
              <w:t>a number of</w:t>
            </w:r>
            <w:proofErr w:type="gramEnd"/>
            <w:r w:rsidRPr="003C664C">
              <w:rPr>
                <w:sz w:val="22"/>
                <w:szCs w:val="22"/>
              </w:rPr>
              <w:t xml:space="preserve"> learning outcomes to provide depth and context to the training</w:t>
            </w:r>
          </w:p>
          <w:p w14:paraId="4FCE599C" w14:textId="77777777" w:rsidR="006941DD" w:rsidRPr="003C664C" w:rsidRDefault="00D61631" w:rsidP="00D61631">
            <w:pPr>
              <w:pStyle w:val="ListBullet"/>
              <w:rPr>
                <w:sz w:val="22"/>
                <w:szCs w:val="22"/>
              </w:rPr>
            </w:pPr>
            <w:r w:rsidRPr="003C664C">
              <w:rPr>
                <w:sz w:val="22"/>
                <w:szCs w:val="22"/>
              </w:rPr>
              <w:t>holistic assessment that reflects realistic job tasks.</w:t>
            </w:r>
          </w:p>
          <w:p w14:paraId="22B9F21E" w14:textId="4EC6AC52" w:rsidR="00D61631" w:rsidRPr="003C664C" w:rsidRDefault="00D95F42" w:rsidP="00D95F42">
            <w:pPr>
              <w:pStyle w:val="ListBullet"/>
              <w:numPr>
                <w:ilvl w:val="0"/>
                <w:numId w:val="0"/>
              </w:numPr>
              <w:spacing w:before="240" w:after="60"/>
              <w:rPr>
                <w:b/>
                <w:sz w:val="22"/>
                <w:szCs w:val="22"/>
              </w:rPr>
            </w:pPr>
            <w:r w:rsidRPr="003C664C">
              <w:rPr>
                <w:b/>
                <w:sz w:val="22"/>
                <w:szCs w:val="22"/>
              </w:rPr>
              <w:t>Roleplays</w:t>
            </w:r>
          </w:p>
          <w:p w14:paraId="47B2EEE0" w14:textId="6FA7A438" w:rsidR="00D95F42" w:rsidRPr="003C664C" w:rsidRDefault="00D95F42" w:rsidP="00D95F42">
            <w:pPr>
              <w:pStyle w:val="ListBullet"/>
              <w:numPr>
                <w:ilvl w:val="0"/>
                <w:numId w:val="0"/>
              </w:numPr>
              <w:rPr>
                <w:sz w:val="22"/>
                <w:szCs w:val="22"/>
              </w:rPr>
            </w:pPr>
            <w:r w:rsidRPr="003C664C">
              <w:rPr>
                <w:sz w:val="22"/>
                <w:szCs w:val="22"/>
              </w:rPr>
              <w:t>Where roleplays are used in assessment, they must be conducted safely. At minimum it is required that the RTO have processes and resources in place for risk mitigation and student support which relate specifically to assessing the units in this course.</w:t>
            </w:r>
          </w:p>
          <w:p w14:paraId="75E37E22" w14:textId="2C2533B3" w:rsidR="00D95F42" w:rsidRPr="003C664C" w:rsidRDefault="00D95F42" w:rsidP="00D95F42">
            <w:pPr>
              <w:pStyle w:val="ListBullet"/>
              <w:numPr>
                <w:ilvl w:val="0"/>
                <w:numId w:val="0"/>
              </w:numPr>
              <w:rPr>
                <w:sz w:val="22"/>
                <w:szCs w:val="22"/>
              </w:rPr>
            </w:pPr>
            <w:r w:rsidRPr="003C664C">
              <w:rPr>
                <w:sz w:val="22"/>
                <w:szCs w:val="22"/>
              </w:rPr>
              <w:t>To s</w:t>
            </w:r>
            <w:r w:rsidR="0090078E" w:rsidRPr="003C664C">
              <w:rPr>
                <w:sz w:val="22"/>
                <w:szCs w:val="22"/>
              </w:rPr>
              <w:t xml:space="preserve">upport the safety of role plays, </w:t>
            </w:r>
            <w:r w:rsidRPr="003C664C">
              <w:rPr>
                <w:sz w:val="22"/>
                <w:szCs w:val="22"/>
              </w:rPr>
              <w:t xml:space="preserve">the following strategies </w:t>
            </w:r>
            <w:r w:rsidR="0090078E" w:rsidRPr="003C664C">
              <w:rPr>
                <w:sz w:val="22"/>
                <w:szCs w:val="22"/>
              </w:rPr>
              <w:t xml:space="preserve">are </w:t>
            </w:r>
            <w:r w:rsidRPr="003C664C">
              <w:rPr>
                <w:sz w:val="22"/>
                <w:szCs w:val="22"/>
              </w:rPr>
              <w:t>suggested:</w:t>
            </w:r>
          </w:p>
          <w:p w14:paraId="336ACAD9" w14:textId="3CCFC641" w:rsidR="00D95F42" w:rsidRPr="003C664C" w:rsidRDefault="0090078E" w:rsidP="00D95F42">
            <w:pPr>
              <w:pStyle w:val="ListBullet"/>
              <w:rPr>
                <w:sz w:val="22"/>
                <w:szCs w:val="22"/>
              </w:rPr>
            </w:pPr>
            <w:r w:rsidRPr="003C664C">
              <w:rPr>
                <w:sz w:val="22"/>
                <w:szCs w:val="22"/>
              </w:rPr>
              <w:t>s</w:t>
            </w:r>
            <w:r w:rsidR="00D95F42" w:rsidRPr="003C664C">
              <w:rPr>
                <w:sz w:val="22"/>
                <w:szCs w:val="22"/>
              </w:rPr>
              <w:t xml:space="preserve">tudents responding to a pre-recorded video of an adult using </w:t>
            </w:r>
            <w:r w:rsidRPr="003C664C">
              <w:rPr>
                <w:sz w:val="22"/>
                <w:szCs w:val="22"/>
              </w:rPr>
              <w:t xml:space="preserve">family </w:t>
            </w:r>
            <w:r w:rsidR="00D95F42" w:rsidRPr="003C664C">
              <w:rPr>
                <w:sz w:val="22"/>
                <w:szCs w:val="22"/>
              </w:rPr>
              <w:t>violence</w:t>
            </w:r>
          </w:p>
          <w:p w14:paraId="2EEC0C00" w14:textId="491241A3" w:rsidR="0090078E" w:rsidRPr="003C664C" w:rsidRDefault="0090078E" w:rsidP="0090078E">
            <w:pPr>
              <w:pStyle w:val="ListBullet"/>
              <w:rPr>
                <w:sz w:val="22"/>
                <w:szCs w:val="22"/>
              </w:rPr>
            </w:pPr>
            <w:r w:rsidRPr="003C664C">
              <w:rPr>
                <w:sz w:val="22"/>
                <w:szCs w:val="22"/>
              </w:rPr>
              <w:t>VET t</w:t>
            </w:r>
            <w:r w:rsidR="00D95F42" w:rsidRPr="003C664C">
              <w:rPr>
                <w:sz w:val="22"/>
                <w:szCs w:val="22"/>
              </w:rPr>
              <w:t>rainers</w:t>
            </w:r>
            <w:r w:rsidRPr="003C664C">
              <w:rPr>
                <w:sz w:val="22"/>
                <w:szCs w:val="22"/>
              </w:rPr>
              <w:t>/assessors</w:t>
            </w:r>
            <w:r w:rsidR="00D95F42" w:rsidRPr="003C664C">
              <w:rPr>
                <w:sz w:val="22"/>
                <w:szCs w:val="22"/>
              </w:rPr>
              <w:t xml:space="preserve"> or actors playing the r</w:t>
            </w:r>
            <w:r w:rsidRPr="003C664C">
              <w:rPr>
                <w:sz w:val="22"/>
                <w:szCs w:val="22"/>
              </w:rPr>
              <w:t>ole of the adult using family violence</w:t>
            </w:r>
          </w:p>
          <w:p w14:paraId="0D53EEA9" w14:textId="2926928A" w:rsidR="00D95F42" w:rsidRPr="003C664C" w:rsidRDefault="0090078E" w:rsidP="0090078E">
            <w:pPr>
              <w:pStyle w:val="ListBullet"/>
              <w:rPr>
                <w:sz w:val="22"/>
                <w:szCs w:val="22"/>
              </w:rPr>
            </w:pPr>
            <w:r w:rsidRPr="003C664C">
              <w:rPr>
                <w:sz w:val="22"/>
                <w:szCs w:val="22"/>
              </w:rPr>
              <w:t>s</w:t>
            </w:r>
            <w:r w:rsidR="00D95F42" w:rsidRPr="003C664C">
              <w:rPr>
                <w:sz w:val="22"/>
                <w:szCs w:val="22"/>
              </w:rPr>
              <w:t xml:space="preserve">tudents are provided a script for the role of an adult using </w:t>
            </w:r>
            <w:r w:rsidRPr="003C664C">
              <w:rPr>
                <w:sz w:val="22"/>
                <w:szCs w:val="22"/>
              </w:rPr>
              <w:t xml:space="preserve">family </w:t>
            </w:r>
            <w:r w:rsidR="00D95F42" w:rsidRPr="003C664C">
              <w:rPr>
                <w:sz w:val="22"/>
                <w:szCs w:val="22"/>
              </w:rPr>
              <w:t>violence.</w:t>
            </w:r>
          </w:p>
          <w:p w14:paraId="3969FC71" w14:textId="77777777" w:rsidR="00A953D0" w:rsidRPr="003C664C" w:rsidRDefault="00A953D0" w:rsidP="00651F92">
            <w:pPr>
              <w:pStyle w:val="CMMBodycopyAB"/>
              <w:spacing w:before="240" w:after="60"/>
              <w:rPr>
                <w:b/>
                <w:sz w:val="22"/>
                <w:szCs w:val="22"/>
              </w:rPr>
            </w:pPr>
            <w:r w:rsidRPr="003C664C">
              <w:rPr>
                <w:b/>
                <w:sz w:val="22"/>
                <w:szCs w:val="22"/>
              </w:rPr>
              <w:lastRenderedPageBreak/>
              <w:t xml:space="preserve">Imported units </w:t>
            </w:r>
          </w:p>
          <w:p w14:paraId="71802B0F" w14:textId="06648D56" w:rsidR="00A953D0" w:rsidRPr="003C664C" w:rsidRDefault="00A953D0" w:rsidP="00A953D0">
            <w:pPr>
              <w:pStyle w:val="CMMBodycopyAB"/>
              <w:spacing w:before="60"/>
              <w:rPr>
                <w:sz w:val="22"/>
                <w:szCs w:val="22"/>
              </w:rPr>
            </w:pPr>
            <w:r w:rsidRPr="003C664C">
              <w:rPr>
                <w:sz w:val="22"/>
                <w:szCs w:val="22"/>
                <w:lang w:val="en-US"/>
              </w:rPr>
              <w:t>Assessment strategies for units of competency imported from other accredited courses must reflect the assessment requirements specified in the source training product.</w:t>
            </w:r>
          </w:p>
        </w:tc>
      </w:tr>
      <w:tr w:rsidR="00DC65F1" w:rsidRPr="00D61631" w14:paraId="04CF51EF" w14:textId="77777777" w:rsidTr="007E0BCB">
        <w:trPr>
          <w:trHeight w:val="3818"/>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75FF758B" w14:textId="215E585A" w:rsidR="00DC65F1" w:rsidRPr="003C664C" w:rsidRDefault="00DC65F1" w:rsidP="00486CB3">
            <w:pPr>
              <w:pStyle w:val="Heading4"/>
              <w:rPr>
                <w:sz w:val="22"/>
                <w:szCs w:val="22"/>
              </w:rPr>
            </w:pPr>
            <w:bookmarkStart w:id="83" w:name="_Toc479845665"/>
            <w:bookmarkStart w:id="84" w:name="_Toc101868193"/>
            <w:r w:rsidRPr="003C664C">
              <w:rPr>
                <w:sz w:val="22"/>
                <w:szCs w:val="22"/>
              </w:rPr>
              <w:lastRenderedPageBreak/>
              <w:t>6.2 Assessor competencies</w:t>
            </w:r>
            <w:bookmarkEnd w:id="83"/>
            <w:bookmarkEnd w:id="84"/>
          </w:p>
        </w:tc>
        <w:tc>
          <w:tcPr>
            <w:tcW w:w="7259" w:type="dxa"/>
            <w:gridSpan w:val="2"/>
            <w:tcBorders>
              <w:top w:val="dotted" w:sz="2" w:space="0" w:color="888B8D" w:themeColor="accent2"/>
              <w:left w:val="dotted" w:sz="2" w:space="0" w:color="888B8D" w:themeColor="accent2"/>
              <w:bottom w:val="dotted" w:sz="2" w:space="0" w:color="888B8D" w:themeColor="accent2"/>
              <w:right w:val="nil"/>
            </w:tcBorders>
          </w:tcPr>
          <w:p w14:paraId="54B35490" w14:textId="77777777" w:rsidR="00DC65F1" w:rsidRPr="003C664C" w:rsidRDefault="00DC65F1" w:rsidP="00534E6C">
            <w:pPr>
              <w:pStyle w:val="CMMBodycopyAB"/>
              <w:spacing w:after="0"/>
              <w:rPr>
                <w:sz w:val="22"/>
                <w:szCs w:val="22"/>
              </w:rPr>
            </w:pPr>
            <w:r w:rsidRPr="003C664C">
              <w:rPr>
                <w:sz w:val="22"/>
                <w:szCs w:val="22"/>
              </w:rPr>
              <w:t>Assessment must be undertaken by a person or persons in accordance with:</w:t>
            </w:r>
          </w:p>
          <w:p w14:paraId="7EBFF332" w14:textId="77777777" w:rsidR="00DC65F1" w:rsidRPr="003C664C" w:rsidRDefault="00DC65F1" w:rsidP="003C5DEF">
            <w:pPr>
              <w:pStyle w:val="ListBullet"/>
              <w:rPr>
                <w:sz w:val="22"/>
                <w:szCs w:val="22"/>
              </w:rPr>
            </w:pPr>
            <w:r w:rsidRPr="003C664C">
              <w:rPr>
                <w:sz w:val="22"/>
                <w:szCs w:val="22"/>
              </w:rPr>
              <w:t xml:space="preserve">Standard 1.4 of the AQTF: Essential Conditions and Standards for Initial/Continuing Registration and Guidelines 3 of the VRQA Guidelines for VET Providers, </w:t>
            </w:r>
          </w:p>
          <w:p w14:paraId="24E1D208" w14:textId="77777777" w:rsidR="00DC65F1" w:rsidRPr="003C664C" w:rsidRDefault="00DC65F1" w:rsidP="00534E6C">
            <w:pPr>
              <w:pStyle w:val="CMMBodycopyAB"/>
              <w:spacing w:before="0" w:after="0"/>
              <w:rPr>
                <w:sz w:val="22"/>
                <w:szCs w:val="22"/>
              </w:rPr>
            </w:pPr>
            <w:r w:rsidRPr="003C664C">
              <w:rPr>
                <w:sz w:val="22"/>
                <w:szCs w:val="22"/>
              </w:rPr>
              <w:t xml:space="preserve">or </w:t>
            </w:r>
          </w:p>
          <w:p w14:paraId="064342F8" w14:textId="46EFD4D1" w:rsidR="00DC65F1" w:rsidRPr="003C664C" w:rsidRDefault="00DC65F1" w:rsidP="003C5DEF">
            <w:pPr>
              <w:pStyle w:val="ListBullet"/>
              <w:rPr>
                <w:sz w:val="22"/>
                <w:szCs w:val="22"/>
              </w:rPr>
            </w:pPr>
            <w:r w:rsidRPr="003C664C">
              <w:rPr>
                <w:sz w:val="22"/>
                <w:szCs w:val="22"/>
              </w:rPr>
              <w:t>the Standards for Registered Training Organisations 2015 (SRTOs)</w:t>
            </w:r>
            <w:r w:rsidR="008B52F4" w:rsidRPr="003C664C">
              <w:rPr>
                <w:sz w:val="22"/>
                <w:szCs w:val="22"/>
              </w:rPr>
              <w:t>,</w:t>
            </w:r>
          </w:p>
          <w:p w14:paraId="5D6CD133" w14:textId="77777777" w:rsidR="00DC65F1" w:rsidRPr="003C664C" w:rsidRDefault="00DC65F1" w:rsidP="00534E6C">
            <w:pPr>
              <w:pStyle w:val="CMMBodycopyAB"/>
              <w:spacing w:before="0" w:after="0"/>
              <w:rPr>
                <w:sz w:val="22"/>
                <w:szCs w:val="22"/>
              </w:rPr>
            </w:pPr>
            <w:r w:rsidRPr="003C664C">
              <w:rPr>
                <w:sz w:val="22"/>
                <w:szCs w:val="22"/>
              </w:rPr>
              <w:t>or</w:t>
            </w:r>
          </w:p>
          <w:p w14:paraId="6977DB12" w14:textId="77777777" w:rsidR="00F225B6" w:rsidRPr="003C664C" w:rsidRDefault="00DC65F1" w:rsidP="005A26F9">
            <w:pPr>
              <w:pStyle w:val="ListBullet"/>
              <w:rPr>
                <w:sz w:val="22"/>
                <w:szCs w:val="22"/>
              </w:rPr>
            </w:pPr>
            <w:r w:rsidRPr="003C664C">
              <w:rPr>
                <w:sz w:val="22"/>
                <w:szCs w:val="22"/>
              </w:rPr>
              <w:t>the relevant standards and Guidelines for RTOs at the time of assessment.</w:t>
            </w:r>
          </w:p>
          <w:p w14:paraId="65488616" w14:textId="77777777" w:rsidR="00D61631" w:rsidRPr="003C664C" w:rsidRDefault="00D61631" w:rsidP="00651F92">
            <w:pPr>
              <w:pStyle w:val="CMMBodycopyAB"/>
              <w:spacing w:before="240" w:after="60"/>
              <w:rPr>
                <w:b/>
                <w:sz w:val="22"/>
                <w:szCs w:val="22"/>
              </w:rPr>
            </w:pPr>
            <w:r w:rsidRPr="003C664C">
              <w:rPr>
                <w:b/>
                <w:sz w:val="22"/>
                <w:szCs w:val="22"/>
              </w:rPr>
              <w:t xml:space="preserve">Imported units </w:t>
            </w:r>
          </w:p>
          <w:p w14:paraId="644D4EA7" w14:textId="482701C8" w:rsidR="00D61631" w:rsidRPr="003C664C" w:rsidRDefault="00D61631" w:rsidP="00A953D0">
            <w:pPr>
              <w:pStyle w:val="CMMBodycopyAB"/>
              <w:spacing w:before="60"/>
              <w:rPr>
                <w:sz w:val="22"/>
                <w:szCs w:val="22"/>
              </w:rPr>
            </w:pPr>
            <w:r w:rsidRPr="003C664C">
              <w:rPr>
                <w:sz w:val="22"/>
                <w:szCs w:val="22"/>
              </w:rPr>
              <w:t>Assessment of uni</w:t>
            </w:r>
            <w:r w:rsidR="00A953D0" w:rsidRPr="003C664C">
              <w:rPr>
                <w:sz w:val="22"/>
                <w:szCs w:val="22"/>
              </w:rPr>
              <w:t xml:space="preserve">ts of competency imported from other </w:t>
            </w:r>
            <w:r w:rsidRPr="003C664C">
              <w:rPr>
                <w:sz w:val="22"/>
                <w:szCs w:val="22"/>
              </w:rPr>
              <w:t xml:space="preserve">accredited courses must be undertaken by a person or persons who meet the requirements for assessors specified in </w:t>
            </w:r>
            <w:r w:rsidR="00A953D0" w:rsidRPr="003C664C">
              <w:rPr>
                <w:sz w:val="22"/>
                <w:szCs w:val="22"/>
                <w:lang w:val="en-US"/>
              </w:rPr>
              <w:t>the source training product.</w:t>
            </w:r>
          </w:p>
        </w:tc>
      </w:tr>
      <w:tr w:rsidR="00DC65F1" w:rsidRPr="003C664C" w14:paraId="63BCEC5F" w14:textId="77777777" w:rsidTr="00655EFD">
        <w:trPr>
          <w:trHeight w:val="363"/>
        </w:trPr>
        <w:tc>
          <w:tcPr>
            <w:tcW w:w="2811" w:type="dxa"/>
            <w:tcBorders>
              <w:top w:val="nil"/>
              <w:left w:val="nil"/>
              <w:bottom w:val="nil"/>
              <w:right w:val="dotted" w:sz="4" w:space="0" w:color="888B8D" w:themeColor="accent2"/>
            </w:tcBorders>
            <w:shd w:val="clear" w:color="auto" w:fill="103D64" w:themeFill="text2"/>
          </w:tcPr>
          <w:p w14:paraId="775116B5" w14:textId="15B3B2F2" w:rsidR="00DC65F1" w:rsidRPr="003C664C" w:rsidRDefault="00DC65F1" w:rsidP="00486CB3">
            <w:pPr>
              <w:pStyle w:val="Heading3"/>
              <w:rPr>
                <w:sz w:val="22"/>
                <w:szCs w:val="22"/>
              </w:rPr>
            </w:pPr>
            <w:bookmarkStart w:id="85" w:name="_Toc479845666"/>
            <w:bookmarkStart w:id="86" w:name="_Toc101868194"/>
            <w:r w:rsidRPr="003C664C">
              <w:rPr>
                <w:sz w:val="22"/>
                <w:szCs w:val="22"/>
              </w:rPr>
              <w:t>Delivery</w:t>
            </w:r>
            <w:bookmarkEnd w:id="85"/>
            <w:bookmarkEnd w:id="86"/>
          </w:p>
        </w:tc>
        <w:tc>
          <w:tcPr>
            <w:tcW w:w="7259" w:type="dxa"/>
            <w:gridSpan w:val="2"/>
            <w:tcBorders>
              <w:top w:val="nil"/>
              <w:left w:val="dotted" w:sz="4" w:space="0" w:color="888B8D" w:themeColor="accent2"/>
              <w:bottom w:val="nil"/>
              <w:right w:val="dotted" w:sz="4" w:space="0" w:color="888B8D" w:themeColor="accent2"/>
            </w:tcBorders>
            <w:shd w:val="clear" w:color="auto" w:fill="103D64" w:themeFill="text2"/>
          </w:tcPr>
          <w:p w14:paraId="7CE12106" w14:textId="6998FB94" w:rsidR="00DC65F1" w:rsidRPr="003C664C" w:rsidRDefault="00DC65F1" w:rsidP="00DC65F1">
            <w:pPr>
              <w:pStyle w:val="VRQAIntro"/>
              <w:spacing w:before="60" w:after="0"/>
              <w:rPr>
                <w:b/>
                <w:color w:val="FFFFFF" w:themeColor="background1"/>
                <w:sz w:val="22"/>
                <w:szCs w:val="22"/>
              </w:rPr>
            </w:pPr>
            <w:r w:rsidRPr="003C664C">
              <w:rPr>
                <w:rFonts w:eastAsia="Times New Roman"/>
                <w:b/>
                <w:color w:val="auto"/>
                <w:sz w:val="22"/>
                <w:szCs w:val="22"/>
                <w:lang w:eastAsia="en-GB"/>
              </w:rPr>
              <w:t xml:space="preserve">Standards </w:t>
            </w:r>
            <w:r w:rsidR="000877BC" w:rsidRPr="003C664C">
              <w:rPr>
                <w:rFonts w:eastAsia="Times New Roman"/>
                <w:b/>
                <w:color w:val="auto"/>
                <w:sz w:val="22"/>
                <w:szCs w:val="22"/>
                <w:lang w:eastAsia="en-GB"/>
              </w:rPr>
              <w:t>5.12</w:t>
            </w:r>
            <w:r w:rsidR="00D71006" w:rsidRPr="003C664C">
              <w:rPr>
                <w:rFonts w:eastAsia="Times New Roman"/>
                <w:b/>
                <w:color w:val="auto"/>
                <w:sz w:val="22"/>
                <w:szCs w:val="22"/>
                <w:lang w:eastAsia="en-GB"/>
              </w:rPr>
              <w:t>, 5.13</w:t>
            </w:r>
            <w:r w:rsidR="000877BC" w:rsidRPr="003C664C">
              <w:rPr>
                <w:rFonts w:eastAsia="Times New Roman"/>
                <w:b/>
                <w:color w:val="auto"/>
                <w:sz w:val="22"/>
                <w:szCs w:val="22"/>
                <w:lang w:eastAsia="en-GB"/>
              </w:rPr>
              <w:t xml:space="preserve"> and 5.14 </w:t>
            </w:r>
            <w:r w:rsidRPr="003C664C">
              <w:rPr>
                <w:rFonts w:eastAsia="Times New Roman"/>
                <w:b/>
                <w:color w:val="auto"/>
                <w:sz w:val="22"/>
                <w:szCs w:val="22"/>
                <w:lang w:eastAsia="en-GB"/>
              </w:rPr>
              <w:t>AQTF 2021 Standards for Accredited Courses</w:t>
            </w:r>
          </w:p>
        </w:tc>
      </w:tr>
      <w:tr w:rsidR="00DC65F1" w:rsidRPr="003C664C" w14:paraId="04886094" w14:textId="77777777" w:rsidTr="00D322F4">
        <w:trPr>
          <w:trHeight w:val="363"/>
        </w:trPr>
        <w:tc>
          <w:tcPr>
            <w:tcW w:w="2811" w:type="dxa"/>
            <w:tcBorders>
              <w:top w:val="nil"/>
              <w:left w:val="nil"/>
              <w:bottom w:val="dotted" w:sz="2" w:space="0" w:color="888B8D" w:themeColor="accent2"/>
              <w:right w:val="dotted" w:sz="2" w:space="0" w:color="888B8D" w:themeColor="accent2"/>
            </w:tcBorders>
          </w:tcPr>
          <w:p w14:paraId="5AAB7210" w14:textId="66E89F6A" w:rsidR="00DC65F1" w:rsidRPr="003C664C" w:rsidRDefault="00DC65F1" w:rsidP="00486CB3">
            <w:pPr>
              <w:pStyle w:val="Heading4"/>
              <w:rPr>
                <w:sz w:val="22"/>
                <w:szCs w:val="22"/>
              </w:rPr>
            </w:pPr>
            <w:bookmarkStart w:id="87" w:name="_Toc479845667"/>
            <w:bookmarkStart w:id="88" w:name="_Toc101868195"/>
            <w:r w:rsidRPr="003C664C">
              <w:rPr>
                <w:sz w:val="22"/>
                <w:szCs w:val="22"/>
              </w:rPr>
              <w:t>7.1 Delivery modes</w:t>
            </w:r>
            <w:bookmarkEnd w:id="87"/>
            <w:bookmarkEnd w:id="88"/>
          </w:p>
        </w:tc>
        <w:tc>
          <w:tcPr>
            <w:tcW w:w="7259" w:type="dxa"/>
            <w:gridSpan w:val="2"/>
            <w:tcBorders>
              <w:top w:val="nil"/>
              <w:left w:val="dotted" w:sz="2" w:space="0" w:color="888B8D" w:themeColor="accent2"/>
              <w:bottom w:val="dotted" w:sz="2" w:space="0" w:color="888B8D" w:themeColor="accent2"/>
              <w:right w:val="nil"/>
            </w:tcBorders>
          </w:tcPr>
          <w:p w14:paraId="2CCEC9A6" w14:textId="77777777" w:rsidR="003A4DC5" w:rsidRPr="003C664C" w:rsidRDefault="003A4DC5" w:rsidP="00651F92">
            <w:pPr>
              <w:pStyle w:val="Bodycopy"/>
              <w:rPr>
                <w:szCs w:val="22"/>
              </w:rPr>
            </w:pPr>
            <w:r w:rsidRPr="003C664C">
              <w:rPr>
                <w:szCs w:val="22"/>
              </w:rPr>
              <w:t>This course may be delivered in a variety of modes including:</w:t>
            </w:r>
          </w:p>
          <w:p w14:paraId="141AAE4A" w14:textId="77777777" w:rsidR="003A4DC5" w:rsidRPr="003C664C" w:rsidRDefault="003A4DC5" w:rsidP="00651F92">
            <w:pPr>
              <w:pStyle w:val="ListBullet"/>
              <w:ind w:left="714" w:hanging="357"/>
              <w:contextualSpacing/>
              <w:rPr>
                <w:sz w:val="22"/>
                <w:szCs w:val="22"/>
              </w:rPr>
            </w:pPr>
            <w:r w:rsidRPr="003C664C">
              <w:rPr>
                <w:sz w:val="22"/>
                <w:szCs w:val="22"/>
              </w:rPr>
              <w:t>Educational setting</w:t>
            </w:r>
          </w:p>
          <w:p w14:paraId="5E9CFD36" w14:textId="77777777" w:rsidR="003A4DC5" w:rsidRPr="003C664C" w:rsidRDefault="003A4DC5" w:rsidP="00651F92">
            <w:pPr>
              <w:pStyle w:val="ListBullet"/>
              <w:ind w:left="714" w:hanging="357"/>
              <w:contextualSpacing/>
              <w:rPr>
                <w:sz w:val="22"/>
                <w:szCs w:val="22"/>
              </w:rPr>
            </w:pPr>
            <w:r w:rsidRPr="003C664C">
              <w:rPr>
                <w:sz w:val="22"/>
                <w:szCs w:val="22"/>
              </w:rPr>
              <w:t>Workplace or simulated workplace</w:t>
            </w:r>
          </w:p>
          <w:p w14:paraId="47AAE086" w14:textId="77777777" w:rsidR="003A4DC5" w:rsidRPr="003C664C" w:rsidRDefault="003A4DC5" w:rsidP="00651F92">
            <w:pPr>
              <w:pStyle w:val="ListBullet"/>
              <w:ind w:left="714" w:hanging="357"/>
              <w:contextualSpacing/>
              <w:rPr>
                <w:sz w:val="22"/>
                <w:szCs w:val="22"/>
              </w:rPr>
            </w:pPr>
            <w:r w:rsidRPr="003C664C">
              <w:rPr>
                <w:sz w:val="22"/>
                <w:szCs w:val="22"/>
              </w:rPr>
              <w:t>Blended learning</w:t>
            </w:r>
          </w:p>
          <w:p w14:paraId="017461B4" w14:textId="77777777" w:rsidR="003A4DC5" w:rsidRPr="003C664C" w:rsidRDefault="003A4DC5" w:rsidP="00651F92">
            <w:pPr>
              <w:pStyle w:val="Bodycopy"/>
              <w:rPr>
                <w:szCs w:val="22"/>
              </w:rPr>
            </w:pPr>
            <w:r w:rsidRPr="003C664C">
              <w:rPr>
                <w:szCs w:val="22"/>
              </w:rPr>
              <w:t>Delivery methods should allow for self-directed development and achievement, independent and peer to peer judgement and accountability for a high standard of outcomes.</w:t>
            </w:r>
          </w:p>
          <w:p w14:paraId="68D4F4E1" w14:textId="77777777" w:rsidR="003A4DC5" w:rsidRPr="003C664C" w:rsidRDefault="003A4DC5" w:rsidP="00651F92">
            <w:pPr>
              <w:pStyle w:val="Bodycopy"/>
              <w:rPr>
                <w:szCs w:val="22"/>
              </w:rPr>
            </w:pPr>
            <w:r w:rsidRPr="003C664C">
              <w:rPr>
                <w:szCs w:val="22"/>
              </w:rPr>
              <w:t>It is highly recommended that Registered Training Organisations use additional educational support mechanisms to maximise each learner’s completion of the course. An initial assessment of learner’s needs must be conducted during entry into the course to identify the need for language, literacy and numeracy support and reasonable adjustment.</w:t>
            </w:r>
          </w:p>
          <w:p w14:paraId="4CC3484F" w14:textId="77777777" w:rsidR="003A4DC5" w:rsidRPr="003C664C" w:rsidRDefault="003A4DC5" w:rsidP="00651F92">
            <w:pPr>
              <w:pStyle w:val="Bodycopy"/>
              <w:rPr>
                <w:szCs w:val="22"/>
              </w:rPr>
            </w:pPr>
            <w:r w:rsidRPr="003C664C">
              <w:rPr>
                <w:szCs w:val="22"/>
              </w:rPr>
              <w:t>Trainers and assessors should contextualise delivery of the course in response to learner needs, while still meeting the requirements of the units of competency.</w:t>
            </w:r>
          </w:p>
          <w:p w14:paraId="3F80E856" w14:textId="36117D8C" w:rsidR="00651F92" w:rsidRPr="003C664C" w:rsidRDefault="00651F92" w:rsidP="00651F92">
            <w:pPr>
              <w:pStyle w:val="Bodycopy"/>
              <w:spacing w:after="60"/>
              <w:rPr>
                <w:b/>
                <w:szCs w:val="22"/>
              </w:rPr>
            </w:pPr>
            <w:r w:rsidRPr="003C664C">
              <w:rPr>
                <w:b/>
                <w:szCs w:val="22"/>
              </w:rPr>
              <w:t>Delivery to current workforce</w:t>
            </w:r>
          </w:p>
          <w:p w14:paraId="7E43A7C6" w14:textId="2837E009" w:rsidR="00583F80" w:rsidRPr="003C664C" w:rsidRDefault="00651F92" w:rsidP="004E2659">
            <w:pPr>
              <w:pStyle w:val="Bodycopy"/>
              <w:spacing w:before="0"/>
              <w:rPr>
                <w:szCs w:val="22"/>
              </w:rPr>
            </w:pPr>
            <w:r w:rsidRPr="003C664C">
              <w:rPr>
                <w:szCs w:val="22"/>
              </w:rPr>
              <w:t>Due to considerations of time-release from the workplace, it is highly recommended that delivery to learners who are currently working in core support or mainstream service organisations be via a blended learning mode. RTOs should also ensure that the face-to-face delivery volume reflects the employer’s capacity to release their employees from normal work duties.</w:t>
            </w:r>
          </w:p>
        </w:tc>
      </w:tr>
      <w:tr w:rsidR="00DC65F1" w:rsidRPr="003C664C" w14:paraId="04C3CEE3" w14:textId="77777777" w:rsidTr="00D322F4">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73A3E091" w14:textId="1AD52251" w:rsidR="00DC65F1" w:rsidRPr="003C664C" w:rsidRDefault="00DC65F1" w:rsidP="00486CB3">
            <w:pPr>
              <w:pStyle w:val="Heading4"/>
              <w:rPr>
                <w:sz w:val="22"/>
                <w:szCs w:val="22"/>
              </w:rPr>
            </w:pPr>
            <w:bookmarkStart w:id="89" w:name="_Toc479845668"/>
            <w:bookmarkStart w:id="90" w:name="_Toc101868196"/>
            <w:r w:rsidRPr="003C664C">
              <w:rPr>
                <w:sz w:val="22"/>
                <w:szCs w:val="22"/>
              </w:rPr>
              <w:lastRenderedPageBreak/>
              <w:t>7.2 Resources</w:t>
            </w:r>
            <w:bookmarkEnd w:id="89"/>
            <w:bookmarkEnd w:id="90"/>
          </w:p>
        </w:tc>
        <w:tc>
          <w:tcPr>
            <w:tcW w:w="7259" w:type="dxa"/>
            <w:gridSpan w:val="2"/>
            <w:tcBorders>
              <w:top w:val="dotted" w:sz="2" w:space="0" w:color="888B8D" w:themeColor="accent2"/>
              <w:left w:val="dotted" w:sz="2" w:space="0" w:color="888B8D" w:themeColor="accent2"/>
              <w:bottom w:val="dotted" w:sz="2" w:space="0" w:color="888B8D" w:themeColor="accent2"/>
              <w:right w:val="nil"/>
            </w:tcBorders>
          </w:tcPr>
          <w:p w14:paraId="3FC91902" w14:textId="0086AB43" w:rsidR="00EF2539" w:rsidRPr="003C664C" w:rsidRDefault="00EF2539" w:rsidP="005A26F9">
            <w:pPr>
              <w:pStyle w:val="CMMBodycopyAB"/>
              <w:rPr>
                <w:sz w:val="22"/>
                <w:szCs w:val="22"/>
              </w:rPr>
            </w:pPr>
            <w:r w:rsidRPr="003C664C">
              <w:rPr>
                <w:sz w:val="22"/>
                <w:szCs w:val="22"/>
              </w:rPr>
              <w:t>Training must be undertaken by a person or persons in accordance with:</w:t>
            </w:r>
          </w:p>
          <w:p w14:paraId="20D127C9" w14:textId="77777777" w:rsidR="00EF2539" w:rsidRPr="003C664C" w:rsidRDefault="00EF2539" w:rsidP="00651F92">
            <w:pPr>
              <w:pStyle w:val="ListBullet"/>
              <w:numPr>
                <w:ilvl w:val="0"/>
                <w:numId w:val="18"/>
              </w:numPr>
              <w:rPr>
                <w:sz w:val="22"/>
                <w:szCs w:val="22"/>
              </w:rPr>
            </w:pPr>
            <w:r w:rsidRPr="003C664C">
              <w:rPr>
                <w:sz w:val="22"/>
                <w:szCs w:val="22"/>
              </w:rPr>
              <w:t>Standard 1.4 of the AQTF: Essential Conditions and Standards for Initial/Continuing Registration and Guideline 3 of the VRQA Guidelines for VET Providers,</w:t>
            </w:r>
          </w:p>
          <w:p w14:paraId="12F01D7E" w14:textId="2B73E397" w:rsidR="00EF2539" w:rsidRPr="003C664C" w:rsidRDefault="00D322F4" w:rsidP="00534E6C">
            <w:pPr>
              <w:pStyle w:val="CMMBodycopyAB"/>
              <w:spacing w:before="0" w:after="0"/>
              <w:rPr>
                <w:sz w:val="22"/>
                <w:szCs w:val="22"/>
              </w:rPr>
            </w:pPr>
            <w:r w:rsidRPr="003C664C">
              <w:rPr>
                <w:sz w:val="22"/>
                <w:szCs w:val="22"/>
              </w:rPr>
              <w:t>OR</w:t>
            </w:r>
          </w:p>
          <w:p w14:paraId="20A82B97" w14:textId="77777777" w:rsidR="00EF2539" w:rsidRPr="003C664C" w:rsidRDefault="00EF2539" w:rsidP="00651F92">
            <w:pPr>
              <w:pStyle w:val="ListBullet"/>
              <w:numPr>
                <w:ilvl w:val="0"/>
                <w:numId w:val="18"/>
              </w:numPr>
              <w:rPr>
                <w:sz w:val="22"/>
                <w:szCs w:val="22"/>
              </w:rPr>
            </w:pPr>
            <w:r w:rsidRPr="003C664C">
              <w:rPr>
                <w:sz w:val="22"/>
                <w:szCs w:val="22"/>
              </w:rPr>
              <w:t>the Standards for Registered Training Organisations 2015 (SRTOs),</w:t>
            </w:r>
          </w:p>
          <w:p w14:paraId="6E9CF7E6" w14:textId="6E9EBA5C" w:rsidR="00EF2539" w:rsidRPr="003C664C" w:rsidRDefault="00D322F4" w:rsidP="00534E6C">
            <w:pPr>
              <w:pStyle w:val="CMMBodycopyAB"/>
              <w:spacing w:before="0" w:after="0"/>
              <w:rPr>
                <w:sz w:val="22"/>
                <w:szCs w:val="22"/>
              </w:rPr>
            </w:pPr>
            <w:r w:rsidRPr="003C664C">
              <w:rPr>
                <w:sz w:val="22"/>
                <w:szCs w:val="22"/>
              </w:rPr>
              <w:t>OR</w:t>
            </w:r>
          </w:p>
          <w:p w14:paraId="16DF2DAA" w14:textId="77777777" w:rsidR="00EF2539" w:rsidRPr="003C664C" w:rsidRDefault="00EF2539" w:rsidP="00651F92">
            <w:pPr>
              <w:pStyle w:val="ListBullet"/>
              <w:numPr>
                <w:ilvl w:val="0"/>
                <w:numId w:val="18"/>
              </w:numPr>
              <w:rPr>
                <w:sz w:val="22"/>
                <w:szCs w:val="22"/>
              </w:rPr>
            </w:pPr>
            <w:r w:rsidRPr="003C664C">
              <w:rPr>
                <w:sz w:val="22"/>
                <w:szCs w:val="22"/>
              </w:rPr>
              <w:t>the relevant standards and Guidelines for RTOs at the time of assessment.</w:t>
            </w:r>
          </w:p>
          <w:p w14:paraId="30EB8D74" w14:textId="77777777" w:rsidR="00651F92" w:rsidRPr="003C664C" w:rsidRDefault="00651F92" w:rsidP="00651F92">
            <w:pPr>
              <w:pStyle w:val="CMMBodycopyAB"/>
              <w:rPr>
                <w:sz w:val="22"/>
                <w:szCs w:val="22"/>
              </w:rPr>
            </w:pPr>
            <w:r w:rsidRPr="003C664C">
              <w:rPr>
                <w:sz w:val="22"/>
                <w:szCs w:val="22"/>
              </w:rPr>
              <w:t xml:space="preserve">Delivery and assessment materials should reflect the local work environment as far as possible. </w:t>
            </w:r>
          </w:p>
          <w:p w14:paraId="579E5F06" w14:textId="77777777" w:rsidR="00651F92" w:rsidRPr="003C664C" w:rsidRDefault="00651F92" w:rsidP="00651F92">
            <w:pPr>
              <w:pStyle w:val="CMMBodycopyAB"/>
              <w:rPr>
                <w:sz w:val="22"/>
                <w:szCs w:val="22"/>
              </w:rPr>
            </w:pPr>
            <w:r w:rsidRPr="003C664C">
              <w:rPr>
                <w:sz w:val="22"/>
                <w:szCs w:val="22"/>
              </w:rPr>
              <w:t xml:space="preserve">Resources must include: </w:t>
            </w:r>
          </w:p>
          <w:p w14:paraId="09B70FE1" w14:textId="77777777" w:rsidR="00651F92" w:rsidRPr="003C664C" w:rsidRDefault="00651F92" w:rsidP="00651F92">
            <w:pPr>
              <w:pStyle w:val="ListBullet"/>
              <w:numPr>
                <w:ilvl w:val="0"/>
                <w:numId w:val="18"/>
              </w:numPr>
              <w:spacing w:line="276" w:lineRule="auto"/>
              <w:rPr>
                <w:rFonts w:cs="Arial"/>
                <w:iCs/>
                <w:sz w:val="22"/>
                <w:szCs w:val="22"/>
              </w:rPr>
            </w:pPr>
            <w:r w:rsidRPr="003C664C">
              <w:rPr>
                <w:rFonts w:cs="Arial"/>
                <w:sz w:val="22"/>
                <w:szCs w:val="22"/>
              </w:rPr>
              <w:t>Documentation relevant to enable a family violence intermediate risk assessment, comprising:</w:t>
            </w:r>
          </w:p>
          <w:p w14:paraId="4EE8CD94" w14:textId="77777777" w:rsidR="00651F92" w:rsidRPr="003C664C" w:rsidRDefault="00651F92" w:rsidP="00651F92">
            <w:pPr>
              <w:pStyle w:val="ListBullet"/>
              <w:numPr>
                <w:ilvl w:val="1"/>
                <w:numId w:val="18"/>
              </w:numPr>
              <w:spacing w:line="276" w:lineRule="auto"/>
              <w:rPr>
                <w:rFonts w:cs="Arial"/>
                <w:sz w:val="22"/>
                <w:szCs w:val="22"/>
              </w:rPr>
            </w:pPr>
            <w:r w:rsidRPr="003C664C">
              <w:rPr>
                <w:rFonts w:cs="Arial"/>
                <w:sz w:val="22"/>
                <w:szCs w:val="22"/>
              </w:rPr>
              <w:t xml:space="preserve">Appropriate tools for risk assessment that have been developed in accordance with Victoria’s </w:t>
            </w:r>
            <w:r w:rsidRPr="003C664C">
              <w:rPr>
                <w:rFonts w:cs="Arial"/>
                <w:i/>
                <w:sz w:val="22"/>
                <w:szCs w:val="22"/>
              </w:rPr>
              <w:t>Family Violence Multi-Agency Risk Assessment and Management Framework</w:t>
            </w:r>
            <w:r w:rsidRPr="003C664C">
              <w:rPr>
                <w:rFonts w:cs="Arial"/>
                <w:sz w:val="22"/>
                <w:szCs w:val="22"/>
              </w:rPr>
              <w:t xml:space="preserve"> (MARAM Framework)</w:t>
            </w:r>
          </w:p>
          <w:p w14:paraId="5423925D" w14:textId="77777777" w:rsidR="00651F92" w:rsidRPr="003C664C" w:rsidRDefault="00651F92" w:rsidP="00651F92">
            <w:pPr>
              <w:pStyle w:val="ListBullet"/>
              <w:numPr>
                <w:ilvl w:val="1"/>
                <w:numId w:val="18"/>
              </w:numPr>
              <w:spacing w:line="276" w:lineRule="auto"/>
              <w:rPr>
                <w:rFonts w:cs="Arial"/>
                <w:sz w:val="22"/>
                <w:szCs w:val="22"/>
              </w:rPr>
            </w:pPr>
            <w:r w:rsidRPr="003C664C">
              <w:rPr>
                <w:rFonts w:cs="Arial"/>
                <w:sz w:val="22"/>
                <w:szCs w:val="22"/>
              </w:rPr>
              <w:t>Case notes</w:t>
            </w:r>
          </w:p>
          <w:p w14:paraId="73B2CD54" w14:textId="77777777" w:rsidR="00651F92" w:rsidRPr="003C664C" w:rsidRDefault="00651F92" w:rsidP="00651F92">
            <w:pPr>
              <w:pStyle w:val="ListBullet"/>
              <w:numPr>
                <w:ilvl w:val="1"/>
                <w:numId w:val="18"/>
              </w:numPr>
              <w:spacing w:line="276" w:lineRule="auto"/>
              <w:rPr>
                <w:rFonts w:cs="Arial"/>
                <w:sz w:val="22"/>
                <w:szCs w:val="22"/>
              </w:rPr>
            </w:pPr>
            <w:r w:rsidRPr="003C664C">
              <w:rPr>
                <w:rFonts w:cs="Arial"/>
                <w:sz w:val="22"/>
                <w:szCs w:val="22"/>
              </w:rPr>
              <w:t>Identification and screening information</w:t>
            </w:r>
          </w:p>
          <w:p w14:paraId="2D7BFDA9" w14:textId="77777777" w:rsidR="00651F92" w:rsidRPr="003C664C" w:rsidRDefault="00651F92" w:rsidP="00651F92">
            <w:pPr>
              <w:pStyle w:val="ListBullet"/>
              <w:numPr>
                <w:ilvl w:val="1"/>
                <w:numId w:val="18"/>
              </w:numPr>
              <w:spacing w:line="276" w:lineRule="auto"/>
              <w:rPr>
                <w:rFonts w:cs="Arial"/>
                <w:sz w:val="22"/>
                <w:szCs w:val="22"/>
              </w:rPr>
            </w:pPr>
            <w:r w:rsidRPr="003C664C">
              <w:rPr>
                <w:rFonts w:cs="Arial"/>
                <w:sz w:val="22"/>
                <w:szCs w:val="22"/>
              </w:rPr>
              <w:t xml:space="preserve">The </w:t>
            </w:r>
            <w:r w:rsidRPr="003C664C">
              <w:rPr>
                <w:rFonts w:cs="Arial"/>
                <w:i/>
                <w:sz w:val="22"/>
                <w:szCs w:val="22"/>
              </w:rPr>
              <w:t>Family Violence Multi-Agency Risk Assessment and Management Framework</w:t>
            </w:r>
            <w:r w:rsidRPr="003C664C">
              <w:rPr>
                <w:rFonts w:cs="Arial"/>
                <w:sz w:val="22"/>
                <w:szCs w:val="22"/>
              </w:rPr>
              <w:t xml:space="preserve"> approved in Victoria by the relevant minister under section 189 of the Family Violence Protection Act (FVPA) – known as the MARAM Framework</w:t>
            </w:r>
          </w:p>
          <w:p w14:paraId="08BF16D6" w14:textId="77777777" w:rsidR="00651F92" w:rsidRPr="003C664C" w:rsidRDefault="00651F92" w:rsidP="00651F92">
            <w:pPr>
              <w:pStyle w:val="ListBullet"/>
              <w:numPr>
                <w:ilvl w:val="1"/>
                <w:numId w:val="18"/>
              </w:numPr>
              <w:spacing w:line="276" w:lineRule="auto"/>
              <w:rPr>
                <w:rFonts w:cs="Arial"/>
                <w:sz w:val="22"/>
                <w:szCs w:val="22"/>
              </w:rPr>
            </w:pPr>
            <w:r w:rsidRPr="003C664C">
              <w:rPr>
                <w:rFonts w:cs="Arial"/>
                <w:sz w:val="22"/>
                <w:szCs w:val="22"/>
              </w:rPr>
              <w:t>Referral resources</w:t>
            </w:r>
          </w:p>
          <w:p w14:paraId="25DBCC70" w14:textId="77777777" w:rsidR="00651F92" w:rsidRPr="003C664C" w:rsidRDefault="00651F92" w:rsidP="00651F92">
            <w:pPr>
              <w:pStyle w:val="ListBullet"/>
              <w:numPr>
                <w:ilvl w:val="0"/>
                <w:numId w:val="18"/>
              </w:numPr>
              <w:spacing w:line="276" w:lineRule="auto"/>
              <w:rPr>
                <w:rFonts w:cs="Arial"/>
                <w:iCs/>
                <w:sz w:val="22"/>
                <w:szCs w:val="22"/>
              </w:rPr>
            </w:pPr>
            <w:r w:rsidRPr="003C664C">
              <w:rPr>
                <w:rFonts w:cs="Arial"/>
                <w:sz w:val="22"/>
                <w:szCs w:val="22"/>
              </w:rPr>
              <w:t>Appropriate environment to facilitate a safe space for uninterrupted communication</w:t>
            </w:r>
          </w:p>
          <w:p w14:paraId="3FEF3988" w14:textId="77777777" w:rsidR="00651F92" w:rsidRDefault="00651F92" w:rsidP="005A26F9">
            <w:pPr>
              <w:pStyle w:val="CMMBodycopyAB"/>
              <w:numPr>
                <w:ilvl w:val="0"/>
                <w:numId w:val="18"/>
              </w:numPr>
              <w:rPr>
                <w:sz w:val="22"/>
                <w:szCs w:val="22"/>
              </w:rPr>
            </w:pPr>
            <w:r w:rsidRPr="003C664C">
              <w:rPr>
                <w:sz w:val="22"/>
                <w:szCs w:val="22"/>
              </w:rPr>
              <w:t>Any relevant family violence legislation, policies, procedures and standards applicable to core support or mainstream services professionals in Victoria.</w:t>
            </w:r>
          </w:p>
          <w:p w14:paraId="70EB0FA3" w14:textId="4F443523" w:rsidR="00B4248C" w:rsidRPr="00B4248C" w:rsidRDefault="00B4248C" w:rsidP="00B4248C">
            <w:pPr>
              <w:pStyle w:val="CMMListBulletB"/>
              <w:numPr>
                <w:ilvl w:val="0"/>
                <w:numId w:val="0"/>
              </w:numPr>
              <w:spacing w:before="60" w:after="60" w:line="276" w:lineRule="auto"/>
              <w:rPr>
                <w:bdr w:val="none" w:sz="0" w:space="0" w:color="auto" w:frame="1"/>
              </w:rPr>
            </w:pPr>
            <w:r w:rsidRPr="00465AFE">
              <w:rPr>
                <w:bdr w:val="none" w:sz="0" w:space="0" w:color="auto" w:frame="1"/>
              </w:rPr>
              <w:t>Trainers/assessors should refer to the individual units of competency for</w:t>
            </w:r>
            <w:r>
              <w:rPr>
                <w:bdr w:val="none" w:sz="0" w:space="0" w:color="auto" w:frame="1"/>
              </w:rPr>
              <w:t xml:space="preserve"> </w:t>
            </w:r>
            <w:r w:rsidRPr="00465AFE">
              <w:rPr>
                <w:bdr w:val="none" w:sz="0" w:space="0" w:color="auto" w:frame="1"/>
              </w:rPr>
              <w:t>specific resource requirements.</w:t>
            </w:r>
          </w:p>
        </w:tc>
      </w:tr>
      <w:tr w:rsidR="006803C0" w:rsidRPr="003C664C" w14:paraId="1CEB0640" w14:textId="77777777" w:rsidTr="00655EFD">
        <w:trPr>
          <w:trHeight w:val="363"/>
        </w:trPr>
        <w:tc>
          <w:tcPr>
            <w:tcW w:w="2811" w:type="dxa"/>
            <w:tcBorders>
              <w:top w:val="nil"/>
              <w:left w:val="nil"/>
              <w:bottom w:val="dotted" w:sz="4" w:space="0" w:color="888B8D" w:themeColor="accent2"/>
              <w:right w:val="dotted" w:sz="4" w:space="0" w:color="888B8D" w:themeColor="accent2"/>
            </w:tcBorders>
            <w:shd w:val="clear" w:color="auto" w:fill="103D64" w:themeFill="text2"/>
          </w:tcPr>
          <w:p w14:paraId="078B4494" w14:textId="3C09DAC3" w:rsidR="006803C0" w:rsidRPr="003C664C" w:rsidRDefault="006803C0" w:rsidP="00486CB3">
            <w:pPr>
              <w:pStyle w:val="Heading3"/>
              <w:rPr>
                <w:sz w:val="22"/>
                <w:szCs w:val="22"/>
              </w:rPr>
            </w:pPr>
            <w:bookmarkStart w:id="91" w:name="_Toc479845669"/>
            <w:bookmarkStart w:id="92" w:name="_Toc101868197"/>
            <w:r w:rsidRPr="003C664C">
              <w:rPr>
                <w:sz w:val="22"/>
                <w:szCs w:val="22"/>
              </w:rPr>
              <w:t>Pathways and articulation</w:t>
            </w:r>
            <w:bookmarkEnd w:id="91"/>
            <w:bookmarkEnd w:id="92"/>
          </w:p>
        </w:tc>
        <w:tc>
          <w:tcPr>
            <w:tcW w:w="7259" w:type="dxa"/>
            <w:gridSpan w:val="2"/>
            <w:tcBorders>
              <w:top w:val="nil"/>
              <w:left w:val="dotted" w:sz="4" w:space="0" w:color="888B8D" w:themeColor="accent2"/>
              <w:bottom w:val="dotted" w:sz="4" w:space="0" w:color="888B8D" w:themeColor="accent2"/>
              <w:right w:val="nil"/>
            </w:tcBorders>
            <w:shd w:val="clear" w:color="auto" w:fill="103D64" w:themeFill="text2"/>
          </w:tcPr>
          <w:p w14:paraId="04D29000" w14:textId="3B99F3D6" w:rsidR="006803C0" w:rsidRPr="003C664C" w:rsidRDefault="006803C0" w:rsidP="006803C0">
            <w:pPr>
              <w:pStyle w:val="VRQAIntro"/>
              <w:spacing w:before="60" w:after="0"/>
              <w:rPr>
                <w:b/>
                <w:color w:val="FFFFFF" w:themeColor="background1"/>
                <w:sz w:val="22"/>
                <w:szCs w:val="22"/>
              </w:rPr>
            </w:pPr>
            <w:r w:rsidRPr="003C664C">
              <w:rPr>
                <w:b/>
                <w:color w:val="FFFFFF" w:themeColor="background1"/>
                <w:sz w:val="22"/>
                <w:szCs w:val="22"/>
              </w:rPr>
              <w:t xml:space="preserve">Standard </w:t>
            </w:r>
            <w:r w:rsidR="00C03FD7" w:rsidRPr="003C664C">
              <w:rPr>
                <w:b/>
                <w:color w:val="FFFFFF" w:themeColor="background1"/>
                <w:sz w:val="22"/>
                <w:szCs w:val="22"/>
              </w:rPr>
              <w:t>5.10</w:t>
            </w:r>
            <w:r w:rsidRPr="003C664C">
              <w:rPr>
                <w:b/>
                <w:color w:val="FFFFFF" w:themeColor="background1"/>
                <w:sz w:val="22"/>
                <w:szCs w:val="22"/>
              </w:rPr>
              <w:t xml:space="preserve"> AQTF </w:t>
            </w:r>
            <w:r w:rsidR="000C7BDD" w:rsidRPr="003C664C">
              <w:rPr>
                <w:b/>
                <w:color w:val="FFFFFF" w:themeColor="background1"/>
                <w:sz w:val="22"/>
                <w:szCs w:val="22"/>
              </w:rPr>
              <w:t xml:space="preserve">2021 </w:t>
            </w:r>
            <w:r w:rsidRPr="003C664C">
              <w:rPr>
                <w:b/>
                <w:color w:val="FFFFFF" w:themeColor="background1"/>
                <w:sz w:val="22"/>
                <w:szCs w:val="22"/>
              </w:rPr>
              <w:t xml:space="preserve">Standards for Accredited Courses </w:t>
            </w:r>
          </w:p>
        </w:tc>
      </w:tr>
      <w:tr w:rsidR="006803C0" w:rsidRPr="003C664C" w14:paraId="6F4BFC45" w14:textId="77777777" w:rsidTr="001853DB">
        <w:trPr>
          <w:trHeight w:val="363"/>
        </w:trPr>
        <w:tc>
          <w:tcPr>
            <w:tcW w:w="2811" w:type="dxa"/>
            <w:tcBorders>
              <w:top w:val="dotted" w:sz="4" w:space="0" w:color="888B8D" w:themeColor="accent2"/>
              <w:left w:val="nil"/>
              <w:bottom w:val="dotted" w:sz="4" w:space="0" w:color="888B8D" w:themeColor="accent2"/>
              <w:right w:val="dotted" w:sz="2" w:space="0" w:color="888B8D" w:themeColor="accent2"/>
            </w:tcBorders>
          </w:tcPr>
          <w:p w14:paraId="241EE15D" w14:textId="77777777" w:rsidR="006803C0" w:rsidRPr="003C664C" w:rsidRDefault="006803C0" w:rsidP="006803C0">
            <w:pPr>
              <w:pStyle w:val="VRQAIntro"/>
              <w:spacing w:before="60" w:after="0"/>
              <w:rPr>
                <w:sz w:val="22"/>
                <w:szCs w:val="22"/>
              </w:rPr>
            </w:pPr>
          </w:p>
        </w:tc>
        <w:tc>
          <w:tcPr>
            <w:tcW w:w="7259" w:type="dxa"/>
            <w:gridSpan w:val="2"/>
            <w:tcBorders>
              <w:top w:val="dotted" w:sz="4" w:space="0" w:color="888B8D" w:themeColor="accent2"/>
              <w:left w:val="dotted" w:sz="2" w:space="0" w:color="888B8D" w:themeColor="accent2"/>
              <w:bottom w:val="dotted" w:sz="4" w:space="0" w:color="888B8D" w:themeColor="accent2"/>
              <w:right w:val="nil"/>
            </w:tcBorders>
          </w:tcPr>
          <w:p w14:paraId="7ADBD83F" w14:textId="77777777" w:rsidR="004E2659" w:rsidRPr="003C664C" w:rsidRDefault="004E2659" w:rsidP="004E2659">
            <w:pPr>
              <w:pStyle w:val="CMMBodycopyAB"/>
              <w:rPr>
                <w:sz w:val="22"/>
                <w:szCs w:val="22"/>
              </w:rPr>
            </w:pPr>
            <w:r w:rsidRPr="003C664C">
              <w:rPr>
                <w:sz w:val="22"/>
                <w:szCs w:val="22"/>
              </w:rPr>
              <w:t>There are no formal articulation arrangements in place.</w:t>
            </w:r>
          </w:p>
          <w:p w14:paraId="56C8EAB6" w14:textId="7E5A430E" w:rsidR="004E2659" w:rsidRPr="003C664C" w:rsidRDefault="004E2659" w:rsidP="004E2659">
            <w:pPr>
              <w:pStyle w:val="CMMBodycopyAB"/>
              <w:rPr>
                <w:sz w:val="22"/>
                <w:szCs w:val="22"/>
              </w:rPr>
            </w:pPr>
            <w:r w:rsidRPr="003C664C">
              <w:rPr>
                <w:sz w:val="22"/>
                <w:szCs w:val="22"/>
              </w:rPr>
              <w:t>Individuals will receive credit for any units of compet</w:t>
            </w:r>
            <w:r w:rsidR="008C6032">
              <w:rPr>
                <w:sz w:val="22"/>
                <w:szCs w:val="22"/>
              </w:rPr>
              <w:t>e</w:t>
            </w:r>
            <w:r w:rsidRPr="003C664C">
              <w:rPr>
                <w:sz w:val="22"/>
                <w:szCs w:val="22"/>
              </w:rPr>
              <w:t>ncy completed as part of this course if they enrol in further training where those units are part of the qualification/course.</w:t>
            </w:r>
          </w:p>
          <w:p w14:paraId="3F314A22" w14:textId="3B9F0A87" w:rsidR="006803C0" w:rsidRPr="003C664C" w:rsidRDefault="004E2659" w:rsidP="004E2659">
            <w:pPr>
              <w:pStyle w:val="CMMBodycopyAB"/>
              <w:rPr>
                <w:sz w:val="22"/>
                <w:szCs w:val="22"/>
              </w:rPr>
            </w:pPr>
            <w:r w:rsidRPr="003C664C">
              <w:rPr>
                <w:sz w:val="22"/>
                <w:szCs w:val="22"/>
              </w:rPr>
              <w:lastRenderedPageBreak/>
              <w:t>Likewise, individuals who have already completed relevant imported units of compet</w:t>
            </w:r>
            <w:r w:rsidR="008C6032">
              <w:rPr>
                <w:sz w:val="22"/>
                <w:szCs w:val="22"/>
              </w:rPr>
              <w:t>e</w:t>
            </w:r>
            <w:r w:rsidRPr="003C664C">
              <w:rPr>
                <w:sz w:val="22"/>
                <w:szCs w:val="22"/>
              </w:rPr>
              <w:t>ncy from previous training, will be granted a credit for those units in this course.</w:t>
            </w:r>
          </w:p>
          <w:p w14:paraId="4FB8601C" w14:textId="630AF9B4" w:rsidR="001B4E8E" w:rsidRPr="003C664C" w:rsidRDefault="004E2659" w:rsidP="005A26F9">
            <w:pPr>
              <w:pStyle w:val="CMMBodycopyAB"/>
              <w:rPr>
                <w:sz w:val="22"/>
                <w:szCs w:val="22"/>
              </w:rPr>
            </w:pPr>
            <w:r w:rsidRPr="003C664C">
              <w:rPr>
                <w:sz w:val="22"/>
                <w:szCs w:val="22"/>
              </w:rPr>
              <w:t xml:space="preserve">Refer to the </w:t>
            </w:r>
            <w:hyperlink r:id="rId36" w:history="1">
              <w:r w:rsidRPr="003C664C">
                <w:rPr>
                  <w:rStyle w:val="Hyperlink"/>
                  <w:i/>
                  <w:szCs w:val="22"/>
                </w:rPr>
                <w:t>AQF Qualifications Pathways Policy (AQF 2nd Edition, 2013)</w:t>
              </w:r>
            </w:hyperlink>
            <w:r w:rsidRPr="003C664C">
              <w:rPr>
                <w:i/>
                <w:sz w:val="22"/>
                <w:szCs w:val="22"/>
              </w:rPr>
              <w:t>.</w:t>
            </w:r>
          </w:p>
        </w:tc>
      </w:tr>
      <w:tr w:rsidR="00D63A67" w:rsidRPr="003C664C" w14:paraId="131F96C0" w14:textId="77777777" w:rsidTr="00655EFD">
        <w:trPr>
          <w:trHeight w:val="505"/>
        </w:trPr>
        <w:tc>
          <w:tcPr>
            <w:tcW w:w="2811" w:type="dxa"/>
            <w:tcBorders>
              <w:top w:val="nil"/>
              <w:left w:val="nil"/>
              <w:bottom w:val="nil"/>
              <w:right w:val="dotted" w:sz="4" w:space="0" w:color="888B8D" w:themeColor="accent2"/>
            </w:tcBorders>
            <w:shd w:val="clear" w:color="auto" w:fill="103D64" w:themeFill="text2"/>
          </w:tcPr>
          <w:p w14:paraId="37E13BB5" w14:textId="6B2EC2B3" w:rsidR="00D63A67" w:rsidRPr="003C664C" w:rsidRDefault="00D63A67" w:rsidP="00486CB3">
            <w:pPr>
              <w:pStyle w:val="Heading3"/>
              <w:rPr>
                <w:sz w:val="22"/>
                <w:szCs w:val="22"/>
              </w:rPr>
            </w:pPr>
            <w:bookmarkStart w:id="93" w:name="_Toc479845670"/>
            <w:bookmarkStart w:id="94" w:name="_Toc101868198"/>
            <w:r w:rsidRPr="003C664C">
              <w:rPr>
                <w:sz w:val="22"/>
                <w:szCs w:val="22"/>
              </w:rPr>
              <w:lastRenderedPageBreak/>
              <w:t>Ongoing monitoring and evaluation</w:t>
            </w:r>
            <w:bookmarkEnd w:id="93"/>
            <w:bookmarkEnd w:id="94"/>
          </w:p>
        </w:tc>
        <w:tc>
          <w:tcPr>
            <w:tcW w:w="7259" w:type="dxa"/>
            <w:gridSpan w:val="2"/>
            <w:tcBorders>
              <w:top w:val="nil"/>
              <w:left w:val="dotted" w:sz="4" w:space="0" w:color="888B8D" w:themeColor="accent2"/>
              <w:bottom w:val="nil"/>
              <w:right w:val="nil"/>
            </w:tcBorders>
            <w:shd w:val="clear" w:color="auto" w:fill="103D64" w:themeFill="text2"/>
          </w:tcPr>
          <w:p w14:paraId="56BC5BEE" w14:textId="1C2C1FDA" w:rsidR="00D63A67" w:rsidRPr="003C664C" w:rsidRDefault="00D63A67" w:rsidP="00EB2F25">
            <w:pPr>
              <w:pStyle w:val="VRQAIntro"/>
              <w:spacing w:before="60" w:after="0"/>
              <w:rPr>
                <w:b/>
                <w:color w:val="FFFFFF" w:themeColor="background1"/>
                <w:sz w:val="22"/>
                <w:szCs w:val="22"/>
              </w:rPr>
            </w:pPr>
            <w:r w:rsidRPr="003C664C">
              <w:rPr>
                <w:rFonts w:eastAsia="Times New Roman"/>
                <w:b/>
                <w:color w:val="auto"/>
                <w:sz w:val="22"/>
                <w:szCs w:val="22"/>
                <w:lang w:eastAsia="en-GB"/>
              </w:rPr>
              <w:t xml:space="preserve">Standard </w:t>
            </w:r>
            <w:r w:rsidR="00C03FD7" w:rsidRPr="003C664C">
              <w:rPr>
                <w:rFonts w:eastAsia="Times New Roman"/>
                <w:b/>
                <w:color w:val="auto"/>
                <w:sz w:val="22"/>
                <w:szCs w:val="22"/>
                <w:lang w:eastAsia="en-GB"/>
              </w:rPr>
              <w:t xml:space="preserve">5.15 </w:t>
            </w:r>
            <w:r w:rsidRPr="003C664C">
              <w:rPr>
                <w:rFonts w:eastAsia="Times New Roman"/>
                <w:b/>
                <w:color w:val="auto"/>
                <w:sz w:val="22"/>
                <w:szCs w:val="22"/>
                <w:lang w:eastAsia="en-GB"/>
              </w:rPr>
              <w:t xml:space="preserve">AQTF </w:t>
            </w:r>
            <w:r w:rsidR="000C7BDD" w:rsidRPr="003C664C">
              <w:rPr>
                <w:rFonts w:eastAsia="Times New Roman"/>
                <w:b/>
                <w:color w:val="auto"/>
                <w:sz w:val="22"/>
                <w:szCs w:val="22"/>
                <w:lang w:eastAsia="en-GB"/>
              </w:rPr>
              <w:t xml:space="preserve">2021 </w:t>
            </w:r>
            <w:r w:rsidRPr="003C664C">
              <w:rPr>
                <w:rFonts w:eastAsia="Times New Roman"/>
                <w:b/>
                <w:color w:val="auto"/>
                <w:sz w:val="22"/>
                <w:szCs w:val="22"/>
                <w:lang w:eastAsia="en-GB"/>
              </w:rPr>
              <w:t>Standards for Accredited Courses</w:t>
            </w:r>
          </w:p>
        </w:tc>
      </w:tr>
      <w:tr w:rsidR="006803C0" w:rsidRPr="003C664C" w14:paraId="2C3148EA" w14:textId="77777777" w:rsidTr="00D322F4">
        <w:trPr>
          <w:trHeight w:val="1163"/>
        </w:trPr>
        <w:tc>
          <w:tcPr>
            <w:tcW w:w="2811" w:type="dxa"/>
            <w:tcBorders>
              <w:top w:val="nil"/>
              <w:left w:val="nil"/>
              <w:bottom w:val="dotted" w:sz="2" w:space="0" w:color="888B8D" w:themeColor="accent2"/>
              <w:right w:val="dotted" w:sz="2" w:space="0" w:color="888B8D" w:themeColor="accent2"/>
            </w:tcBorders>
          </w:tcPr>
          <w:p w14:paraId="775E016D" w14:textId="77777777" w:rsidR="006803C0" w:rsidRPr="003C664C" w:rsidRDefault="006803C0" w:rsidP="006803C0">
            <w:pPr>
              <w:pStyle w:val="VRQAIntro"/>
              <w:spacing w:before="60" w:after="0"/>
              <w:rPr>
                <w:sz w:val="22"/>
                <w:szCs w:val="22"/>
              </w:rPr>
            </w:pPr>
          </w:p>
        </w:tc>
        <w:tc>
          <w:tcPr>
            <w:tcW w:w="7259" w:type="dxa"/>
            <w:gridSpan w:val="2"/>
            <w:tcBorders>
              <w:top w:val="nil"/>
              <w:left w:val="dotted" w:sz="2" w:space="0" w:color="888B8D" w:themeColor="accent2"/>
              <w:bottom w:val="dotted" w:sz="2" w:space="0" w:color="888B8D" w:themeColor="accent2"/>
              <w:right w:val="nil"/>
            </w:tcBorders>
          </w:tcPr>
          <w:p w14:paraId="50B42C75" w14:textId="7B6D00B8" w:rsidR="004E2659" w:rsidRPr="003C664C" w:rsidRDefault="004E2659" w:rsidP="004E2659">
            <w:pPr>
              <w:pStyle w:val="CMMBodycopyAB"/>
              <w:rPr>
                <w:sz w:val="22"/>
                <w:szCs w:val="22"/>
              </w:rPr>
            </w:pPr>
            <w:r w:rsidRPr="003C664C">
              <w:rPr>
                <w:sz w:val="22"/>
                <w:szCs w:val="22"/>
              </w:rPr>
              <w:t>The Curriculum Maintenance Manager for Human Services is responsible for the ongoing monitoring and evaluation of this course.</w:t>
            </w:r>
          </w:p>
          <w:p w14:paraId="492D555F" w14:textId="3DFA3D11" w:rsidR="004E2659" w:rsidRPr="003C664C" w:rsidRDefault="004E2659" w:rsidP="004E2659">
            <w:pPr>
              <w:pStyle w:val="CMMBodycopyAB"/>
              <w:rPr>
                <w:sz w:val="22"/>
                <w:szCs w:val="22"/>
              </w:rPr>
            </w:pPr>
            <w:r w:rsidRPr="003C664C">
              <w:rPr>
                <w:sz w:val="22"/>
                <w:szCs w:val="22"/>
              </w:rPr>
              <w:t>A review of the course will take place at the mid-point of the accreditation period. Feedback will be sought via surveys or one-on-one consultations from the project steering committee involved in the reaccreditation of this course, RTOs who deliver the course and other key stakeholders.</w:t>
            </w:r>
          </w:p>
          <w:p w14:paraId="6C69A6CF" w14:textId="192355CD" w:rsidR="006803C0" w:rsidRPr="003C664C" w:rsidRDefault="004E2659" w:rsidP="004E2659">
            <w:pPr>
              <w:pStyle w:val="CMMBodycopyAB"/>
              <w:rPr>
                <w:sz w:val="22"/>
                <w:szCs w:val="22"/>
              </w:rPr>
            </w:pPr>
            <w:r w:rsidRPr="003C664C">
              <w:rPr>
                <w:sz w:val="22"/>
                <w:szCs w:val="22"/>
              </w:rPr>
              <w:t>The Victorian Registration and Qualifications Authority (VRQA) will be notified of significant changes to the course/s resulting from course monitoring and evaluation processes.</w:t>
            </w:r>
          </w:p>
        </w:tc>
      </w:tr>
    </w:tbl>
    <w:p w14:paraId="2397219C" w14:textId="77777777" w:rsidR="008E7137" w:rsidRDefault="008E7137" w:rsidP="00C43B79">
      <w:pPr>
        <w:rPr>
          <w:sz w:val="18"/>
          <w:szCs w:val="18"/>
        </w:rPr>
        <w:sectPr w:rsidR="008E7137" w:rsidSect="00823882">
          <w:headerReference w:type="even" r:id="rId37"/>
          <w:headerReference w:type="default" r:id="rId38"/>
          <w:footerReference w:type="even" r:id="rId39"/>
          <w:footerReference w:type="default" r:id="rId40"/>
          <w:headerReference w:type="first" r:id="rId41"/>
          <w:footerReference w:type="first" r:id="rId42"/>
          <w:pgSz w:w="11900" w:h="16840"/>
          <w:pgMar w:top="1440" w:right="845" w:bottom="1418" w:left="851" w:header="709" w:footer="709" w:gutter="0"/>
          <w:cols w:space="227"/>
          <w:titlePg/>
          <w:docGrid w:linePitch="360"/>
        </w:sectPr>
      </w:pPr>
    </w:p>
    <w:p w14:paraId="0C4AD8FD" w14:textId="6B61BEC1" w:rsidR="007A56B5" w:rsidRPr="003C664C" w:rsidRDefault="008E7137" w:rsidP="008E7137">
      <w:pPr>
        <w:pStyle w:val="Heading1"/>
        <w:rPr>
          <w:b/>
          <w:sz w:val="28"/>
          <w:szCs w:val="28"/>
        </w:rPr>
      </w:pPr>
      <w:bookmarkStart w:id="95" w:name="_Toc99709026"/>
      <w:bookmarkStart w:id="96" w:name="_Toc99709078"/>
      <w:bookmarkStart w:id="97" w:name="_Toc99709780"/>
      <w:bookmarkStart w:id="98" w:name="_Toc101868199"/>
      <w:r w:rsidRPr="003C664C">
        <w:rPr>
          <w:b/>
          <w:sz w:val="28"/>
          <w:szCs w:val="28"/>
        </w:rPr>
        <w:lastRenderedPageBreak/>
        <w:t>Section C – Units of competency</w:t>
      </w:r>
      <w:bookmarkEnd w:id="95"/>
      <w:bookmarkEnd w:id="96"/>
      <w:bookmarkEnd w:id="97"/>
      <w:bookmarkEnd w:id="98"/>
    </w:p>
    <w:p w14:paraId="750C9AC1" w14:textId="77777777" w:rsidR="0033779C" w:rsidRPr="003C664C" w:rsidRDefault="0033779C" w:rsidP="0033779C">
      <w:pPr>
        <w:rPr>
          <w:rFonts w:ascii="Arial" w:hAnsi="Arial" w:cs="Arial"/>
          <w:sz w:val="22"/>
          <w:szCs w:val="22"/>
        </w:rPr>
      </w:pPr>
    </w:p>
    <w:p w14:paraId="17591653" w14:textId="248B75D3" w:rsidR="0033779C" w:rsidRPr="003C664C" w:rsidRDefault="0033779C" w:rsidP="0033779C">
      <w:pPr>
        <w:spacing w:after="120" w:line="276" w:lineRule="auto"/>
        <w:rPr>
          <w:rFonts w:ascii="Arial" w:hAnsi="Arial" w:cs="Arial"/>
          <w:sz w:val="22"/>
          <w:szCs w:val="22"/>
        </w:rPr>
      </w:pPr>
      <w:r w:rsidRPr="003C664C">
        <w:rPr>
          <w:rFonts w:ascii="Arial" w:hAnsi="Arial" w:cs="Arial"/>
          <w:sz w:val="22"/>
          <w:szCs w:val="22"/>
        </w:rPr>
        <w:t>The following unit of competency ha</w:t>
      </w:r>
      <w:r w:rsidR="00B4248C">
        <w:rPr>
          <w:rFonts w:ascii="Arial" w:hAnsi="Arial" w:cs="Arial"/>
          <w:sz w:val="22"/>
          <w:szCs w:val="22"/>
        </w:rPr>
        <w:t>s</w:t>
      </w:r>
      <w:r w:rsidRPr="003C664C">
        <w:rPr>
          <w:rFonts w:ascii="Arial" w:hAnsi="Arial" w:cs="Arial"/>
          <w:sz w:val="22"/>
          <w:szCs w:val="22"/>
        </w:rPr>
        <w:t xml:space="preserve"> been developed for this course and </w:t>
      </w:r>
      <w:r w:rsidR="00B4248C">
        <w:rPr>
          <w:rFonts w:ascii="Arial" w:hAnsi="Arial" w:cs="Arial"/>
          <w:sz w:val="22"/>
          <w:szCs w:val="22"/>
        </w:rPr>
        <w:t>is</w:t>
      </w:r>
      <w:r w:rsidRPr="003C664C">
        <w:rPr>
          <w:rFonts w:ascii="Arial" w:hAnsi="Arial" w:cs="Arial"/>
          <w:sz w:val="22"/>
          <w:szCs w:val="22"/>
        </w:rPr>
        <w:t xml:space="preserve"> attached in this section:</w:t>
      </w:r>
    </w:p>
    <w:p w14:paraId="4FBA21B4" w14:textId="32D18CF9" w:rsidR="0033779C" w:rsidRPr="003C664C" w:rsidRDefault="005E1DBB" w:rsidP="0033779C">
      <w:pPr>
        <w:pStyle w:val="ListParagraph"/>
        <w:numPr>
          <w:ilvl w:val="0"/>
          <w:numId w:val="20"/>
        </w:numPr>
        <w:spacing w:before="120" w:after="120" w:line="276" w:lineRule="auto"/>
        <w:rPr>
          <w:rFonts w:ascii="Arial" w:hAnsi="Arial" w:cs="Arial"/>
          <w:sz w:val="22"/>
          <w:szCs w:val="22"/>
        </w:rPr>
      </w:pPr>
      <w:r w:rsidRPr="005E1DBB">
        <w:rPr>
          <w:rFonts w:ascii="Arial" w:hAnsi="Arial" w:cs="Arial"/>
          <w:sz w:val="22"/>
          <w:szCs w:val="22"/>
        </w:rPr>
        <w:t>VU23432</w:t>
      </w:r>
      <w:r w:rsidR="0033779C" w:rsidRPr="003C664C">
        <w:rPr>
          <w:rFonts w:ascii="Arial" w:hAnsi="Arial" w:cs="Arial"/>
          <w:sz w:val="22"/>
          <w:szCs w:val="22"/>
        </w:rPr>
        <w:t xml:space="preserve"> - Undertake intermediate assessment and management of family violence risk</w:t>
      </w:r>
    </w:p>
    <w:p w14:paraId="71820084" w14:textId="77777777" w:rsidR="00103621" w:rsidRPr="00452AC4" w:rsidRDefault="00103621" w:rsidP="00103621">
      <w:pPr>
        <w:pStyle w:val="CMMBodycopyAB"/>
        <w:spacing w:before="400" w:after="240"/>
        <w:rPr>
          <w:b/>
          <w:bCs w:val="0"/>
          <w:color w:val="103D64"/>
          <w:sz w:val="28"/>
          <w:szCs w:val="28"/>
        </w:rPr>
      </w:pPr>
      <w:r w:rsidRPr="00452AC4">
        <w:rPr>
          <w:b/>
          <w:bCs w:val="0"/>
          <w:color w:val="103D64"/>
          <w:sz w:val="28"/>
          <w:szCs w:val="28"/>
        </w:rPr>
        <w:t>Imported Units</w:t>
      </w:r>
    </w:p>
    <w:p w14:paraId="235AB3A1" w14:textId="77777777" w:rsidR="00103621" w:rsidRPr="00A31127" w:rsidRDefault="00103621" w:rsidP="00103621">
      <w:pPr>
        <w:pStyle w:val="CMMBodycopyAB"/>
        <w:spacing w:before="240"/>
        <w:rPr>
          <w:b/>
          <w:szCs w:val="22"/>
        </w:rPr>
      </w:pPr>
      <w:r w:rsidRPr="00A31127">
        <w:rPr>
          <w:b/>
          <w:szCs w:val="22"/>
        </w:rPr>
        <w:t>Imported from Accredited Courses</w:t>
      </w:r>
    </w:p>
    <w:p w14:paraId="4DA96BF4" w14:textId="54E31C72" w:rsidR="00103621" w:rsidRPr="00103621" w:rsidRDefault="0033779C" w:rsidP="00103621">
      <w:pPr>
        <w:spacing w:before="120" w:after="120" w:line="276" w:lineRule="auto"/>
        <w:rPr>
          <w:rFonts w:ascii="Arial" w:hAnsi="Arial" w:cs="Arial"/>
          <w:sz w:val="22"/>
          <w:szCs w:val="22"/>
        </w:rPr>
      </w:pPr>
      <w:r w:rsidRPr="003C664C">
        <w:rPr>
          <w:rFonts w:ascii="Arial" w:hAnsi="Arial" w:cs="Arial"/>
          <w:sz w:val="22"/>
          <w:szCs w:val="22"/>
        </w:rPr>
        <w:t xml:space="preserve">The following unit of competency from </w:t>
      </w:r>
      <w:r w:rsidR="00AA2B49">
        <w:rPr>
          <w:rFonts w:ascii="Arial" w:hAnsi="Arial" w:cs="Arial"/>
          <w:i/>
          <w:sz w:val="22"/>
          <w:szCs w:val="22"/>
        </w:rPr>
        <w:t>22660VIC</w:t>
      </w:r>
      <w:r w:rsidR="00103621" w:rsidRPr="00103621">
        <w:rPr>
          <w:rFonts w:ascii="Arial" w:hAnsi="Arial" w:cs="Arial"/>
          <w:i/>
          <w:sz w:val="22"/>
          <w:szCs w:val="22"/>
        </w:rPr>
        <w:t xml:space="preserve"> Course in Identifying and Responding to Family Violence Risk</w:t>
      </w:r>
      <w:r w:rsidR="00103621">
        <w:rPr>
          <w:rFonts w:ascii="Arial" w:hAnsi="Arial" w:cs="Arial"/>
          <w:sz w:val="22"/>
          <w:szCs w:val="22"/>
        </w:rPr>
        <w:t xml:space="preserve"> </w:t>
      </w:r>
      <w:r w:rsidR="00103621" w:rsidRPr="00103621">
        <w:rPr>
          <w:rFonts w:ascii="Arial" w:hAnsi="Arial" w:cs="Arial"/>
          <w:sz w:val="22"/>
          <w:szCs w:val="22"/>
        </w:rPr>
        <w:t>can be accessed from the Victorian Government website (</w:t>
      </w:r>
      <w:hyperlink r:id="rId43" w:history="1">
        <w:r w:rsidR="00103621" w:rsidRPr="00103621">
          <w:rPr>
            <w:rStyle w:val="Hyperlink"/>
            <w:rFonts w:cs="Arial"/>
            <w:szCs w:val="22"/>
          </w:rPr>
          <w:t>here</w:t>
        </w:r>
      </w:hyperlink>
      <w:r w:rsidR="00103621" w:rsidRPr="00103621">
        <w:rPr>
          <w:rFonts w:ascii="Arial" w:hAnsi="Arial" w:cs="Arial"/>
          <w:sz w:val="22"/>
          <w:szCs w:val="22"/>
        </w:rPr>
        <w:t>):</w:t>
      </w:r>
    </w:p>
    <w:p w14:paraId="04323B2E" w14:textId="758CAD41" w:rsidR="0033779C" w:rsidRPr="003C664C" w:rsidRDefault="009C3CD0" w:rsidP="0033779C">
      <w:pPr>
        <w:pStyle w:val="ListParagraph"/>
        <w:numPr>
          <w:ilvl w:val="0"/>
          <w:numId w:val="20"/>
        </w:numPr>
        <w:spacing w:before="120" w:after="120" w:line="276" w:lineRule="auto"/>
        <w:rPr>
          <w:rFonts w:ascii="Arial" w:hAnsi="Arial" w:cs="Arial"/>
          <w:sz w:val="22"/>
          <w:szCs w:val="22"/>
        </w:rPr>
      </w:pPr>
      <w:r>
        <w:rPr>
          <w:rFonts w:ascii="Arial" w:hAnsi="Arial" w:cs="Arial"/>
          <w:sz w:val="22"/>
          <w:szCs w:val="22"/>
        </w:rPr>
        <w:t>VU23650</w:t>
      </w:r>
      <w:r w:rsidR="0033779C" w:rsidRPr="003C664C">
        <w:rPr>
          <w:rFonts w:ascii="Arial" w:hAnsi="Arial" w:cs="Arial"/>
          <w:sz w:val="22"/>
          <w:szCs w:val="22"/>
        </w:rPr>
        <w:t xml:space="preserve"> - </w:t>
      </w:r>
      <w:r>
        <w:rPr>
          <w:rFonts w:ascii="Arial" w:hAnsi="Arial" w:cs="Arial"/>
          <w:sz w:val="22"/>
          <w:szCs w:val="22"/>
        </w:rPr>
        <w:t>Identify and respond to family violence risk</w:t>
      </w:r>
    </w:p>
    <w:p w14:paraId="15C03676" w14:textId="39136450" w:rsidR="0033779C" w:rsidRPr="003C664C" w:rsidRDefault="0033779C" w:rsidP="0033779C">
      <w:pPr>
        <w:pStyle w:val="CMMBodycopyAB"/>
        <w:rPr>
          <w:sz w:val="22"/>
          <w:szCs w:val="22"/>
        </w:rPr>
      </w:pPr>
    </w:p>
    <w:p w14:paraId="37FC194C" w14:textId="273F83A9" w:rsidR="0033779C" w:rsidRDefault="0033779C" w:rsidP="0033779C">
      <w:pPr>
        <w:pStyle w:val="CMMBodycopyAB"/>
        <w:rPr>
          <w:szCs w:val="20"/>
        </w:rPr>
      </w:pPr>
    </w:p>
    <w:p w14:paraId="4C5953F2" w14:textId="77777777" w:rsidR="0033779C" w:rsidRDefault="0033779C" w:rsidP="0033779C">
      <w:pPr>
        <w:pStyle w:val="CMMBodycopyAB"/>
        <w:rPr>
          <w:szCs w:val="20"/>
        </w:rPr>
        <w:sectPr w:rsidR="0033779C" w:rsidSect="00877137">
          <w:headerReference w:type="even" r:id="rId44"/>
          <w:headerReference w:type="default" r:id="rId45"/>
          <w:footerReference w:type="even" r:id="rId46"/>
          <w:footerReference w:type="default" r:id="rId47"/>
          <w:headerReference w:type="first" r:id="rId48"/>
          <w:footerReference w:type="first" r:id="rId49"/>
          <w:pgSz w:w="11900" w:h="16840"/>
          <w:pgMar w:top="1418" w:right="845" w:bottom="1276" w:left="851" w:header="709" w:footer="729" w:gutter="0"/>
          <w:cols w:space="227"/>
          <w:docGrid w:linePitch="360"/>
        </w:sectPr>
      </w:pPr>
    </w:p>
    <w:tbl>
      <w:tblPr>
        <w:tblStyle w:val="TableGrid"/>
        <w:tblW w:w="5000" w:type="pct"/>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2827"/>
        <w:gridCol w:w="7377"/>
      </w:tblGrid>
      <w:tr w:rsidR="0033779C" w:rsidRPr="002F2F2A" w14:paraId="45F1EAF9" w14:textId="77777777" w:rsidTr="00741B66">
        <w:trPr>
          <w:trHeight w:val="363"/>
        </w:trPr>
        <w:tc>
          <w:tcPr>
            <w:tcW w:w="1385" w:type="pct"/>
          </w:tcPr>
          <w:p w14:paraId="1CF6842A" w14:textId="77777777" w:rsidR="0033779C" w:rsidRPr="002F2F2A" w:rsidRDefault="0033779C" w:rsidP="0033779C">
            <w:pPr>
              <w:pStyle w:val="CMMBodycopyAB"/>
              <w:rPr>
                <w:b/>
                <w:iCs/>
                <w:sz w:val="22"/>
                <w:szCs w:val="22"/>
              </w:rPr>
            </w:pPr>
            <w:r w:rsidRPr="002F2F2A">
              <w:rPr>
                <w:b/>
                <w:iCs/>
                <w:sz w:val="22"/>
                <w:szCs w:val="22"/>
              </w:rPr>
              <w:lastRenderedPageBreak/>
              <w:t>Unit code</w:t>
            </w:r>
          </w:p>
        </w:tc>
        <w:tc>
          <w:tcPr>
            <w:tcW w:w="3615" w:type="pct"/>
          </w:tcPr>
          <w:p w14:paraId="3838F941" w14:textId="0FD43811" w:rsidR="0033779C" w:rsidRPr="002F2F2A" w:rsidRDefault="005E1DBB" w:rsidP="0033779C">
            <w:pPr>
              <w:pStyle w:val="CMMBodycopyAB"/>
              <w:rPr>
                <w:b/>
                <w:iCs/>
                <w:sz w:val="22"/>
                <w:szCs w:val="22"/>
                <w:lang w:val="en-AU"/>
              </w:rPr>
            </w:pPr>
            <w:r w:rsidRPr="005E1DBB">
              <w:rPr>
                <w:b/>
                <w:iCs/>
                <w:sz w:val="22"/>
                <w:szCs w:val="22"/>
                <w:lang w:val="en-AU"/>
              </w:rPr>
              <w:t>VU23432</w:t>
            </w:r>
          </w:p>
        </w:tc>
      </w:tr>
      <w:tr w:rsidR="0033779C" w:rsidRPr="002F2F2A" w14:paraId="2E5A89C9" w14:textId="77777777" w:rsidTr="00741B66">
        <w:trPr>
          <w:trHeight w:val="363"/>
        </w:trPr>
        <w:tc>
          <w:tcPr>
            <w:tcW w:w="1385" w:type="pct"/>
          </w:tcPr>
          <w:p w14:paraId="6CD01AE9" w14:textId="77777777" w:rsidR="0033779C" w:rsidRPr="002F2F2A" w:rsidRDefault="0033779C" w:rsidP="0033779C">
            <w:pPr>
              <w:pStyle w:val="CMMBodycopyAB"/>
              <w:rPr>
                <w:b/>
                <w:iCs/>
                <w:sz w:val="22"/>
                <w:szCs w:val="22"/>
              </w:rPr>
            </w:pPr>
            <w:r w:rsidRPr="002F2F2A">
              <w:rPr>
                <w:b/>
                <w:iCs/>
                <w:sz w:val="22"/>
                <w:szCs w:val="22"/>
              </w:rPr>
              <w:t>Unit title</w:t>
            </w:r>
          </w:p>
        </w:tc>
        <w:tc>
          <w:tcPr>
            <w:tcW w:w="3615" w:type="pct"/>
          </w:tcPr>
          <w:p w14:paraId="06A54F4A" w14:textId="77777777" w:rsidR="0033779C" w:rsidRPr="002F2F2A" w:rsidRDefault="0033779C" w:rsidP="0033779C">
            <w:pPr>
              <w:pStyle w:val="CMMBodycopyAB"/>
              <w:rPr>
                <w:b/>
                <w:iCs/>
                <w:sz w:val="22"/>
                <w:szCs w:val="22"/>
                <w:lang w:val="en-AU"/>
              </w:rPr>
            </w:pPr>
            <w:r w:rsidRPr="002F2F2A">
              <w:rPr>
                <w:b/>
                <w:iCs/>
                <w:sz w:val="22"/>
                <w:szCs w:val="22"/>
                <w:lang w:val="en-AU"/>
              </w:rPr>
              <w:t>Undertake intermediate assessment and management of family violence risk</w:t>
            </w:r>
          </w:p>
        </w:tc>
      </w:tr>
      <w:tr w:rsidR="0033779C" w:rsidRPr="002F2F2A" w14:paraId="20230BB1" w14:textId="77777777" w:rsidTr="00741B66">
        <w:trPr>
          <w:trHeight w:val="363"/>
        </w:trPr>
        <w:tc>
          <w:tcPr>
            <w:tcW w:w="1385" w:type="pct"/>
          </w:tcPr>
          <w:p w14:paraId="6264B2EB" w14:textId="77777777" w:rsidR="0033779C" w:rsidRPr="002F2F2A" w:rsidRDefault="0033779C" w:rsidP="0033779C">
            <w:pPr>
              <w:pStyle w:val="CMMBodycopyAB"/>
              <w:rPr>
                <w:b/>
                <w:iCs/>
                <w:sz w:val="22"/>
                <w:szCs w:val="22"/>
              </w:rPr>
            </w:pPr>
            <w:r w:rsidRPr="002F2F2A">
              <w:rPr>
                <w:b/>
                <w:iCs/>
                <w:sz w:val="22"/>
                <w:szCs w:val="22"/>
              </w:rPr>
              <w:t>Application</w:t>
            </w:r>
          </w:p>
        </w:tc>
        <w:tc>
          <w:tcPr>
            <w:tcW w:w="3615" w:type="pct"/>
          </w:tcPr>
          <w:p w14:paraId="4C30C57A" w14:textId="77777777" w:rsidR="0033779C" w:rsidRPr="002F2F2A" w:rsidRDefault="0033779C" w:rsidP="0033779C">
            <w:pPr>
              <w:pStyle w:val="CMMBodycopyAB"/>
              <w:rPr>
                <w:iCs/>
                <w:sz w:val="22"/>
                <w:szCs w:val="22"/>
                <w:lang w:val="en-AU"/>
              </w:rPr>
            </w:pPr>
            <w:r w:rsidRPr="002F2F2A">
              <w:rPr>
                <w:iCs/>
                <w:sz w:val="22"/>
                <w:szCs w:val="22"/>
                <w:lang w:val="en-AU"/>
              </w:rPr>
              <w:t xml:space="preserve">This unit describes the performance outcomes, skills and knowledge required to undertake intermediate family violence risk assessment and management, in accordance with Victoria’s </w:t>
            </w:r>
            <w:r w:rsidRPr="002F2F2A">
              <w:rPr>
                <w:i/>
                <w:iCs/>
                <w:sz w:val="22"/>
                <w:szCs w:val="22"/>
                <w:lang w:val="en-AU"/>
              </w:rPr>
              <w:t>Family Violence Multi-Agency Risk Assessment and Management</w:t>
            </w:r>
            <w:r w:rsidRPr="002F2F2A">
              <w:rPr>
                <w:iCs/>
                <w:sz w:val="22"/>
                <w:szCs w:val="22"/>
                <w:lang w:val="en-AU"/>
              </w:rPr>
              <w:t xml:space="preserve"> (MARAM) Framework.</w:t>
            </w:r>
          </w:p>
          <w:p w14:paraId="0614A693" w14:textId="77777777" w:rsidR="0033779C" w:rsidRPr="002F2F2A" w:rsidRDefault="0033779C" w:rsidP="0033779C">
            <w:pPr>
              <w:pStyle w:val="CMMBodycopyAB"/>
              <w:rPr>
                <w:iCs/>
                <w:sz w:val="22"/>
                <w:szCs w:val="22"/>
                <w:lang w:val="en-AU"/>
              </w:rPr>
            </w:pPr>
            <w:r w:rsidRPr="002F2F2A">
              <w:rPr>
                <w:iCs/>
                <w:sz w:val="22"/>
                <w:szCs w:val="22"/>
                <w:lang w:val="en-AU"/>
              </w:rPr>
              <w:t xml:space="preserve">The unit applies to those working within mainstream and supporting services that may need to respond to warning signs, risk factors and the impacts of family violence such as people in crisis situations or at high risk of experiencing or using family violence. </w:t>
            </w:r>
          </w:p>
          <w:p w14:paraId="6147134B" w14:textId="77777777" w:rsidR="0033779C" w:rsidRPr="002F2F2A" w:rsidRDefault="0033779C" w:rsidP="0033779C">
            <w:pPr>
              <w:pStyle w:val="CMMBodycopyAB"/>
              <w:rPr>
                <w:iCs/>
                <w:sz w:val="22"/>
                <w:szCs w:val="22"/>
                <w:lang w:val="en-AU"/>
              </w:rPr>
            </w:pPr>
            <w:r w:rsidRPr="002F2F2A">
              <w:rPr>
                <w:iCs/>
                <w:sz w:val="22"/>
                <w:szCs w:val="22"/>
                <w:lang w:val="en-AU"/>
              </w:rPr>
              <w:t>These workers are in sectors where disclosure of family violence is more likely to occur and whose core business may not be directly related to family violence, but will be engaging with people:</w:t>
            </w:r>
          </w:p>
          <w:p w14:paraId="7EBBFF6E" w14:textId="77777777" w:rsidR="0033779C" w:rsidRPr="002F2F2A" w:rsidRDefault="0033779C" w:rsidP="0033779C">
            <w:pPr>
              <w:pStyle w:val="CMMBodycopyAB"/>
              <w:numPr>
                <w:ilvl w:val="0"/>
                <w:numId w:val="21"/>
              </w:numPr>
              <w:rPr>
                <w:iCs/>
                <w:sz w:val="22"/>
                <w:szCs w:val="22"/>
                <w:lang w:val="en-AU"/>
              </w:rPr>
            </w:pPr>
            <w:r w:rsidRPr="002F2F2A">
              <w:rPr>
                <w:iCs/>
                <w:sz w:val="22"/>
                <w:szCs w:val="22"/>
                <w:lang w:val="en-AU"/>
              </w:rPr>
              <w:t>at risk of experiencing family violence</w:t>
            </w:r>
          </w:p>
          <w:p w14:paraId="0D432157" w14:textId="77777777" w:rsidR="0033779C" w:rsidRPr="002F2F2A" w:rsidRDefault="0033779C" w:rsidP="0033779C">
            <w:pPr>
              <w:pStyle w:val="CMMBodycopyAB"/>
              <w:numPr>
                <w:ilvl w:val="0"/>
                <w:numId w:val="21"/>
              </w:numPr>
              <w:rPr>
                <w:iCs/>
                <w:sz w:val="22"/>
                <w:szCs w:val="22"/>
                <w:lang w:val="en-AU"/>
              </w:rPr>
            </w:pPr>
            <w:r w:rsidRPr="002F2F2A">
              <w:rPr>
                <w:iCs/>
                <w:sz w:val="22"/>
                <w:szCs w:val="22"/>
                <w:lang w:val="en-AU"/>
              </w:rPr>
              <w:t>in crisis situations from family violence</w:t>
            </w:r>
          </w:p>
          <w:p w14:paraId="6362BC2D" w14:textId="77777777" w:rsidR="0033779C" w:rsidRPr="002F2F2A" w:rsidRDefault="0033779C" w:rsidP="0033779C">
            <w:pPr>
              <w:pStyle w:val="CMMBodycopyAB"/>
              <w:numPr>
                <w:ilvl w:val="0"/>
                <w:numId w:val="21"/>
              </w:numPr>
              <w:rPr>
                <w:iCs/>
                <w:sz w:val="22"/>
                <w:szCs w:val="22"/>
                <w:lang w:val="en-AU"/>
              </w:rPr>
            </w:pPr>
            <w:r w:rsidRPr="002F2F2A">
              <w:rPr>
                <w:iCs/>
                <w:sz w:val="22"/>
                <w:szCs w:val="22"/>
                <w:lang w:val="en-AU"/>
              </w:rPr>
              <w:t>who are using family violence.</w:t>
            </w:r>
          </w:p>
          <w:p w14:paraId="5DDA05AE" w14:textId="77777777" w:rsidR="0033779C" w:rsidRPr="002F2F2A" w:rsidRDefault="0033779C" w:rsidP="0033779C">
            <w:pPr>
              <w:pStyle w:val="CMMBodycopyAB"/>
              <w:rPr>
                <w:i/>
                <w:iCs/>
                <w:sz w:val="22"/>
                <w:szCs w:val="22"/>
                <w:lang w:val="en-AU"/>
              </w:rPr>
            </w:pPr>
            <w:r w:rsidRPr="002F2F2A">
              <w:rPr>
                <w:i/>
                <w:iCs/>
                <w:sz w:val="22"/>
                <w:szCs w:val="22"/>
                <w:lang w:val="en-AU"/>
              </w:rPr>
              <w:t>No occupational licensing, legislative or certification requirements apply to this unit at the time of publication.</w:t>
            </w:r>
          </w:p>
        </w:tc>
      </w:tr>
      <w:tr w:rsidR="0033779C" w:rsidRPr="002F2F2A" w14:paraId="15B295B8" w14:textId="77777777" w:rsidTr="00741B66">
        <w:trPr>
          <w:trHeight w:val="419"/>
        </w:trPr>
        <w:tc>
          <w:tcPr>
            <w:tcW w:w="1385" w:type="pct"/>
          </w:tcPr>
          <w:p w14:paraId="7B843B2C" w14:textId="77777777" w:rsidR="0033779C" w:rsidRPr="002F2F2A" w:rsidRDefault="0033779C" w:rsidP="0033779C">
            <w:pPr>
              <w:pStyle w:val="CMMBodycopyAB"/>
              <w:rPr>
                <w:b/>
                <w:iCs/>
                <w:sz w:val="22"/>
                <w:szCs w:val="22"/>
              </w:rPr>
            </w:pPr>
            <w:r w:rsidRPr="002F2F2A">
              <w:rPr>
                <w:b/>
                <w:iCs/>
                <w:sz w:val="22"/>
                <w:szCs w:val="22"/>
              </w:rPr>
              <w:t xml:space="preserve">Pre-requisite Unit(s) </w:t>
            </w:r>
          </w:p>
        </w:tc>
        <w:tc>
          <w:tcPr>
            <w:tcW w:w="3615" w:type="pct"/>
          </w:tcPr>
          <w:p w14:paraId="1ADEF7D4" w14:textId="2A04B5AB" w:rsidR="0033779C" w:rsidRPr="002F2F2A" w:rsidRDefault="009C3CD0" w:rsidP="0033779C">
            <w:pPr>
              <w:pStyle w:val="CMMBodycopyAB"/>
              <w:rPr>
                <w:iCs/>
                <w:sz w:val="22"/>
                <w:szCs w:val="22"/>
                <w:lang w:val="en-AU"/>
              </w:rPr>
            </w:pPr>
            <w:r>
              <w:rPr>
                <w:iCs/>
                <w:sz w:val="22"/>
                <w:szCs w:val="22"/>
                <w:lang w:val="en-AU"/>
              </w:rPr>
              <w:t>VU23650</w:t>
            </w:r>
            <w:r w:rsidR="0033779C" w:rsidRPr="002F2F2A">
              <w:rPr>
                <w:iCs/>
                <w:sz w:val="22"/>
                <w:szCs w:val="22"/>
                <w:lang w:val="en-AU"/>
              </w:rPr>
              <w:t xml:space="preserve"> </w:t>
            </w:r>
            <w:r>
              <w:rPr>
                <w:iCs/>
                <w:sz w:val="22"/>
                <w:szCs w:val="22"/>
                <w:lang w:val="en-AU"/>
              </w:rPr>
              <w:t>Identify and respond to family violence risk</w:t>
            </w:r>
          </w:p>
        </w:tc>
      </w:tr>
      <w:tr w:rsidR="005D26C4" w:rsidRPr="002F2F2A" w14:paraId="7623A6AC" w14:textId="77777777" w:rsidTr="00741B66">
        <w:trPr>
          <w:trHeight w:val="419"/>
        </w:trPr>
        <w:tc>
          <w:tcPr>
            <w:tcW w:w="1385" w:type="pct"/>
          </w:tcPr>
          <w:p w14:paraId="550CA154" w14:textId="1B3336CD" w:rsidR="005D26C4" w:rsidRPr="002F2F2A" w:rsidRDefault="005D26C4" w:rsidP="0033779C">
            <w:pPr>
              <w:pStyle w:val="CMMBodycopyAB"/>
              <w:rPr>
                <w:b/>
                <w:iCs/>
                <w:sz w:val="22"/>
                <w:szCs w:val="22"/>
              </w:rPr>
            </w:pPr>
            <w:r w:rsidRPr="002F2F2A">
              <w:rPr>
                <w:b/>
                <w:iCs/>
                <w:sz w:val="22"/>
                <w:szCs w:val="22"/>
              </w:rPr>
              <w:t>Competency Field</w:t>
            </w:r>
          </w:p>
        </w:tc>
        <w:tc>
          <w:tcPr>
            <w:tcW w:w="3615" w:type="pct"/>
          </w:tcPr>
          <w:p w14:paraId="609603FB" w14:textId="0EBE1CF2" w:rsidR="005D26C4" w:rsidRPr="002F2F2A" w:rsidRDefault="008626D6" w:rsidP="0033779C">
            <w:pPr>
              <w:pStyle w:val="CMMBodycopyAB"/>
              <w:rPr>
                <w:iCs/>
                <w:caps/>
                <w:sz w:val="22"/>
                <w:szCs w:val="22"/>
                <w:lang w:val="en-AU"/>
              </w:rPr>
            </w:pPr>
            <w:r w:rsidRPr="002F2F2A">
              <w:rPr>
                <w:iCs/>
                <w:sz w:val="22"/>
                <w:szCs w:val="22"/>
                <w:lang w:val="en-AU"/>
              </w:rPr>
              <w:t>090501 Social Work</w:t>
            </w:r>
          </w:p>
        </w:tc>
      </w:tr>
      <w:tr w:rsidR="005D26C4" w:rsidRPr="002F2F2A" w14:paraId="17D710B7" w14:textId="77777777" w:rsidTr="00741B66">
        <w:trPr>
          <w:trHeight w:val="419"/>
        </w:trPr>
        <w:tc>
          <w:tcPr>
            <w:tcW w:w="1385" w:type="pct"/>
          </w:tcPr>
          <w:p w14:paraId="38AD948E" w14:textId="1D9651A9" w:rsidR="005D26C4" w:rsidRPr="002F2F2A" w:rsidRDefault="008626D6" w:rsidP="0033779C">
            <w:pPr>
              <w:pStyle w:val="CMMBodycopyAB"/>
              <w:rPr>
                <w:b/>
                <w:iCs/>
                <w:sz w:val="22"/>
                <w:szCs w:val="22"/>
              </w:rPr>
            </w:pPr>
            <w:r w:rsidRPr="002F2F2A">
              <w:rPr>
                <w:b/>
                <w:iCs/>
                <w:sz w:val="22"/>
                <w:szCs w:val="22"/>
              </w:rPr>
              <w:t>Unit Sector</w:t>
            </w:r>
          </w:p>
        </w:tc>
        <w:tc>
          <w:tcPr>
            <w:tcW w:w="3615" w:type="pct"/>
          </w:tcPr>
          <w:p w14:paraId="7628D743" w14:textId="6F28B18D" w:rsidR="005D26C4" w:rsidRPr="002F2F2A" w:rsidRDefault="008626D6" w:rsidP="0033779C">
            <w:pPr>
              <w:pStyle w:val="CMMBodycopyAB"/>
              <w:rPr>
                <w:iCs/>
                <w:sz w:val="22"/>
                <w:szCs w:val="22"/>
                <w:lang w:val="en-AU"/>
              </w:rPr>
            </w:pPr>
            <w:r w:rsidRPr="002F2F2A">
              <w:rPr>
                <w:iCs/>
                <w:sz w:val="22"/>
                <w:szCs w:val="22"/>
                <w:lang w:val="en-AU"/>
              </w:rPr>
              <w:t>N/</w:t>
            </w:r>
            <w:r w:rsidRPr="002F2F2A">
              <w:rPr>
                <w:iCs/>
                <w:caps/>
                <w:sz w:val="22"/>
                <w:szCs w:val="22"/>
                <w:lang w:val="en-AU"/>
              </w:rPr>
              <w:t>a</w:t>
            </w:r>
          </w:p>
        </w:tc>
      </w:tr>
    </w:tbl>
    <w:p w14:paraId="5FFC8518" w14:textId="77777777" w:rsidR="00741B66" w:rsidRDefault="00741B66"/>
    <w:tbl>
      <w:tblPr>
        <w:tblStyle w:val="TableGrid"/>
        <w:tblW w:w="5028" w:type="pct"/>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557"/>
        <w:gridCol w:w="2565"/>
        <w:gridCol w:w="568"/>
        <w:gridCol w:w="6475"/>
        <w:gridCol w:w="41"/>
        <w:gridCol w:w="55"/>
      </w:tblGrid>
      <w:tr w:rsidR="00741B66" w:rsidRPr="002F2F2A" w14:paraId="052EC23C" w14:textId="77777777" w:rsidTr="00741B66">
        <w:trPr>
          <w:gridAfter w:val="1"/>
          <w:wAfter w:w="27" w:type="pct"/>
          <w:trHeight w:val="363"/>
        </w:trPr>
        <w:tc>
          <w:tcPr>
            <w:tcW w:w="1521" w:type="pct"/>
            <w:gridSpan w:val="2"/>
            <w:vAlign w:val="center"/>
          </w:tcPr>
          <w:p w14:paraId="7F2679E6" w14:textId="77777777" w:rsidR="0033779C" w:rsidRPr="002F2F2A" w:rsidRDefault="0033779C" w:rsidP="0033779C">
            <w:pPr>
              <w:pStyle w:val="CMMBodycopyAB"/>
              <w:rPr>
                <w:b/>
                <w:sz w:val="22"/>
                <w:szCs w:val="22"/>
              </w:rPr>
            </w:pPr>
            <w:r w:rsidRPr="002F2F2A">
              <w:rPr>
                <w:b/>
                <w:sz w:val="22"/>
                <w:szCs w:val="22"/>
              </w:rPr>
              <w:t>Element</w:t>
            </w:r>
          </w:p>
        </w:tc>
        <w:tc>
          <w:tcPr>
            <w:tcW w:w="3452" w:type="pct"/>
            <w:gridSpan w:val="3"/>
            <w:vAlign w:val="center"/>
          </w:tcPr>
          <w:p w14:paraId="021F6664" w14:textId="77777777" w:rsidR="0033779C" w:rsidRPr="002F2F2A" w:rsidRDefault="0033779C" w:rsidP="0033779C">
            <w:pPr>
              <w:pStyle w:val="CMMBodycopyAB"/>
              <w:rPr>
                <w:b/>
                <w:sz w:val="22"/>
                <w:szCs w:val="22"/>
              </w:rPr>
            </w:pPr>
            <w:r w:rsidRPr="002F2F2A">
              <w:rPr>
                <w:b/>
                <w:sz w:val="22"/>
                <w:szCs w:val="22"/>
              </w:rPr>
              <w:t>Performance Criteria</w:t>
            </w:r>
          </w:p>
        </w:tc>
      </w:tr>
      <w:tr w:rsidR="00741B66" w:rsidRPr="002F2F2A" w14:paraId="59100015" w14:textId="77777777" w:rsidTr="00741B66">
        <w:trPr>
          <w:gridAfter w:val="1"/>
          <w:wAfter w:w="27" w:type="pct"/>
          <w:trHeight w:val="752"/>
        </w:trPr>
        <w:tc>
          <w:tcPr>
            <w:tcW w:w="1521" w:type="pct"/>
            <w:gridSpan w:val="2"/>
          </w:tcPr>
          <w:p w14:paraId="6DDE34ED" w14:textId="77777777" w:rsidR="0033779C" w:rsidRPr="00741B66" w:rsidRDefault="0033779C" w:rsidP="0033779C">
            <w:pPr>
              <w:pStyle w:val="CMMBodycopyAB"/>
              <w:rPr>
                <w:i/>
                <w:iCs/>
                <w:szCs w:val="20"/>
              </w:rPr>
            </w:pPr>
            <w:r w:rsidRPr="00741B66">
              <w:rPr>
                <w:i/>
                <w:iCs/>
                <w:szCs w:val="20"/>
              </w:rPr>
              <w:t>Elements describe the essential outcomes of a unit of competency.</w:t>
            </w:r>
          </w:p>
        </w:tc>
        <w:tc>
          <w:tcPr>
            <w:tcW w:w="3452" w:type="pct"/>
            <w:gridSpan w:val="3"/>
          </w:tcPr>
          <w:p w14:paraId="00A16170" w14:textId="77777777" w:rsidR="0033779C" w:rsidRPr="00741B66" w:rsidRDefault="0033779C" w:rsidP="0033779C">
            <w:pPr>
              <w:pStyle w:val="CMMBodycopyAB"/>
              <w:rPr>
                <w:i/>
                <w:iCs/>
                <w:szCs w:val="20"/>
              </w:rPr>
            </w:pPr>
            <w:r w:rsidRPr="00741B66">
              <w:rPr>
                <w:i/>
                <w:szCs w:val="20"/>
              </w:rPr>
              <w:t>Performance criteria describe the required performance needed to demonstrate achievement of the element. Assessment of performance is to be consistent with the assessment requirements.</w:t>
            </w:r>
          </w:p>
        </w:tc>
      </w:tr>
      <w:tr w:rsidR="00333FFC" w:rsidRPr="002F2F2A" w14:paraId="7F9387EC" w14:textId="77777777" w:rsidTr="00741B66">
        <w:trPr>
          <w:gridAfter w:val="2"/>
          <w:wAfter w:w="47" w:type="pct"/>
          <w:trHeight w:val="363"/>
        </w:trPr>
        <w:tc>
          <w:tcPr>
            <w:tcW w:w="271" w:type="pct"/>
            <w:vMerge w:val="restart"/>
          </w:tcPr>
          <w:p w14:paraId="55E0113A" w14:textId="38F475CD" w:rsidR="0033779C" w:rsidRPr="002F2F2A" w:rsidRDefault="0033779C" w:rsidP="0033779C">
            <w:pPr>
              <w:pStyle w:val="CMMBodycopyAB"/>
              <w:rPr>
                <w:iCs/>
                <w:sz w:val="22"/>
                <w:szCs w:val="22"/>
                <w:lang w:val="en-AU"/>
              </w:rPr>
            </w:pPr>
            <w:r w:rsidRPr="002F2F2A">
              <w:rPr>
                <w:iCs/>
                <w:sz w:val="22"/>
                <w:szCs w:val="22"/>
                <w:lang w:val="en-AU"/>
              </w:rPr>
              <w:t>1</w:t>
            </w:r>
            <w:r w:rsidR="00333FFC">
              <w:rPr>
                <w:iCs/>
                <w:sz w:val="22"/>
                <w:szCs w:val="22"/>
                <w:lang w:val="en-AU"/>
              </w:rPr>
              <w:t>.</w:t>
            </w:r>
          </w:p>
        </w:tc>
        <w:tc>
          <w:tcPr>
            <w:tcW w:w="1250" w:type="pct"/>
            <w:vMerge w:val="restart"/>
          </w:tcPr>
          <w:p w14:paraId="1001B19E" w14:textId="77777777" w:rsidR="0033779C" w:rsidRPr="002F2F2A" w:rsidRDefault="0033779C" w:rsidP="0033779C">
            <w:pPr>
              <w:pStyle w:val="CMMBodycopyAB"/>
              <w:rPr>
                <w:iCs/>
                <w:sz w:val="22"/>
                <w:szCs w:val="22"/>
                <w:lang w:val="en-AU"/>
              </w:rPr>
            </w:pPr>
            <w:r w:rsidRPr="002F2F2A">
              <w:rPr>
                <w:iCs/>
                <w:sz w:val="22"/>
                <w:szCs w:val="22"/>
                <w:lang w:val="en-AU"/>
              </w:rPr>
              <w:t>Prepare to assess and manage family violence risk</w:t>
            </w:r>
          </w:p>
        </w:tc>
        <w:tc>
          <w:tcPr>
            <w:tcW w:w="277" w:type="pct"/>
          </w:tcPr>
          <w:p w14:paraId="2C07C22E" w14:textId="77777777" w:rsidR="0033779C" w:rsidRPr="002F2F2A" w:rsidRDefault="0033779C" w:rsidP="0033779C">
            <w:pPr>
              <w:pStyle w:val="CMMBodycopyAB"/>
              <w:rPr>
                <w:iCs/>
                <w:sz w:val="22"/>
                <w:szCs w:val="22"/>
                <w:lang w:val="en-AU"/>
              </w:rPr>
            </w:pPr>
            <w:r w:rsidRPr="002F2F2A">
              <w:rPr>
                <w:iCs/>
                <w:sz w:val="22"/>
                <w:szCs w:val="22"/>
                <w:lang w:val="en-AU"/>
              </w:rPr>
              <w:t>1.1</w:t>
            </w:r>
          </w:p>
        </w:tc>
        <w:tc>
          <w:tcPr>
            <w:tcW w:w="3155" w:type="pct"/>
          </w:tcPr>
          <w:p w14:paraId="40B13900" w14:textId="59A7EDA6" w:rsidR="0033779C" w:rsidRPr="002F2F2A" w:rsidRDefault="0033779C" w:rsidP="0033779C">
            <w:pPr>
              <w:pStyle w:val="CMMBodycopyAB"/>
              <w:rPr>
                <w:iCs/>
                <w:sz w:val="22"/>
                <w:szCs w:val="22"/>
                <w:lang w:val="en-AU"/>
              </w:rPr>
            </w:pPr>
            <w:r w:rsidRPr="002F2F2A">
              <w:rPr>
                <w:iCs/>
                <w:sz w:val="22"/>
                <w:szCs w:val="22"/>
                <w:lang w:val="en-AU"/>
              </w:rPr>
              <w:t>Determine if the individual is a victim survivor or adult using family violence, and if any child or young person is impacted by the family violence as a victim survivor</w:t>
            </w:r>
          </w:p>
        </w:tc>
      </w:tr>
      <w:tr w:rsidR="00333FFC" w:rsidRPr="002F2F2A" w14:paraId="47E84C67" w14:textId="77777777" w:rsidTr="00741B66">
        <w:trPr>
          <w:gridAfter w:val="2"/>
          <w:wAfter w:w="47" w:type="pct"/>
          <w:trHeight w:val="363"/>
        </w:trPr>
        <w:tc>
          <w:tcPr>
            <w:tcW w:w="271" w:type="pct"/>
            <w:vMerge/>
          </w:tcPr>
          <w:p w14:paraId="59D25F92" w14:textId="77777777" w:rsidR="0033779C" w:rsidRPr="002F2F2A" w:rsidRDefault="0033779C" w:rsidP="0033779C">
            <w:pPr>
              <w:pStyle w:val="CMMBodycopyAB"/>
              <w:rPr>
                <w:iCs/>
                <w:sz w:val="22"/>
                <w:szCs w:val="22"/>
                <w:lang w:val="en-AU"/>
              </w:rPr>
            </w:pPr>
          </w:p>
        </w:tc>
        <w:tc>
          <w:tcPr>
            <w:tcW w:w="1250" w:type="pct"/>
            <w:vMerge/>
          </w:tcPr>
          <w:p w14:paraId="76A9412C" w14:textId="77777777" w:rsidR="0033779C" w:rsidRPr="002F2F2A" w:rsidRDefault="0033779C" w:rsidP="0033779C">
            <w:pPr>
              <w:pStyle w:val="CMMBodycopyAB"/>
              <w:rPr>
                <w:iCs/>
                <w:sz w:val="22"/>
                <w:szCs w:val="22"/>
                <w:lang w:val="en-AU"/>
              </w:rPr>
            </w:pPr>
          </w:p>
        </w:tc>
        <w:tc>
          <w:tcPr>
            <w:tcW w:w="277" w:type="pct"/>
          </w:tcPr>
          <w:p w14:paraId="56362CB8" w14:textId="77777777" w:rsidR="0033779C" w:rsidRPr="002F2F2A" w:rsidRDefault="0033779C" w:rsidP="0033779C">
            <w:pPr>
              <w:pStyle w:val="CMMBodycopyAB"/>
              <w:rPr>
                <w:iCs/>
                <w:sz w:val="22"/>
                <w:szCs w:val="22"/>
                <w:lang w:val="en-AU"/>
              </w:rPr>
            </w:pPr>
            <w:r w:rsidRPr="002F2F2A">
              <w:rPr>
                <w:iCs/>
                <w:sz w:val="22"/>
                <w:szCs w:val="22"/>
                <w:lang w:val="en-AU"/>
              </w:rPr>
              <w:t>1.2</w:t>
            </w:r>
          </w:p>
        </w:tc>
        <w:tc>
          <w:tcPr>
            <w:tcW w:w="3155" w:type="pct"/>
          </w:tcPr>
          <w:p w14:paraId="775E72DF" w14:textId="5AB2469B" w:rsidR="0033779C" w:rsidRPr="002F2F2A" w:rsidRDefault="0033779C" w:rsidP="0033779C">
            <w:pPr>
              <w:pStyle w:val="CMMBodycopyAB"/>
              <w:rPr>
                <w:iCs/>
                <w:sz w:val="22"/>
                <w:szCs w:val="22"/>
                <w:lang w:val="en-AU"/>
              </w:rPr>
            </w:pPr>
            <w:r w:rsidRPr="002F2F2A">
              <w:rPr>
                <w:iCs/>
                <w:sz w:val="22"/>
                <w:szCs w:val="22"/>
                <w:lang w:val="en-AU"/>
              </w:rPr>
              <w:t xml:space="preserve">Obtain informed consent, where </w:t>
            </w:r>
            <w:r w:rsidR="00040E46" w:rsidRPr="002F2F2A">
              <w:rPr>
                <w:iCs/>
                <w:sz w:val="22"/>
                <w:szCs w:val="22"/>
                <w:lang w:val="en-AU"/>
              </w:rPr>
              <w:t>required</w:t>
            </w:r>
            <w:r w:rsidRPr="002F2F2A">
              <w:rPr>
                <w:iCs/>
                <w:sz w:val="22"/>
                <w:szCs w:val="22"/>
                <w:lang w:val="en-AU"/>
              </w:rPr>
              <w:t>, from the individual to collect, record and share information and for risk assessment and management referrals</w:t>
            </w:r>
          </w:p>
        </w:tc>
      </w:tr>
      <w:tr w:rsidR="00333FFC" w:rsidRPr="002F2F2A" w14:paraId="7FB3190A" w14:textId="77777777" w:rsidTr="00741B66">
        <w:trPr>
          <w:gridAfter w:val="2"/>
          <w:wAfter w:w="47" w:type="pct"/>
          <w:trHeight w:val="363"/>
        </w:trPr>
        <w:tc>
          <w:tcPr>
            <w:tcW w:w="271" w:type="pct"/>
            <w:vMerge/>
            <w:vAlign w:val="center"/>
          </w:tcPr>
          <w:p w14:paraId="35C7F897" w14:textId="77777777" w:rsidR="0033779C" w:rsidRPr="002F2F2A" w:rsidRDefault="0033779C" w:rsidP="0033779C">
            <w:pPr>
              <w:pStyle w:val="CMMBodycopyAB"/>
              <w:rPr>
                <w:iCs/>
                <w:sz w:val="22"/>
                <w:szCs w:val="22"/>
                <w:lang w:val="en-AU"/>
              </w:rPr>
            </w:pPr>
          </w:p>
        </w:tc>
        <w:tc>
          <w:tcPr>
            <w:tcW w:w="1250" w:type="pct"/>
            <w:vMerge/>
            <w:vAlign w:val="center"/>
          </w:tcPr>
          <w:p w14:paraId="53988548" w14:textId="77777777" w:rsidR="0033779C" w:rsidRPr="002F2F2A" w:rsidRDefault="0033779C" w:rsidP="0033779C">
            <w:pPr>
              <w:pStyle w:val="CMMBodycopyAB"/>
              <w:rPr>
                <w:iCs/>
                <w:sz w:val="22"/>
                <w:szCs w:val="22"/>
                <w:lang w:val="en-AU"/>
              </w:rPr>
            </w:pPr>
          </w:p>
        </w:tc>
        <w:tc>
          <w:tcPr>
            <w:tcW w:w="277" w:type="pct"/>
          </w:tcPr>
          <w:p w14:paraId="1D3DFF7D" w14:textId="77777777" w:rsidR="0033779C" w:rsidRPr="002F2F2A" w:rsidRDefault="0033779C" w:rsidP="0033779C">
            <w:pPr>
              <w:pStyle w:val="CMMBodycopyAB"/>
              <w:rPr>
                <w:iCs/>
                <w:sz w:val="22"/>
                <w:szCs w:val="22"/>
                <w:lang w:val="en-AU"/>
              </w:rPr>
            </w:pPr>
            <w:r w:rsidRPr="002F2F2A">
              <w:rPr>
                <w:iCs/>
                <w:sz w:val="22"/>
                <w:szCs w:val="22"/>
                <w:lang w:val="en-AU"/>
              </w:rPr>
              <w:t>1.3</w:t>
            </w:r>
          </w:p>
        </w:tc>
        <w:tc>
          <w:tcPr>
            <w:tcW w:w="3155" w:type="pct"/>
          </w:tcPr>
          <w:p w14:paraId="6E7F1A33" w14:textId="77777777" w:rsidR="0033779C" w:rsidRPr="002F2F2A" w:rsidRDefault="0033779C" w:rsidP="0033779C">
            <w:pPr>
              <w:pStyle w:val="CMMBodycopyAB"/>
              <w:rPr>
                <w:iCs/>
                <w:sz w:val="22"/>
                <w:szCs w:val="22"/>
                <w:lang w:val="en-AU"/>
              </w:rPr>
            </w:pPr>
            <w:r w:rsidRPr="002F2F2A">
              <w:rPr>
                <w:iCs/>
                <w:sz w:val="22"/>
                <w:szCs w:val="22"/>
                <w:lang w:val="en-AU"/>
              </w:rPr>
              <w:t xml:space="preserve">Work with relevant services throughout engagement to identify the predominant aggressor and if there are multiple people using violence </w:t>
            </w:r>
          </w:p>
        </w:tc>
      </w:tr>
      <w:tr w:rsidR="00333FFC" w:rsidRPr="002F2F2A" w14:paraId="6353EFE6" w14:textId="77777777" w:rsidTr="00741B66">
        <w:trPr>
          <w:gridAfter w:val="2"/>
          <w:wAfter w:w="47" w:type="pct"/>
          <w:trHeight w:val="363"/>
        </w:trPr>
        <w:tc>
          <w:tcPr>
            <w:tcW w:w="271" w:type="pct"/>
            <w:vMerge/>
            <w:vAlign w:val="center"/>
          </w:tcPr>
          <w:p w14:paraId="14D4936A" w14:textId="77777777" w:rsidR="0033779C" w:rsidRPr="002F2F2A" w:rsidRDefault="0033779C" w:rsidP="0033779C">
            <w:pPr>
              <w:pStyle w:val="CMMBodycopyAB"/>
              <w:rPr>
                <w:iCs/>
                <w:sz w:val="22"/>
                <w:szCs w:val="22"/>
                <w:lang w:val="en-AU"/>
              </w:rPr>
            </w:pPr>
          </w:p>
        </w:tc>
        <w:tc>
          <w:tcPr>
            <w:tcW w:w="1250" w:type="pct"/>
            <w:vMerge/>
            <w:vAlign w:val="center"/>
          </w:tcPr>
          <w:p w14:paraId="3A2809DF" w14:textId="77777777" w:rsidR="0033779C" w:rsidRPr="002F2F2A" w:rsidRDefault="0033779C" w:rsidP="0033779C">
            <w:pPr>
              <w:pStyle w:val="CMMBodycopyAB"/>
              <w:rPr>
                <w:iCs/>
                <w:sz w:val="22"/>
                <w:szCs w:val="22"/>
                <w:lang w:val="en-AU"/>
              </w:rPr>
            </w:pPr>
          </w:p>
        </w:tc>
        <w:tc>
          <w:tcPr>
            <w:tcW w:w="277" w:type="pct"/>
          </w:tcPr>
          <w:p w14:paraId="2D0F8AFA" w14:textId="77777777" w:rsidR="0033779C" w:rsidRPr="002F2F2A" w:rsidRDefault="0033779C" w:rsidP="0033779C">
            <w:pPr>
              <w:pStyle w:val="CMMBodycopyAB"/>
              <w:rPr>
                <w:iCs/>
                <w:sz w:val="22"/>
                <w:szCs w:val="22"/>
                <w:lang w:val="en-AU"/>
              </w:rPr>
            </w:pPr>
            <w:r w:rsidRPr="002F2F2A">
              <w:rPr>
                <w:iCs/>
                <w:sz w:val="22"/>
                <w:szCs w:val="22"/>
                <w:lang w:val="en-AU"/>
              </w:rPr>
              <w:t>1.4</w:t>
            </w:r>
          </w:p>
        </w:tc>
        <w:tc>
          <w:tcPr>
            <w:tcW w:w="3155" w:type="pct"/>
          </w:tcPr>
          <w:p w14:paraId="48535FED" w14:textId="5749C877" w:rsidR="0033779C" w:rsidRPr="002F2F2A" w:rsidRDefault="0033779C" w:rsidP="00676952">
            <w:pPr>
              <w:pStyle w:val="CMMBodycopyAB"/>
              <w:rPr>
                <w:iCs/>
                <w:sz w:val="22"/>
                <w:szCs w:val="22"/>
                <w:lang w:val="en-AU"/>
              </w:rPr>
            </w:pPr>
            <w:r w:rsidRPr="002F2F2A">
              <w:rPr>
                <w:iCs/>
                <w:sz w:val="22"/>
                <w:szCs w:val="22"/>
                <w:lang w:val="en-AU"/>
              </w:rPr>
              <w:t xml:space="preserve">Determine and select appropriate tools for undertaking intermediate risk assessment appropriate to the individual, in accordance with </w:t>
            </w:r>
            <w:r w:rsidR="00676952" w:rsidRPr="002F2F2A">
              <w:rPr>
                <w:iCs/>
                <w:sz w:val="22"/>
                <w:szCs w:val="22"/>
                <w:lang w:val="en-AU"/>
              </w:rPr>
              <w:t xml:space="preserve"> Victoria’s </w:t>
            </w:r>
            <w:r w:rsidR="00676952" w:rsidRPr="002F2F2A">
              <w:rPr>
                <w:i/>
                <w:iCs/>
                <w:sz w:val="22"/>
                <w:szCs w:val="22"/>
                <w:lang w:val="en-AU"/>
              </w:rPr>
              <w:t>Family Violence Multi-Agency Risk Assessment and Management</w:t>
            </w:r>
            <w:r w:rsidRPr="002F2F2A">
              <w:rPr>
                <w:iCs/>
                <w:sz w:val="22"/>
                <w:szCs w:val="22"/>
                <w:lang w:val="en-AU"/>
              </w:rPr>
              <w:t xml:space="preserve"> </w:t>
            </w:r>
            <w:r w:rsidR="00676952">
              <w:rPr>
                <w:iCs/>
                <w:sz w:val="22"/>
                <w:szCs w:val="22"/>
                <w:lang w:val="en-AU"/>
              </w:rPr>
              <w:t>(</w:t>
            </w:r>
            <w:r w:rsidRPr="002F2F2A">
              <w:rPr>
                <w:iCs/>
                <w:sz w:val="22"/>
                <w:szCs w:val="22"/>
                <w:lang w:val="en-AU"/>
              </w:rPr>
              <w:t>MARAM</w:t>
            </w:r>
            <w:r w:rsidR="00676952">
              <w:rPr>
                <w:iCs/>
                <w:sz w:val="22"/>
                <w:szCs w:val="22"/>
                <w:lang w:val="en-AU"/>
              </w:rPr>
              <w:t>)</w:t>
            </w:r>
            <w:r w:rsidRPr="002F2F2A">
              <w:rPr>
                <w:iCs/>
                <w:sz w:val="22"/>
                <w:szCs w:val="22"/>
                <w:lang w:val="en-AU"/>
              </w:rPr>
              <w:t xml:space="preserve"> Framework and organisational policies and procedures</w:t>
            </w:r>
          </w:p>
        </w:tc>
      </w:tr>
      <w:tr w:rsidR="00333FFC" w:rsidRPr="002F2F2A" w14:paraId="5C4D0F40" w14:textId="77777777" w:rsidTr="00741B66">
        <w:trPr>
          <w:gridAfter w:val="2"/>
          <w:wAfter w:w="47" w:type="pct"/>
          <w:trHeight w:val="363"/>
        </w:trPr>
        <w:tc>
          <w:tcPr>
            <w:tcW w:w="271" w:type="pct"/>
            <w:vMerge w:val="restart"/>
          </w:tcPr>
          <w:p w14:paraId="26272E36" w14:textId="15580FF1" w:rsidR="0033779C" w:rsidRPr="002F2F2A" w:rsidRDefault="0033779C" w:rsidP="0033779C">
            <w:pPr>
              <w:pStyle w:val="CMMBodycopyAB"/>
              <w:rPr>
                <w:iCs/>
                <w:sz w:val="22"/>
                <w:szCs w:val="22"/>
                <w:lang w:val="en-AU"/>
              </w:rPr>
            </w:pPr>
            <w:r w:rsidRPr="002F2F2A">
              <w:rPr>
                <w:iCs/>
                <w:sz w:val="22"/>
                <w:szCs w:val="22"/>
                <w:lang w:val="en-AU"/>
              </w:rPr>
              <w:lastRenderedPageBreak/>
              <w:t>2</w:t>
            </w:r>
            <w:r w:rsidR="00333FFC">
              <w:rPr>
                <w:iCs/>
                <w:sz w:val="22"/>
                <w:szCs w:val="22"/>
                <w:lang w:val="en-AU"/>
              </w:rPr>
              <w:t>.</w:t>
            </w:r>
          </w:p>
        </w:tc>
        <w:tc>
          <w:tcPr>
            <w:tcW w:w="1250" w:type="pct"/>
            <w:vMerge w:val="restart"/>
          </w:tcPr>
          <w:p w14:paraId="4824976C" w14:textId="76821C65" w:rsidR="0033779C" w:rsidRPr="002F2F2A" w:rsidRDefault="0033779C" w:rsidP="0033779C">
            <w:pPr>
              <w:pStyle w:val="CMMBodycopyAB"/>
              <w:rPr>
                <w:iCs/>
                <w:sz w:val="22"/>
                <w:szCs w:val="22"/>
                <w:lang w:val="en-AU"/>
              </w:rPr>
            </w:pPr>
            <w:r w:rsidRPr="002F2F2A">
              <w:rPr>
                <w:iCs/>
                <w:sz w:val="22"/>
                <w:szCs w:val="22"/>
                <w:lang w:val="en-AU"/>
              </w:rPr>
              <w:t xml:space="preserve">Undertake intermediate family violence risk assessment </w:t>
            </w:r>
          </w:p>
        </w:tc>
        <w:tc>
          <w:tcPr>
            <w:tcW w:w="277" w:type="pct"/>
          </w:tcPr>
          <w:p w14:paraId="3ED1E0DA" w14:textId="77777777" w:rsidR="0033779C" w:rsidRPr="002F2F2A" w:rsidRDefault="0033779C" w:rsidP="0033779C">
            <w:pPr>
              <w:pStyle w:val="CMMBodycopyAB"/>
              <w:rPr>
                <w:iCs/>
                <w:sz w:val="22"/>
                <w:szCs w:val="22"/>
                <w:lang w:val="en-AU"/>
              </w:rPr>
            </w:pPr>
            <w:r w:rsidRPr="002F2F2A">
              <w:rPr>
                <w:iCs/>
                <w:sz w:val="22"/>
                <w:szCs w:val="22"/>
                <w:lang w:val="en-AU"/>
              </w:rPr>
              <w:t>2.1</w:t>
            </w:r>
          </w:p>
        </w:tc>
        <w:tc>
          <w:tcPr>
            <w:tcW w:w="3155" w:type="pct"/>
          </w:tcPr>
          <w:p w14:paraId="14ABE423" w14:textId="77777777" w:rsidR="0033779C" w:rsidRPr="002F2F2A" w:rsidRDefault="0033779C" w:rsidP="0033779C">
            <w:pPr>
              <w:pStyle w:val="CMMBodycopyAB"/>
              <w:rPr>
                <w:iCs/>
                <w:sz w:val="22"/>
                <w:szCs w:val="22"/>
                <w:lang w:val="en-AU"/>
              </w:rPr>
            </w:pPr>
            <w:r w:rsidRPr="002F2F2A">
              <w:rPr>
                <w:iCs/>
                <w:sz w:val="22"/>
                <w:szCs w:val="22"/>
                <w:lang w:val="en-AU"/>
              </w:rPr>
              <w:t>Apply relevant engagement approaches appropriate to the individual, including using a trauma and violence-informed approach, in accordance with the MARAM Framework</w:t>
            </w:r>
          </w:p>
        </w:tc>
      </w:tr>
      <w:tr w:rsidR="00333FFC" w:rsidRPr="002F2F2A" w14:paraId="0A2BA184" w14:textId="77777777" w:rsidTr="00741B66">
        <w:trPr>
          <w:gridAfter w:val="2"/>
          <w:wAfter w:w="47" w:type="pct"/>
          <w:trHeight w:val="363"/>
        </w:trPr>
        <w:tc>
          <w:tcPr>
            <w:tcW w:w="271" w:type="pct"/>
            <w:vMerge/>
          </w:tcPr>
          <w:p w14:paraId="134EFA59" w14:textId="77777777" w:rsidR="0033779C" w:rsidRPr="002F2F2A" w:rsidRDefault="0033779C" w:rsidP="0033779C">
            <w:pPr>
              <w:pStyle w:val="CMMBodycopyAB"/>
              <w:rPr>
                <w:iCs/>
                <w:sz w:val="22"/>
                <w:szCs w:val="22"/>
                <w:lang w:val="en-AU"/>
              </w:rPr>
            </w:pPr>
          </w:p>
        </w:tc>
        <w:tc>
          <w:tcPr>
            <w:tcW w:w="1250" w:type="pct"/>
            <w:vMerge/>
          </w:tcPr>
          <w:p w14:paraId="57E6D19E" w14:textId="77777777" w:rsidR="0033779C" w:rsidRPr="002F2F2A" w:rsidRDefault="0033779C" w:rsidP="0033779C">
            <w:pPr>
              <w:pStyle w:val="CMMBodycopyAB"/>
              <w:rPr>
                <w:iCs/>
                <w:sz w:val="22"/>
                <w:szCs w:val="22"/>
                <w:lang w:val="en-AU"/>
              </w:rPr>
            </w:pPr>
          </w:p>
        </w:tc>
        <w:tc>
          <w:tcPr>
            <w:tcW w:w="277" w:type="pct"/>
          </w:tcPr>
          <w:p w14:paraId="4D047775" w14:textId="77777777" w:rsidR="0033779C" w:rsidRPr="002F2F2A" w:rsidRDefault="0033779C" w:rsidP="0033779C">
            <w:pPr>
              <w:pStyle w:val="CMMBodycopyAB"/>
              <w:rPr>
                <w:iCs/>
                <w:sz w:val="22"/>
                <w:szCs w:val="22"/>
                <w:lang w:val="en-AU"/>
              </w:rPr>
            </w:pPr>
            <w:r w:rsidRPr="002F2F2A">
              <w:rPr>
                <w:iCs/>
                <w:sz w:val="22"/>
                <w:szCs w:val="22"/>
                <w:lang w:val="en-AU"/>
              </w:rPr>
              <w:t>2.2</w:t>
            </w:r>
          </w:p>
        </w:tc>
        <w:tc>
          <w:tcPr>
            <w:tcW w:w="3155" w:type="pct"/>
          </w:tcPr>
          <w:p w14:paraId="3F67B445" w14:textId="22531F90" w:rsidR="0033779C" w:rsidRPr="002F2F2A" w:rsidRDefault="0033779C" w:rsidP="0033779C">
            <w:pPr>
              <w:pStyle w:val="CMMBodycopyAB"/>
              <w:rPr>
                <w:iCs/>
                <w:sz w:val="22"/>
                <w:szCs w:val="22"/>
                <w:lang w:val="en-AU"/>
              </w:rPr>
            </w:pPr>
            <w:r w:rsidRPr="002F2F2A">
              <w:rPr>
                <w:iCs/>
                <w:sz w:val="22"/>
                <w:szCs w:val="22"/>
                <w:lang w:val="en-AU"/>
              </w:rPr>
              <w:t>Conduct intermediate risk assessment with the individual using Structured Professional Judgement and the MARAM Intermediate risk assessment tools and resources appropriate to the individual</w:t>
            </w:r>
          </w:p>
        </w:tc>
      </w:tr>
      <w:tr w:rsidR="00333FFC" w:rsidRPr="002F2F2A" w14:paraId="359C86C6" w14:textId="77777777" w:rsidTr="00741B66">
        <w:trPr>
          <w:gridAfter w:val="2"/>
          <w:wAfter w:w="47" w:type="pct"/>
          <w:trHeight w:val="363"/>
        </w:trPr>
        <w:tc>
          <w:tcPr>
            <w:tcW w:w="271" w:type="pct"/>
            <w:vMerge/>
            <w:vAlign w:val="center"/>
          </w:tcPr>
          <w:p w14:paraId="46DFEC5E" w14:textId="77777777" w:rsidR="0033779C" w:rsidRPr="002F2F2A" w:rsidRDefault="0033779C" w:rsidP="0033779C">
            <w:pPr>
              <w:pStyle w:val="CMMBodycopyAB"/>
              <w:rPr>
                <w:iCs/>
                <w:sz w:val="22"/>
                <w:szCs w:val="22"/>
                <w:lang w:val="en-AU"/>
              </w:rPr>
            </w:pPr>
          </w:p>
        </w:tc>
        <w:tc>
          <w:tcPr>
            <w:tcW w:w="1250" w:type="pct"/>
            <w:vMerge/>
            <w:vAlign w:val="center"/>
          </w:tcPr>
          <w:p w14:paraId="177B9A75" w14:textId="77777777" w:rsidR="0033779C" w:rsidRPr="002F2F2A" w:rsidRDefault="0033779C" w:rsidP="0033779C">
            <w:pPr>
              <w:pStyle w:val="CMMBodycopyAB"/>
              <w:rPr>
                <w:iCs/>
                <w:sz w:val="22"/>
                <w:szCs w:val="22"/>
                <w:lang w:val="en-AU"/>
              </w:rPr>
            </w:pPr>
          </w:p>
        </w:tc>
        <w:tc>
          <w:tcPr>
            <w:tcW w:w="277" w:type="pct"/>
          </w:tcPr>
          <w:p w14:paraId="7BE138D7" w14:textId="77777777" w:rsidR="0033779C" w:rsidRPr="002F2F2A" w:rsidRDefault="0033779C" w:rsidP="0033779C">
            <w:pPr>
              <w:pStyle w:val="CMMBodycopyAB"/>
              <w:rPr>
                <w:iCs/>
                <w:sz w:val="22"/>
                <w:szCs w:val="22"/>
                <w:lang w:val="en-AU"/>
              </w:rPr>
            </w:pPr>
            <w:r w:rsidRPr="002F2F2A">
              <w:rPr>
                <w:iCs/>
                <w:sz w:val="22"/>
                <w:szCs w:val="22"/>
                <w:lang w:val="en-AU"/>
              </w:rPr>
              <w:t>2.3</w:t>
            </w:r>
          </w:p>
        </w:tc>
        <w:tc>
          <w:tcPr>
            <w:tcW w:w="3155" w:type="pct"/>
          </w:tcPr>
          <w:p w14:paraId="0A4E951B" w14:textId="2CE24A9E" w:rsidR="0033779C" w:rsidRPr="002F2F2A" w:rsidRDefault="0033779C" w:rsidP="0033779C">
            <w:pPr>
              <w:pStyle w:val="CMMBodycopyAB"/>
              <w:rPr>
                <w:iCs/>
                <w:sz w:val="22"/>
                <w:szCs w:val="22"/>
                <w:lang w:val="en-AU"/>
              </w:rPr>
            </w:pPr>
            <w:r w:rsidRPr="002F2F2A">
              <w:rPr>
                <w:iCs/>
                <w:sz w:val="22"/>
                <w:szCs w:val="22"/>
                <w:lang w:val="en-AU"/>
              </w:rPr>
              <w:t xml:space="preserve">Seek and share risk-relevant information, in accordance with the MARAM Framework and information sharing laws and regulations </w:t>
            </w:r>
          </w:p>
        </w:tc>
      </w:tr>
      <w:tr w:rsidR="00333FFC" w:rsidRPr="002F2F2A" w14:paraId="403CB822" w14:textId="77777777" w:rsidTr="00741B66">
        <w:trPr>
          <w:gridAfter w:val="2"/>
          <w:wAfter w:w="47" w:type="pct"/>
          <w:trHeight w:val="363"/>
        </w:trPr>
        <w:tc>
          <w:tcPr>
            <w:tcW w:w="271" w:type="pct"/>
            <w:vMerge/>
            <w:vAlign w:val="center"/>
          </w:tcPr>
          <w:p w14:paraId="50EB3C03" w14:textId="77777777" w:rsidR="0033779C" w:rsidRPr="002F2F2A" w:rsidRDefault="0033779C" w:rsidP="0033779C">
            <w:pPr>
              <w:pStyle w:val="CMMBodycopyAB"/>
              <w:rPr>
                <w:iCs/>
                <w:sz w:val="22"/>
                <w:szCs w:val="22"/>
                <w:lang w:val="en-AU"/>
              </w:rPr>
            </w:pPr>
          </w:p>
        </w:tc>
        <w:tc>
          <w:tcPr>
            <w:tcW w:w="1250" w:type="pct"/>
            <w:vMerge/>
            <w:vAlign w:val="center"/>
          </w:tcPr>
          <w:p w14:paraId="6B6A1003" w14:textId="77777777" w:rsidR="0033779C" w:rsidRPr="002F2F2A" w:rsidRDefault="0033779C" w:rsidP="0033779C">
            <w:pPr>
              <w:pStyle w:val="CMMBodycopyAB"/>
              <w:rPr>
                <w:iCs/>
                <w:sz w:val="22"/>
                <w:szCs w:val="22"/>
                <w:lang w:val="en-AU"/>
              </w:rPr>
            </w:pPr>
          </w:p>
        </w:tc>
        <w:tc>
          <w:tcPr>
            <w:tcW w:w="277" w:type="pct"/>
          </w:tcPr>
          <w:p w14:paraId="5EF52385" w14:textId="77777777" w:rsidR="0033779C" w:rsidRPr="002F2F2A" w:rsidRDefault="0033779C" w:rsidP="0033779C">
            <w:pPr>
              <w:pStyle w:val="CMMBodycopyAB"/>
              <w:rPr>
                <w:iCs/>
                <w:sz w:val="22"/>
                <w:szCs w:val="22"/>
                <w:lang w:val="en-AU"/>
              </w:rPr>
            </w:pPr>
            <w:r w:rsidRPr="002F2F2A">
              <w:rPr>
                <w:iCs/>
                <w:sz w:val="22"/>
                <w:szCs w:val="22"/>
                <w:lang w:val="en-AU"/>
              </w:rPr>
              <w:t>2.4</w:t>
            </w:r>
          </w:p>
        </w:tc>
        <w:tc>
          <w:tcPr>
            <w:tcW w:w="3155" w:type="pct"/>
          </w:tcPr>
          <w:p w14:paraId="7D609CD3" w14:textId="77777777" w:rsidR="0033779C" w:rsidRPr="002F2F2A" w:rsidRDefault="0033779C" w:rsidP="0033779C">
            <w:pPr>
              <w:pStyle w:val="CMMBodycopyAB"/>
              <w:rPr>
                <w:iCs/>
                <w:sz w:val="22"/>
                <w:szCs w:val="22"/>
                <w:lang w:val="en-AU"/>
              </w:rPr>
            </w:pPr>
            <w:r w:rsidRPr="002F2F2A">
              <w:rPr>
                <w:iCs/>
                <w:sz w:val="22"/>
                <w:szCs w:val="22"/>
                <w:lang w:val="en-AU"/>
              </w:rPr>
              <w:t>Provide secondary consultation when requested by other relevant intervention professionals</w:t>
            </w:r>
          </w:p>
        </w:tc>
      </w:tr>
      <w:tr w:rsidR="00333FFC" w:rsidRPr="002F2F2A" w14:paraId="4266AD93" w14:textId="77777777" w:rsidTr="00741B66">
        <w:trPr>
          <w:gridAfter w:val="2"/>
          <w:wAfter w:w="47" w:type="pct"/>
          <w:trHeight w:val="363"/>
        </w:trPr>
        <w:tc>
          <w:tcPr>
            <w:tcW w:w="271" w:type="pct"/>
            <w:vMerge w:val="restart"/>
          </w:tcPr>
          <w:p w14:paraId="6A78DE6C" w14:textId="6E685B8D" w:rsidR="0033779C" w:rsidRPr="002F2F2A" w:rsidRDefault="0033779C" w:rsidP="0033779C">
            <w:pPr>
              <w:pStyle w:val="CMMBodycopyAB"/>
              <w:rPr>
                <w:iCs/>
                <w:sz w:val="22"/>
                <w:szCs w:val="22"/>
                <w:lang w:val="en-AU"/>
              </w:rPr>
            </w:pPr>
            <w:r w:rsidRPr="002F2F2A">
              <w:rPr>
                <w:iCs/>
                <w:sz w:val="22"/>
                <w:szCs w:val="22"/>
                <w:lang w:val="en-AU"/>
              </w:rPr>
              <w:t>3</w:t>
            </w:r>
            <w:r w:rsidR="00333FFC">
              <w:rPr>
                <w:iCs/>
                <w:sz w:val="22"/>
                <w:szCs w:val="22"/>
                <w:lang w:val="en-AU"/>
              </w:rPr>
              <w:t>.</w:t>
            </w:r>
          </w:p>
        </w:tc>
        <w:tc>
          <w:tcPr>
            <w:tcW w:w="1250" w:type="pct"/>
            <w:vMerge w:val="restart"/>
          </w:tcPr>
          <w:p w14:paraId="39F9BA9D" w14:textId="77777777" w:rsidR="0033779C" w:rsidRPr="002F2F2A" w:rsidRDefault="0033779C" w:rsidP="0033779C">
            <w:pPr>
              <w:pStyle w:val="CMMBodycopyAB"/>
              <w:rPr>
                <w:iCs/>
                <w:sz w:val="22"/>
                <w:szCs w:val="22"/>
                <w:lang w:val="en-AU"/>
              </w:rPr>
            </w:pPr>
            <w:r w:rsidRPr="002F2F2A">
              <w:rPr>
                <w:iCs/>
                <w:sz w:val="22"/>
                <w:szCs w:val="22"/>
                <w:lang w:val="en-AU"/>
              </w:rPr>
              <w:t>Develop, implement and monitor risk management strategies</w:t>
            </w:r>
          </w:p>
        </w:tc>
        <w:tc>
          <w:tcPr>
            <w:tcW w:w="277" w:type="pct"/>
          </w:tcPr>
          <w:p w14:paraId="3C78E9A9" w14:textId="77777777" w:rsidR="0033779C" w:rsidRPr="002F2F2A" w:rsidRDefault="0033779C" w:rsidP="0033779C">
            <w:pPr>
              <w:pStyle w:val="CMMBodycopyAB"/>
              <w:rPr>
                <w:iCs/>
                <w:sz w:val="22"/>
                <w:szCs w:val="22"/>
                <w:lang w:val="en-AU"/>
              </w:rPr>
            </w:pPr>
            <w:r w:rsidRPr="002F2F2A">
              <w:rPr>
                <w:iCs/>
                <w:sz w:val="22"/>
                <w:szCs w:val="22"/>
                <w:lang w:val="en-AU"/>
              </w:rPr>
              <w:t>3.1</w:t>
            </w:r>
          </w:p>
        </w:tc>
        <w:tc>
          <w:tcPr>
            <w:tcW w:w="3155" w:type="pct"/>
          </w:tcPr>
          <w:p w14:paraId="3565BE33" w14:textId="77777777" w:rsidR="0033779C" w:rsidRPr="002F2F2A" w:rsidRDefault="0033779C" w:rsidP="0033779C">
            <w:pPr>
              <w:pStyle w:val="CMMBodycopyAB"/>
              <w:rPr>
                <w:iCs/>
                <w:sz w:val="22"/>
                <w:szCs w:val="22"/>
                <w:lang w:val="en-AU"/>
              </w:rPr>
            </w:pPr>
            <w:r w:rsidRPr="002F2F2A">
              <w:rPr>
                <w:iCs/>
                <w:sz w:val="22"/>
                <w:szCs w:val="22"/>
                <w:lang w:val="en-AU"/>
              </w:rPr>
              <w:t xml:space="preserve">Determine where it is appropriate to work in collaboration with the individual throughout the risk management process, in accordance with the MARAM Framework   </w:t>
            </w:r>
          </w:p>
        </w:tc>
      </w:tr>
      <w:tr w:rsidR="00333FFC" w:rsidRPr="002F2F2A" w14:paraId="2E36983A" w14:textId="77777777" w:rsidTr="00741B66">
        <w:trPr>
          <w:gridAfter w:val="2"/>
          <w:wAfter w:w="47" w:type="pct"/>
          <w:trHeight w:val="363"/>
        </w:trPr>
        <w:tc>
          <w:tcPr>
            <w:tcW w:w="271" w:type="pct"/>
            <w:vMerge/>
          </w:tcPr>
          <w:p w14:paraId="781DC4F4" w14:textId="77777777" w:rsidR="0033779C" w:rsidRPr="002F2F2A" w:rsidRDefault="0033779C" w:rsidP="0033779C">
            <w:pPr>
              <w:pStyle w:val="CMMBodycopyAB"/>
              <w:rPr>
                <w:iCs/>
                <w:sz w:val="22"/>
                <w:szCs w:val="22"/>
                <w:lang w:val="en-AU"/>
              </w:rPr>
            </w:pPr>
          </w:p>
        </w:tc>
        <w:tc>
          <w:tcPr>
            <w:tcW w:w="1250" w:type="pct"/>
            <w:vMerge/>
          </w:tcPr>
          <w:p w14:paraId="2919BBB4" w14:textId="77777777" w:rsidR="0033779C" w:rsidRPr="002F2F2A" w:rsidRDefault="0033779C" w:rsidP="0033779C">
            <w:pPr>
              <w:pStyle w:val="CMMBodycopyAB"/>
              <w:rPr>
                <w:iCs/>
                <w:sz w:val="22"/>
                <w:szCs w:val="22"/>
                <w:lang w:val="en-AU"/>
              </w:rPr>
            </w:pPr>
          </w:p>
        </w:tc>
        <w:tc>
          <w:tcPr>
            <w:tcW w:w="277" w:type="pct"/>
          </w:tcPr>
          <w:p w14:paraId="5B42B3FE" w14:textId="77777777" w:rsidR="0033779C" w:rsidRPr="002F2F2A" w:rsidRDefault="0033779C" w:rsidP="0033779C">
            <w:pPr>
              <w:pStyle w:val="CMMBodycopyAB"/>
              <w:rPr>
                <w:iCs/>
                <w:sz w:val="22"/>
                <w:szCs w:val="22"/>
                <w:lang w:val="en-AU"/>
              </w:rPr>
            </w:pPr>
            <w:r w:rsidRPr="002F2F2A">
              <w:rPr>
                <w:iCs/>
                <w:sz w:val="22"/>
                <w:szCs w:val="22"/>
                <w:lang w:val="en-AU"/>
              </w:rPr>
              <w:t>3.2</w:t>
            </w:r>
          </w:p>
        </w:tc>
        <w:tc>
          <w:tcPr>
            <w:tcW w:w="3155" w:type="pct"/>
          </w:tcPr>
          <w:p w14:paraId="28FFFBAE" w14:textId="77777777" w:rsidR="0033779C" w:rsidRPr="002F2F2A" w:rsidDel="0052201F" w:rsidRDefault="0033779C" w:rsidP="0033779C">
            <w:pPr>
              <w:pStyle w:val="CMMBodycopyAB"/>
              <w:rPr>
                <w:iCs/>
                <w:sz w:val="22"/>
                <w:szCs w:val="22"/>
                <w:lang w:val="en-AU"/>
              </w:rPr>
            </w:pPr>
            <w:r w:rsidRPr="002F2F2A">
              <w:rPr>
                <w:iCs/>
                <w:sz w:val="22"/>
                <w:szCs w:val="22"/>
                <w:lang w:val="en-AU"/>
              </w:rPr>
              <w:t xml:space="preserve">Develop and implement risk management strategies, including safety plans, using Structured Professional Judgement, a trauma and violence-informed approach and in accordance with the MARAM Framework  </w:t>
            </w:r>
          </w:p>
        </w:tc>
      </w:tr>
      <w:tr w:rsidR="00333FFC" w:rsidRPr="002F2F2A" w14:paraId="03169761" w14:textId="77777777" w:rsidTr="00741B66">
        <w:trPr>
          <w:gridAfter w:val="2"/>
          <w:wAfter w:w="47" w:type="pct"/>
          <w:trHeight w:val="363"/>
        </w:trPr>
        <w:tc>
          <w:tcPr>
            <w:tcW w:w="271" w:type="pct"/>
            <w:vMerge/>
            <w:vAlign w:val="center"/>
          </w:tcPr>
          <w:p w14:paraId="7F7AC5E7" w14:textId="77777777" w:rsidR="0033779C" w:rsidRPr="002F2F2A" w:rsidRDefault="0033779C" w:rsidP="0033779C">
            <w:pPr>
              <w:pStyle w:val="CMMBodycopyAB"/>
              <w:rPr>
                <w:iCs/>
                <w:sz w:val="22"/>
                <w:szCs w:val="22"/>
                <w:lang w:val="en-AU"/>
              </w:rPr>
            </w:pPr>
          </w:p>
        </w:tc>
        <w:tc>
          <w:tcPr>
            <w:tcW w:w="1250" w:type="pct"/>
            <w:vMerge/>
            <w:vAlign w:val="center"/>
          </w:tcPr>
          <w:p w14:paraId="24073125" w14:textId="77777777" w:rsidR="0033779C" w:rsidRPr="002F2F2A" w:rsidRDefault="0033779C" w:rsidP="0033779C">
            <w:pPr>
              <w:pStyle w:val="CMMBodycopyAB"/>
              <w:rPr>
                <w:iCs/>
                <w:sz w:val="22"/>
                <w:szCs w:val="22"/>
                <w:lang w:val="en-AU"/>
              </w:rPr>
            </w:pPr>
          </w:p>
        </w:tc>
        <w:tc>
          <w:tcPr>
            <w:tcW w:w="277" w:type="pct"/>
          </w:tcPr>
          <w:p w14:paraId="42F52697" w14:textId="77777777" w:rsidR="0033779C" w:rsidRPr="002F2F2A" w:rsidRDefault="0033779C" w:rsidP="0033779C">
            <w:pPr>
              <w:pStyle w:val="CMMBodycopyAB"/>
              <w:rPr>
                <w:iCs/>
                <w:sz w:val="22"/>
                <w:szCs w:val="22"/>
                <w:lang w:val="en-AU"/>
              </w:rPr>
            </w:pPr>
            <w:r w:rsidRPr="002F2F2A">
              <w:rPr>
                <w:iCs/>
                <w:sz w:val="22"/>
                <w:szCs w:val="22"/>
                <w:lang w:val="en-AU"/>
              </w:rPr>
              <w:t>3.3</w:t>
            </w:r>
          </w:p>
        </w:tc>
        <w:tc>
          <w:tcPr>
            <w:tcW w:w="3155" w:type="pct"/>
          </w:tcPr>
          <w:p w14:paraId="51D65A01" w14:textId="747955FD" w:rsidR="0033779C" w:rsidRPr="002F2F2A" w:rsidRDefault="0033779C" w:rsidP="0033779C">
            <w:pPr>
              <w:pStyle w:val="CMMBodycopyAB"/>
              <w:rPr>
                <w:iCs/>
                <w:sz w:val="22"/>
                <w:szCs w:val="22"/>
                <w:lang w:val="en-AU"/>
              </w:rPr>
            </w:pPr>
            <w:r w:rsidRPr="002F2F2A">
              <w:rPr>
                <w:iCs/>
                <w:sz w:val="22"/>
                <w:szCs w:val="22"/>
                <w:lang w:val="en-AU"/>
              </w:rPr>
              <w:t>Determine appropriate responses where risk assessment has identified victim survivors require immediate protection, the adult using family violence is at risk of self-harm or suicide and requires immediate intervention, or where an immediate risk is presented to third parties</w:t>
            </w:r>
          </w:p>
        </w:tc>
      </w:tr>
      <w:tr w:rsidR="00333FFC" w:rsidRPr="002F2F2A" w14:paraId="776115DC" w14:textId="77777777" w:rsidTr="00741B66">
        <w:trPr>
          <w:gridAfter w:val="2"/>
          <w:wAfter w:w="47" w:type="pct"/>
          <w:trHeight w:val="363"/>
        </w:trPr>
        <w:tc>
          <w:tcPr>
            <w:tcW w:w="271" w:type="pct"/>
            <w:vMerge/>
          </w:tcPr>
          <w:p w14:paraId="14BA15EB" w14:textId="77777777" w:rsidR="0033779C" w:rsidRPr="002F2F2A" w:rsidRDefault="0033779C" w:rsidP="0033779C">
            <w:pPr>
              <w:pStyle w:val="CMMBodycopyAB"/>
              <w:rPr>
                <w:iCs/>
                <w:sz w:val="22"/>
                <w:szCs w:val="22"/>
                <w:lang w:val="en-AU"/>
              </w:rPr>
            </w:pPr>
          </w:p>
        </w:tc>
        <w:tc>
          <w:tcPr>
            <w:tcW w:w="1250" w:type="pct"/>
            <w:vMerge/>
            <w:vAlign w:val="center"/>
          </w:tcPr>
          <w:p w14:paraId="41E79C42" w14:textId="77777777" w:rsidR="0033779C" w:rsidRPr="002F2F2A" w:rsidRDefault="0033779C" w:rsidP="0033779C">
            <w:pPr>
              <w:pStyle w:val="CMMBodycopyAB"/>
              <w:rPr>
                <w:iCs/>
                <w:sz w:val="22"/>
                <w:szCs w:val="22"/>
                <w:lang w:val="en-AU"/>
              </w:rPr>
            </w:pPr>
          </w:p>
        </w:tc>
        <w:tc>
          <w:tcPr>
            <w:tcW w:w="277" w:type="pct"/>
          </w:tcPr>
          <w:p w14:paraId="6D62702F" w14:textId="77777777" w:rsidR="0033779C" w:rsidRPr="002F2F2A" w:rsidRDefault="0033779C" w:rsidP="0033779C">
            <w:pPr>
              <w:pStyle w:val="CMMBodycopyAB"/>
              <w:rPr>
                <w:iCs/>
                <w:sz w:val="22"/>
                <w:szCs w:val="22"/>
                <w:lang w:val="en-AU"/>
              </w:rPr>
            </w:pPr>
            <w:r w:rsidRPr="002F2F2A">
              <w:rPr>
                <w:iCs/>
                <w:sz w:val="22"/>
                <w:szCs w:val="22"/>
                <w:lang w:val="en-AU"/>
              </w:rPr>
              <w:t>3.4</w:t>
            </w:r>
          </w:p>
        </w:tc>
        <w:tc>
          <w:tcPr>
            <w:tcW w:w="3155" w:type="pct"/>
          </w:tcPr>
          <w:p w14:paraId="74769D9A" w14:textId="5289C8BA" w:rsidR="0033779C" w:rsidRPr="002F2F2A" w:rsidRDefault="0033779C" w:rsidP="0033779C">
            <w:pPr>
              <w:pStyle w:val="CMMBodycopyAB"/>
              <w:rPr>
                <w:iCs/>
                <w:sz w:val="22"/>
                <w:szCs w:val="22"/>
                <w:lang w:val="en-AU"/>
              </w:rPr>
            </w:pPr>
            <w:r w:rsidRPr="002F2F2A">
              <w:rPr>
                <w:iCs/>
                <w:sz w:val="22"/>
                <w:szCs w:val="22"/>
                <w:lang w:val="en-AU"/>
              </w:rPr>
              <w:t>Identify protective factors to support the safety of the victim survivor and contribute to the strengthening and promotion of these factors</w:t>
            </w:r>
          </w:p>
        </w:tc>
      </w:tr>
      <w:tr w:rsidR="00333FFC" w:rsidRPr="002F2F2A" w14:paraId="57CFBA9D" w14:textId="77777777" w:rsidTr="00741B66">
        <w:trPr>
          <w:gridAfter w:val="2"/>
          <w:wAfter w:w="47" w:type="pct"/>
          <w:trHeight w:val="363"/>
        </w:trPr>
        <w:tc>
          <w:tcPr>
            <w:tcW w:w="271" w:type="pct"/>
            <w:vMerge/>
            <w:vAlign w:val="center"/>
          </w:tcPr>
          <w:p w14:paraId="62909573" w14:textId="77777777" w:rsidR="0033779C" w:rsidRPr="002F2F2A" w:rsidRDefault="0033779C" w:rsidP="0033779C">
            <w:pPr>
              <w:pStyle w:val="CMMBodycopyAB"/>
              <w:rPr>
                <w:iCs/>
                <w:sz w:val="22"/>
                <w:szCs w:val="22"/>
                <w:lang w:val="en-AU"/>
              </w:rPr>
            </w:pPr>
          </w:p>
        </w:tc>
        <w:tc>
          <w:tcPr>
            <w:tcW w:w="1250" w:type="pct"/>
            <w:vMerge/>
            <w:vAlign w:val="center"/>
          </w:tcPr>
          <w:p w14:paraId="5FC258C8" w14:textId="77777777" w:rsidR="0033779C" w:rsidRPr="002F2F2A" w:rsidRDefault="0033779C" w:rsidP="0033779C">
            <w:pPr>
              <w:pStyle w:val="CMMBodycopyAB"/>
              <w:rPr>
                <w:iCs/>
                <w:sz w:val="22"/>
                <w:szCs w:val="22"/>
                <w:lang w:val="en-AU"/>
              </w:rPr>
            </w:pPr>
          </w:p>
        </w:tc>
        <w:tc>
          <w:tcPr>
            <w:tcW w:w="277" w:type="pct"/>
          </w:tcPr>
          <w:p w14:paraId="3DD4E219" w14:textId="77777777" w:rsidR="0033779C" w:rsidRPr="002F2F2A" w:rsidRDefault="0033779C" w:rsidP="0033779C">
            <w:pPr>
              <w:pStyle w:val="CMMBodycopyAB"/>
              <w:rPr>
                <w:iCs/>
                <w:sz w:val="22"/>
                <w:szCs w:val="22"/>
                <w:lang w:val="en-AU"/>
              </w:rPr>
            </w:pPr>
            <w:r w:rsidRPr="002F2F2A">
              <w:rPr>
                <w:iCs/>
                <w:sz w:val="22"/>
                <w:szCs w:val="22"/>
                <w:lang w:val="en-AU"/>
              </w:rPr>
              <w:t>3.5</w:t>
            </w:r>
          </w:p>
        </w:tc>
        <w:tc>
          <w:tcPr>
            <w:tcW w:w="3155" w:type="pct"/>
          </w:tcPr>
          <w:p w14:paraId="3BCC9926" w14:textId="77777777" w:rsidR="0033779C" w:rsidRPr="002F2F2A" w:rsidRDefault="0033779C" w:rsidP="0033779C">
            <w:pPr>
              <w:pStyle w:val="CMMBodycopyAB"/>
              <w:rPr>
                <w:iCs/>
                <w:sz w:val="22"/>
                <w:szCs w:val="22"/>
                <w:lang w:val="en-AU"/>
              </w:rPr>
            </w:pPr>
            <w:r w:rsidRPr="002F2F2A">
              <w:rPr>
                <w:iCs/>
                <w:sz w:val="22"/>
                <w:szCs w:val="22"/>
                <w:lang w:val="en-AU"/>
              </w:rPr>
              <w:t>Facilitate warm referrals to and active engagement with appropriate services, including identifying and addressing barriers to service access</w:t>
            </w:r>
          </w:p>
        </w:tc>
      </w:tr>
      <w:tr w:rsidR="00333FFC" w:rsidRPr="002F2F2A" w14:paraId="1BD7B3DA" w14:textId="77777777" w:rsidTr="00741B66">
        <w:trPr>
          <w:gridAfter w:val="2"/>
          <w:wAfter w:w="47" w:type="pct"/>
          <w:trHeight w:val="363"/>
        </w:trPr>
        <w:tc>
          <w:tcPr>
            <w:tcW w:w="271" w:type="pct"/>
            <w:vMerge/>
            <w:vAlign w:val="center"/>
          </w:tcPr>
          <w:p w14:paraId="5737041B" w14:textId="77777777" w:rsidR="0033779C" w:rsidRPr="002F2F2A" w:rsidRDefault="0033779C" w:rsidP="0033779C">
            <w:pPr>
              <w:pStyle w:val="CMMBodycopyAB"/>
              <w:rPr>
                <w:iCs/>
                <w:sz w:val="22"/>
                <w:szCs w:val="22"/>
                <w:lang w:val="en-AU"/>
              </w:rPr>
            </w:pPr>
          </w:p>
        </w:tc>
        <w:tc>
          <w:tcPr>
            <w:tcW w:w="1250" w:type="pct"/>
            <w:vMerge/>
            <w:vAlign w:val="center"/>
          </w:tcPr>
          <w:p w14:paraId="74A56F4D" w14:textId="77777777" w:rsidR="0033779C" w:rsidRPr="002F2F2A" w:rsidRDefault="0033779C" w:rsidP="0033779C">
            <w:pPr>
              <w:pStyle w:val="CMMBodycopyAB"/>
              <w:rPr>
                <w:iCs/>
                <w:sz w:val="22"/>
                <w:szCs w:val="22"/>
                <w:lang w:val="en-AU"/>
              </w:rPr>
            </w:pPr>
          </w:p>
        </w:tc>
        <w:tc>
          <w:tcPr>
            <w:tcW w:w="277" w:type="pct"/>
          </w:tcPr>
          <w:p w14:paraId="09ABC19B" w14:textId="77777777" w:rsidR="0033779C" w:rsidRPr="002F2F2A" w:rsidRDefault="0033779C" w:rsidP="0033779C">
            <w:pPr>
              <w:pStyle w:val="CMMBodycopyAB"/>
              <w:rPr>
                <w:iCs/>
                <w:sz w:val="22"/>
                <w:szCs w:val="22"/>
                <w:lang w:val="en-AU"/>
              </w:rPr>
            </w:pPr>
            <w:r w:rsidRPr="002F2F2A">
              <w:rPr>
                <w:iCs/>
                <w:sz w:val="22"/>
                <w:szCs w:val="22"/>
                <w:lang w:val="en-AU"/>
              </w:rPr>
              <w:t>3.6</w:t>
            </w:r>
          </w:p>
        </w:tc>
        <w:tc>
          <w:tcPr>
            <w:tcW w:w="3155" w:type="pct"/>
          </w:tcPr>
          <w:p w14:paraId="306D1650" w14:textId="77777777" w:rsidR="0033779C" w:rsidRPr="002F2F2A" w:rsidRDefault="0033779C" w:rsidP="0033779C">
            <w:pPr>
              <w:pStyle w:val="CMMBodycopyAB"/>
              <w:rPr>
                <w:iCs/>
                <w:sz w:val="22"/>
                <w:szCs w:val="22"/>
                <w:lang w:val="en-AU"/>
              </w:rPr>
            </w:pPr>
            <w:r w:rsidRPr="002F2F2A">
              <w:rPr>
                <w:iCs/>
                <w:sz w:val="22"/>
                <w:szCs w:val="22"/>
                <w:lang w:val="en-AU"/>
              </w:rPr>
              <w:t xml:space="preserve">Identify when complexity of risk and/or level of risk indicates need for referral to specialist family violence services for comprehensive risk assessment  </w:t>
            </w:r>
          </w:p>
        </w:tc>
      </w:tr>
      <w:tr w:rsidR="00333FFC" w:rsidRPr="002F2F2A" w14:paraId="3ED69382" w14:textId="77777777" w:rsidTr="00741B66">
        <w:trPr>
          <w:gridAfter w:val="2"/>
          <w:wAfter w:w="47" w:type="pct"/>
          <w:trHeight w:val="363"/>
        </w:trPr>
        <w:tc>
          <w:tcPr>
            <w:tcW w:w="271" w:type="pct"/>
            <w:vMerge/>
          </w:tcPr>
          <w:p w14:paraId="3D1B6D77" w14:textId="77777777" w:rsidR="0033779C" w:rsidRPr="002F2F2A" w:rsidRDefault="0033779C" w:rsidP="0033779C">
            <w:pPr>
              <w:pStyle w:val="CMMBodycopyAB"/>
              <w:rPr>
                <w:iCs/>
                <w:sz w:val="22"/>
                <w:szCs w:val="22"/>
                <w:lang w:val="en-AU"/>
              </w:rPr>
            </w:pPr>
          </w:p>
        </w:tc>
        <w:tc>
          <w:tcPr>
            <w:tcW w:w="1250" w:type="pct"/>
            <w:vMerge/>
          </w:tcPr>
          <w:p w14:paraId="60433BB4" w14:textId="77777777" w:rsidR="0033779C" w:rsidRPr="002F2F2A" w:rsidRDefault="0033779C" w:rsidP="0033779C">
            <w:pPr>
              <w:pStyle w:val="CMMBodycopyAB"/>
              <w:rPr>
                <w:iCs/>
                <w:sz w:val="22"/>
                <w:szCs w:val="22"/>
                <w:lang w:val="en-AU"/>
              </w:rPr>
            </w:pPr>
          </w:p>
        </w:tc>
        <w:tc>
          <w:tcPr>
            <w:tcW w:w="277" w:type="pct"/>
          </w:tcPr>
          <w:p w14:paraId="0E56618E" w14:textId="77777777" w:rsidR="0033779C" w:rsidRPr="002F2F2A" w:rsidRDefault="0033779C" w:rsidP="0033779C">
            <w:pPr>
              <w:pStyle w:val="CMMBodycopyAB"/>
              <w:rPr>
                <w:iCs/>
                <w:sz w:val="22"/>
                <w:szCs w:val="22"/>
                <w:lang w:val="en-AU"/>
              </w:rPr>
            </w:pPr>
            <w:r w:rsidRPr="002F2F2A">
              <w:rPr>
                <w:iCs/>
                <w:sz w:val="22"/>
                <w:szCs w:val="22"/>
                <w:lang w:val="en-AU"/>
              </w:rPr>
              <w:t>3.7</w:t>
            </w:r>
          </w:p>
        </w:tc>
        <w:tc>
          <w:tcPr>
            <w:tcW w:w="3155" w:type="pct"/>
          </w:tcPr>
          <w:p w14:paraId="22E92D0D" w14:textId="77777777" w:rsidR="0033779C" w:rsidRPr="002F2F2A" w:rsidRDefault="0033779C" w:rsidP="0033779C">
            <w:pPr>
              <w:pStyle w:val="CMMBodycopyAB"/>
              <w:rPr>
                <w:iCs/>
                <w:sz w:val="22"/>
                <w:szCs w:val="22"/>
                <w:lang w:val="en-AU"/>
              </w:rPr>
            </w:pPr>
            <w:r w:rsidRPr="002F2F2A">
              <w:rPr>
                <w:iCs/>
                <w:sz w:val="22"/>
                <w:szCs w:val="22"/>
                <w:lang w:val="en-AU"/>
              </w:rPr>
              <w:t xml:space="preserve">Monitor and update risk management strategies and safety plans as required, in accordance with scope of own role and the MARAM Framework </w:t>
            </w:r>
          </w:p>
        </w:tc>
      </w:tr>
      <w:tr w:rsidR="00333FFC" w:rsidRPr="002F2F2A" w14:paraId="1A3C9235" w14:textId="77777777" w:rsidTr="00741B66">
        <w:trPr>
          <w:gridAfter w:val="2"/>
          <w:wAfter w:w="47" w:type="pct"/>
          <w:trHeight w:val="363"/>
        </w:trPr>
        <w:tc>
          <w:tcPr>
            <w:tcW w:w="271" w:type="pct"/>
            <w:vMerge/>
          </w:tcPr>
          <w:p w14:paraId="48E5C61B" w14:textId="77777777" w:rsidR="0033779C" w:rsidRPr="002F2F2A" w:rsidRDefault="0033779C" w:rsidP="0033779C">
            <w:pPr>
              <w:pStyle w:val="CMMBodycopyAB"/>
              <w:rPr>
                <w:iCs/>
                <w:sz w:val="22"/>
                <w:szCs w:val="22"/>
                <w:lang w:val="en-AU"/>
              </w:rPr>
            </w:pPr>
          </w:p>
        </w:tc>
        <w:tc>
          <w:tcPr>
            <w:tcW w:w="1250" w:type="pct"/>
            <w:vMerge/>
          </w:tcPr>
          <w:p w14:paraId="31EDD885" w14:textId="77777777" w:rsidR="0033779C" w:rsidRPr="002F2F2A" w:rsidRDefault="0033779C" w:rsidP="0033779C">
            <w:pPr>
              <w:pStyle w:val="CMMBodycopyAB"/>
              <w:rPr>
                <w:iCs/>
                <w:sz w:val="22"/>
                <w:szCs w:val="22"/>
                <w:lang w:val="en-AU"/>
              </w:rPr>
            </w:pPr>
          </w:p>
        </w:tc>
        <w:tc>
          <w:tcPr>
            <w:tcW w:w="277" w:type="pct"/>
          </w:tcPr>
          <w:p w14:paraId="0C983093" w14:textId="77777777" w:rsidR="0033779C" w:rsidRPr="002F2F2A" w:rsidRDefault="0033779C" w:rsidP="0033779C">
            <w:pPr>
              <w:pStyle w:val="CMMBodycopyAB"/>
              <w:rPr>
                <w:iCs/>
                <w:sz w:val="22"/>
                <w:szCs w:val="22"/>
                <w:lang w:val="en-AU"/>
              </w:rPr>
            </w:pPr>
            <w:r w:rsidRPr="002F2F2A">
              <w:rPr>
                <w:iCs/>
                <w:sz w:val="22"/>
                <w:szCs w:val="22"/>
                <w:lang w:val="en-AU"/>
              </w:rPr>
              <w:t>3.8</w:t>
            </w:r>
          </w:p>
        </w:tc>
        <w:tc>
          <w:tcPr>
            <w:tcW w:w="3155" w:type="pct"/>
          </w:tcPr>
          <w:p w14:paraId="458C2B1A" w14:textId="77777777" w:rsidR="0033779C" w:rsidRPr="002F2F2A" w:rsidRDefault="0033779C" w:rsidP="0033779C">
            <w:pPr>
              <w:pStyle w:val="CMMBodycopyAB"/>
              <w:rPr>
                <w:iCs/>
                <w:sz w:val="22"/>
                <w:szCs w:val="22"/>
                <w:lang w:val="en-AU"/>
              </w:rPr>
            </w:pPr>
            <w:r w:rsidRPr="002F2F2A">
              <w:rPr>
                <w:iCs/>
                <w:sz w:val="22"/>
                <w:szCs w:val="22"/>
                <w:lang w:val="en-AU"/>
              </w:rPr>
              <w:t>Comply with organisational documentation and reporting requirements, including mandatory reporting and information sharing</w:t>
            </w:r>
          </w:p>
        </w:tc>
      </w:tr>
      <w:tr w:rsidR="00333FFC" w:rsidRPr="002F2F2A" w14:paraId="7EA51C3F" w14:textId="77777777" w:rsidTr="00741B66">
        <w:trPr>
          <w:gridAfter w:val="2"/>
          <w:wAfter w:w="47" w:type="pct"/>
          <w:trHeight w:val="363"/>
        </w:trPr>
        <w:tc>
          <w:tcPr>
            <w:tcW w:w="271" w:type="pct"/>
            <w:vMerge w:val="restart"/>
          </w:tcPr>
          <w:p w14:paraId="10FB7756" w14:textId="348D299C" w:rsidR="00333FFC" w:rsidRPr="002F2F2A" w:rsidRDefault="00333FFC" w:rsidP="0033779C">
            <w:pPr>
              <w:pStyle w:val="CMMBodycopyAB"/>
              <w:rPr>
                <w:iCs/>
                <w:sz w:val="22"/>
                <w:szCs w:val="22"/>
                <w:lang w:val="en-AU"/>
              </w:rPr>
            </w:pPr>
            <w:r w:rsidRPr="002F2F2A">
              <w:rPr>
                <w:iCs/>
                <w:sz w:val="22"/>
                <w:szCs w:val="22"/>
                <w:lang w:val="en-AU"/>
              </w:rPr>
              <w:t>4</w:t>
            </w:r>
            <w:r>
              <w:rPr>
                <w:iCs/>
                <w:sz w:val="22"/>
                <w:szCs w:val="22"/>
                <w:lang w:val="en-AU"/>
              </w:rPr>
              <w:t>.</w:t>
            </w:r>
          </w:p>
        </w:tc>
        <w:tc>
          <w:tcPr>
            <w:tcW w:w="1250" w:type="pct"/>
            <w:vMerge w:val="restart"/>
          </w:tcPr>
          <w:p w14:paraId="1A1DD3D2" w14:textId="6A86D804" w:rsidR="00333FFC" w:rsidRPr="002F2F2A" w:rsidRDefault="00333FFC" w:rsidP="0033779C">
            <w:pPr>
              <w:pStyle w:val="CMMBodycopyAB"/>
              <w:rPr>
                <w:iCs/>
                <w:sz w:val="22"/>
                <w:szCs w:val="22"/>
                <w:lang w:val="en-AU"/>
              </w:rPr>
            </w:pPr>
            <w:r w:rsidRPr="002F2F2A">
              <w:rPr>
                <w:iCs/>
                <w:sz w:val="22"/>
                <w:szCs w:val="22"/>
                <w:lang w:val="en-AU"/>
              </w:rPr>
              <w:t>Maintain health, safety and wellbeing in the workplace</w:t>
            </w:r>
          </w:p>
        </w:tc>
        <w:tc>
          <w:tcPr>
            <w:tcW w:w="277" w:type="pct"/>
          </w:tcPr>
          <w:p w14:paraId="0553CDE6" w14:textId="77777777" w:rsidR="00333FFC" w:rsidRPr="002F2F2A" w:rsidRDefault="00333FFC" w:rsidP="0033779C">
            <w:pPr>
              <w:pStyle w:val="CMMBodycopyAB"/>
              <w:rPr>
                <w:iCs/>
                <w:sz w:val="22"/>
                <w:szCs w:val="22"/>
                <w:lang w:val="en-AU"/>
              </w:rPr>
            </w:pPr>
            <w:r w:rsidRPr="002F2F2A">
              <w:rPr>
                <w:iCs/>
                <w:sz w:val="22"/>
                <w:szCs w:val="22"/>
                <w:lang w:val="en-AU"/>
              </w:rPr>
              <w:t>4.1</w:t>
            </w:r>
          </w:p>
        </w:tc>
        <w:tc>
          <w:tcPr>
            <w:tcW w:w="3155" w:type="pct"/>
          </w:tcPr>
          <w:p w14:paraId="7B0EA347" w14:textId="3A6D45DD" w:rsidR="00333FFC" w:rsidRPr="002F2F2A" w:rsidRDefault="00333FFC" w:rsidP="0033779C">
            <w:pPr>
              <w:pStyle w:val="CMMBodycopyAB"/>
              <w:rPr>
                <w:iCs/>
                <w:sz w:val="22"/>
                <w:szCs w:val="22"/>
                <w:lang w:val="en-AU"/>
              </w:rPr>
            </w:pPr>
            <w:r w:rsidRPr="002F2F2A">
              <w:rPr>
                <w:iCs/>
                <w:sz w:val="22"/>
                <w:szCs w:val="22"/>
                <w:lang w:val="en-AU"/>
              </w:rPr>
              <w:t>Identify OHS/WHS protocols and organisational policies and procedures for workplace health, safety and wellbeing for self and colleagues</w:t>
            </w:r>
          </w:p>
        </w:tc>
      </w:tr>
      <w:tr w:rsidR="00333FFC" w:rsidRPr="002F2F2A" w14:paraId="44C959A7" w14:textId="77777777" w:rsidTr="00741B66">
        <w:trPr>
          <w:gridAfter w:val="2"/>
          <w:wAfter w:w="47" w:type="pct"/>
          <w:trHeight w:val="363"/>
        </w:trPr>
        <w:tc>
          <w:tcPr>
            <w:tcW w:w="271" w:type="pct"/>
            <w:vMerge/>
          </w:tcPr>
          <w:p w14:paraId="18485081" w14:textId="77777777" w:rsidR="00333FFC" w:rsidRPr="002F2F2A" w:rsidRDefault="00333FFC" w:rsidP="00333FFC">
            <w:pPr>
              <w:pStyle w:val="CMMBodycopyAB"/>
              <w:rPr>
                <w:iCs/>
                <w:sz w:val="22"/>
                <w:szCs w:val="22"/>
                <w:lang w:val="en-AU"/>
              </w:rPr>
            </w:pPr>
          </w:p>
        </w:tc>
        <w:tc>
          <w:tcPr>
            <w:tcW w:w="1250" w:type="pct"/>
            <w:vMerge/>
          </w:tcPr>
          <w:p w14:paraId="294517AB" w14:textId="77777777" w:rsidR="00333FFC" w:rsidRDefault="00333FFC" w:rsidP="00333FFC">
            <w:pPr>
              <w:pStyle w:val="CMMBodycopyAB"/>
              <w:rPr>
                <w:iCs/>
                <w:sz w:val="22"/>
                <w:szCs w:val="22"/>
                <w:lang w:val="en-AU"/>
              </w:rPr>
            </w:pPr>
          </w:p>
        </w:tc>
        <w:tc>
          <w:tcPr>
            <w:tcW w:w="277" w:type="pct"/>
          </w:tcPr>
          <w:p w14:paraId="5AA9BFF1" w14:textId="0BE4C6BD" w:rsidR="00333FFC" w:rsidRPr="002F2F2A" w:rsidRDefault="00333FFC" w:rsidP="00333FFC">
            <w:pPr>
              <w:pStyle w:val="CMMBodycopyAB"/>
              <w:rPr>
                <w:iCs/>
                <w:sz w:val="22"/>
                <w:szCs w:val="22"/>
                <w:lang w:val="en-AU"/>
              </w:rPr>
            </w:pPr>
            <w:r w:rsidRPr="002F2F2A">
              <w:rPr>
                <w:iCs/>
                <w:sz w:val="22"/>
                <w:szCs w:val="22"/>
                <w:lang w:val="en-AU"/>
              </w:rPr>
              <w:t>4.2</w:t>
            </w:r>
          </w:p>
        </w:tc>
        <w:tc>
          <w:tcPr>
            <w:tcW w:w="3155" w:type="pct"/>
          </w:tcPr>
          <w:p w14:paraId="3D356751" w14:textId="62A8F9FA" w:rsidR="00333FFC" w:rsidRPr="002F2F2A" w:rsidRDefault="00333FFC" w:rsidP="00333FFC">
            <w:pPr>
              <w:pStyle w:val="CMMBodycopyAB"/>
              <w:rPr>
                <w:iCs/>
                <w:sz w:val="22"/>
                <w:szCs w:val="22"/>
                <w:lang w:val="en-AU"/>
              </w:rPr>
            </w:pPr>
            <w:r w:rsidRPr="002F2F2A">
              <w:rPr>
                <w:iCs/>
                <w:sz w:val="22"/>
                <w:szCs w:val="22"/>
                <w:lang w:val="en-AU"/>
              </w:rPr>
              <w:t xml:space="preserve">Recognise and minimise risks to own wellbeing associated with responding to family violence, including identifying the need for supervision, advice and support </w:t>
            </w:r>
          </w:p>
        </w:tc>
      </w:tr>
      <w:tr w:rsidR="00333FFC" w:rsidRPr="002F2F2A" w14:paraId="05A60BDF" w14:textId="77777777" w:rsidTr="00741B66">
        <w:trPr>
          <w:trHeight w:val="363"/>
        </w:trPr>
        <w:tc>
          <w:tcPr>
            <w:tcW w:w="5000" w:type="pct"/>
            <w:gridSpan w:val="6"/>
          </w:tcPr>
          <w:p w14:paraId="337ED34C" w14:textId="77777777" w:rsidR="00333FFC" w:rsidRPr="002F2F2A" w:rsidRDefault="00333FFC" w:rsidP="00E25344">
            <w:pPr>
              <w:pStyle w:val="CMMBodycopyAB"/>
              <w:spacing w:before="0" w:after="0"/>
              <w:rPr>
                <w:b/>
                <w:iCs/>
                <w:sz w:val="22"/>
                <w:szCs w:val="22"/>
              </w:rPr>
            </w:pPr>
          </w:p>
        </w:tc>
      </w:tr>
      <w:tr w:rsidR="00333FFC" w:rsidRPr="002F2F2A" w14:paraId="6B01248D" w14:textId="77777777" w:rsidTr="00741B66">
        <w:trPr>
          <w:trHeight w:val="363"/>
        </w:trPr>
        <w:tc>
          <w:tcPr>
            <w:tcW w:w="5000" w:type="pct"/>
            <w:gridSpan w:val="6"/>
            <w:shd w:val="clear" w:color="auto" w:fill="103D64" w:themeFill="text2"/>
          </w:tcPr>
          <w:p w14:paraId="4E222607" w14:textId="463DB6D6" w:rsidR="00333FFC" w:rsidRPr="002F2F2A" w:rsidRDefault="00333FFC" w:rsidP="00333FFC">
            <w:pPr>
              <w:pStyle w:val="CMMBodycopyAB"/>
              <w:rPr>
                <w:iCs/>
                <w:sz w:val="22"/>
                <w:szCs w:val="22"/>
              </w:rPr>
            </w:pPr>
            <w:r w:rsidRPr="002F2F2A">
              <w:rPr>
                <w:b/>
                <w:iCs/>
                <w:sz w:val="22"/>
                <w:szCs w:val="22"/>
              </w:rPr>
              <w:t>Range Of Conditions</w:t>
            </w:r>
          </w:p>
        </w:tc>
      </w:tr>
      <w:tr w:rsidR="00333FFC" w:rsidRPr="002F2F2A" w14:paraId="3AEA9590" w14:textId="77777777" w:rsidTr="00741B66">
        <w:trPr>
          <w:trHeight w:val="957"/>
        </w:trPr>
        <w:tc>
          <w:tcPr>
            <w:tcW w:w="5000" w:type="pct"/>
            <w:gridSpan w:val="6"/>
          </w:tcPr>
          <w:tbl>
            <w:tblPr>
              <w:tblW w:w="0" w:type="auto"/>
              <w:tblLayout w:type="fixed"/>
              <w:tblCellMar>
                <w:top w:w="28" w:type="dxa"/>
                <w:left w:w="57" w:type="dxa"/>
                <w:bottom w:w="28" w:type="dxa"/>
                <w:right w:w="57" w:type="dxa"/>
              </w:tblCellMar>
              <w:tblLook w:val="04A0" w:firstRow="1" w:lastRow="0" w:firstColumn="1" w:lastColumn="0" w:noHBand="0" w:noVBand="1"/>
            </w:tblPr>
            <w:tblGrid>
              <w:gridCol w:w="2597"/>
              <w:gridCol w:w="7087"/>
            </w:tblGrid>
            <w:tr w:rsidR="00333FFC" w:rsidRPr="002F2F2A" w14:paraId="12DE389F" w14:textId="77777777" w:rsidTr="00333FFC">
              <w:tc>
                <w:tcPr>
                  <w:tcW w:w="2597" w:type="dxa"/>
                  <w:tcBorders>
                    <w:bottom w:val="dotted" w:sz="2" w:space="0" w:color="888B8D" w:themeColor="accent2"/>
                    <w:right w:val="dotted" w:sz="2" w:space="0" w:color="888B8D" w:themeColor="accent2"/>
                  </w:tcBorders>
                </w:tcPr>
                <w:p w14:paraId="3DCB94F7" w14:textId="77777777" w:rsidR="00333FFC" w:rsidRPr="002F2F2A" w:rsidRDefault="00333FFC" w:rsidP="00333FFC">
                  <w:pPr>
                    <w:pStyle w:val="CMMBodycopyAB"/>
                    <w:rPr>
                      <w:iCs/>
                      <w:sz w:val="22"/>
                      <w:szCs w:val="22"/>
                    </w:rPr>
                  </w:pPr>
                  <w:r w:rsidRPr="002F2F2A">
                    <w:rPr>
                      <w:i/>
                      <w:iCs/>
                      <w:sz w:val="22"/>
                      <w:szCs w:val="22"/>
                    </w:rPr>
                    <w:t>‘The individual’</w:t>
                  </w:r>
                  <w:r w:rsidRPr="002F2F2A">
                    <w:rPr>
                      <w:iCs/>
                      <w:sz w:val="22"/>
                      <w:szCs w:val="22"/>
                    </w:rPr>
                    <w:t xml:space="preserve"> within this unit refers to:</w:t>
                  </w:r>
                </w:p>
              </w:tc>
              <w:tc>
                <w:tcPr>
                  <w:tcW w:w="7087" w:type="dxa"/>
                  <w:tcBorders>
                    <w:top w:val="dotted" w:sz="2" w:space="0" w:color="888B8D" w:themeColor="accent2"/>
                    <w:left w:val="dotted" w:sz="2" w:space="0" w:color="888B8D" w:themeColor="accent2"/>
                    <w:bottom w:val="dotted" w:sz="2" w:space="0" w:color="888B8D" w:themeColor="accent2"/>
                  </w:tcBorders>
                </w:tcPr>
                <w:p w14:paraId="461E98CE" w14:textId="77777777" w:rsidR="00333FFC" w:rsidRPr="002F2F2A" w:rsidRDefault="00333FFC" w:rsidP="00333FFC">
                  <w:pPr>
                    <w:pStyle w:val="CMMBodycopyAB"/>
                    <w:numPr>
                      <w:ilvl w:val="0"/>
                      <w:numId w:val="22"/>
                    </w:numPr>
                    <w:rPr>
                      <w:iCs/>
                      <w:sz w:val="22"/>
                      <w:szCs w:val="22"/>
                      <w:lang w:val="en-AU"/>
                    </w:rPr>
                  </w:pPr>
                  <w:r w:rsidRPr="002F2F2A">
                    <w:rPr>
                      <w:iCs/>
                      <w:sz w:val="22"/>
                      <w:szCs w:val="22"/>
                      <w:lang w:val="en-AU"/>
                    </w:rPr>
                    <w:t xml:space="preserve">The individual as: </w:t>
                  </w:r>
                </w:p>
                <w:p w14:paraId="1ED8DED8" w14:textId="77777777" w:rsidR="00333FFC" w:rsidRPr="002F2F2A" w:rsidRDefault="00333FFC" w:rsidP="00333FFC">
                  <w:pPr>
                    <w:pStyle w:val="CMMBodycopyAB"/>
                    <w:numPr>
                      <w:ilvl w:val="1"/>
                      <w:numId w:val="22"/>
                    </w:numPr>
                    <w:rPr>
                      <w:iCs/>
                      <w:sz w:val="22"/>
                      <w:szCs w:val="22"/>
                      <w:lang w:val="en-AU"/>
                    </w:rPr>
                  </w:pPr>
                  <w:r w:rsidRPr="002F2F2A">
                    <w:rPr>
                      <w:iCs/>
                      <w:sz w:val="22"/>
                      <w:szCs w:val="22"/>
                      <w:lang w:val="en-AU"/>
                    </w:rPr>
                    <w:t>adult victim survivor, or</w:t>
                  </w:r>
                </w:p>
                <w:p w14:paraId="00E9CD4E" w14:textId="77777777" w:rsidR="00333FFC" w:rsidRPr="002F2F2A" w:rsidRDefault="00333FFC" w:rsidP="00333FFC">
                  <w:pPr>
                    <w:pStyle w:val="CMMBodycopyAB"/>
                    <w:numPr>
                      <w:ilvl w:val="1"/>
                      <w:numId w:val="22"/>
                    </w:numPr>
                    <w:rPr>
                      <w:iCs/>
                      <w:sz w:val="22"/>
                      <w:szCs w:val="22"/>
                      <w:lang w:val="en-AU"/>
                    </w:rPr>
                  </w:pPr>
                  <w:r w:rsidRPr="002F2F2A">
                    <w:rPr>
                      <w:iCs/>
                      <w:sz w:val="22"/>
                      <w:szCs w:val="22"/>
                      <w:lang w:val="en-AU"/>
                    </w:rPr>
                    <w:t xml:space="preserve">victim survivor who is a child or young person, or </w:t>
                  </w:r>
                </w:p>
                <w:p w14:paraId="2475CBBB" w14:textId="422BE4BC" w:rsidR="00333FFC" w:rsidRPr="002F2F2A" w:rsidRDefault="00333FFC" w:rsidP="00333FFC">
                  <w:pPr>
                    <w:pStyle w:val="CMMBodycopyAB"/>
                    <w:numPr>
                      <w:ilvl w:val="1"/>
                      <w:numId w:val="22"/>
                    </w:numPr>
                    <w:rPr>
                      <w:iCs/>
                      <w:sz w:val="22"/>
                      <w:szCs w:val="22"/>
                      <w:lang w:val="en-AU"/>
                    </w:rPr>
                  </w:pPr>
                  <w:r w:rsidRPr="002F2F2A">
                    <w:rPr>
                      <w:iCs/>
                      <w:sz w:val="22"/>
                      <w:szCs w:val="22"/>
                      <w:lang w:val="en-AU"/>
                    </w:rPr>
                    <w:t>adult using family violence.</w:t>
                  </w:r>
                </w:p>
                <w:p w14:paraId="561586B9" w14:textId="77777777" w:rsidR="00333FFC" w:rsidRPr="002F2F2A" w:rsidRDefault="00333FFC" w:rsidP="00333FFC">
                  <w:pPr>
                    <w:pStyle w:val="CMMBodycopyAB"/>
                    <w:rPr>
                      <w:iCs/>
                      <w:sz w:val="22"/>
                      <w:szCs w:val="22"/>
                      <w:lang w:val="en-AU"/>
                    </w:rPr>
                  </w:pPr>
                  <w:r w:rsidRPr="002F2F2A">
                    <w:rPr>
                      <w:iCs/>
                      <w:sz w:val="22"/>
                      <w:szCs w:val="22"/>
                      <w:lang w:val="en-AU"/>
                    </w:rPr>
                    <w:t xml:space="preserve">The MARAM Intermediate risk assessment tools and resource are selected and used as relevant to the individual. The MARAM Framework and resources provide guidance on </w:t>
                  </w:r>
                  <w:r w:rsidRPr="002F2F2A">
                    <w:rPr>
                      <w:i/>
                      <w:iCs/>
                      <w:sz w:val="22"/>
                      <w:szCs w:val="22"/>
                      <w:lang w:val="en-AU"/>
                    </w:rPr>
                    <w:t>how</w:t>
                  </w:r>
                  <w:r w:rsidRPr="002F2F2A">
                    <w:rPr>
                      <w:iCs/>
                      <w:sz w:val="22"/>
                      <w:szCs w:val="22"/>
                      <w:lang w:val="en-AU"/>
                    </w:rPr>
                    <w:t xml:space="preserve"> these individuals are engaged with throughout the risk assessment and management process. </w:t>
                  </w:r>
                </w:p>
              </w:tc>
            </w:tr>
          </w:tbl>
          <w:p w14:paraId="50114BF8" w14:textId="77777777" w:rsidR="00333FFC" w:rsidRPr="00E25344" w:rsidRDefault="00333FFC" w:rsidP="00E25344">
            <w:pPr>
              <w:pStyle w:val="CMMBodycopyAB"/>
              <w:spacing w:before="0" w:after="0"/>
              <w:rPr>
                <w:i/>
                <w:sz w:val="4"/>
                <w:szCs w:val="4"/>
              </w:rPr>
            </w:pPr>
          </w:p>
          <w:p w14:paraId="4FDA67F9" w14:textId="46DE0FCF" w:rsidR="00E25344" w:rsidRPr="002F2F2A" w:rsidRDefault="00E25344" w:rsidP="00E25344">
            <w:pPr>
              <w:pStyle w:val="CMMBodycopyAB"/>
              <w:spacing w:before="0" w:after="0"/>
              <w:rPr>
                <w:i/>
                <w:sz w:val="22"/>
                <w:szCs w:val="22"/>
              </w:rPr>
            </w:pPr>
          </w:p>
        </w:tc>
      </w:tr>
      <w:tr w:rsidR="00333FFC" w:rsidRPr="002F2F2A" w14:paraId="72979E19" w14:textId="77777777" w:rsidTr="00741B66">
        <w:trPr>
          <w:trHeight w:val="363"/>
        </w:trPr>
        <w:tc>
          <w:tcPr>
            <w:tcW w:w="5000" w:type="pct"/>
            <w:gridSpan w:val="6"/>
            <w:shd w:val="clear" w:color="auto" w:fill="103D64" w:themeFill="text2"/>
            <w:vAlign w:val="center"/>
          </w:tcPr>
          <w:p w14:paraId="547887E2" w14:textId="77777777" w:rsidR="00333FFC" w:rsidRPr="002F2F2A" w:rsidRDefault="00333FFC" w:rsidP="00333FFC">
            <w:pPr>
              <w:pStyle w:val="CMMBodycopyAB"/>
              <w:rPr>
                <w:sz w:val="22"/>
                <w:szCs w:val="22"/>
                <w:lang w:val="en-AU"/>
              </w:rPr>
            </w:pPr>
            <w:r w:rsidRPr="002F2F2A">
              <w:rPr>
                <w:b/>
                <w:sz w:val="22"/>
                <w:szCs w:val="22"/>
              </w:rPr>
              <w:t>Foundation Skills</w:t>
            </w:r>
          </w:p>
        </w:tc>
      </w:tr>
      <w:tr w:rsidR="00333FFC" w:rsidRPr="002F2F2A" w14:paraId="5EDEA60E" w14:textId="77777777" w:rsidTr="00741B66">
        <w:trPr>
          <w:trHeight w:val="620"/>
        </w:trPr>
        <w:tc>
          <w:tcPr>
            <w:tcW w:w="5000" w:type="pct"/>
            <w:gridSpan w:val="6"/>
          </w:tcPr>
          <w:p w14:paraId="3D991BB2" w14:textId="77777777" w:rsidR="00333FFC" w:rsidRPr="002F2F2A" w:rsidRDefault="00333FFC" w:rsidP="00333FFC">
            <w:pPr>
              <w:pStyle w:val="CMMBodycopyAB"/>
              <w:rPr>
                <w:i/>
                <w:sz w:val="22"/>
                <w:szCs w:val="22"/>
              </w:rPr>
            </w:pPr>
            <w:r w:rsidRPr="002F2F2A">
              <w:rPr>
                <w:i/>
                <w:sz w:val="22"/>
                <w:szCs w:val="22"/>
              </w:rPr>
              <w:t>This section describes those language, literacy, numeracy and employment skills that are essential to performance but not explicit in the performance criteria.</w:t>
            </w:r>
          </w:p>
        </w:tc>
      </w:tr>
      <w:tr w:rsidR="00333FFC" w:rsidRPr="002F2F2A" w14:paraId="67062B82" w14:textId="77777777" w:rsidTr="00741B66">
        <w:trPr>
          <w:trHeight w:val="42"/>
        </w:trPr>
        <w:tc>
          <w:tcPr>
            <w:tcW w:w="1521" w:type="pct"/>
            <w:gridSpan w:val="2"/>
            <w:shd w:val="clear" w:color="auto" w:fill="DBDCDE" w:themeFill="text1" w:themeFillTint="33"/>
          </w:tcPr>
          <w:p w14:paraId="1E954DF7" w14:textId="77777777" w:rsidR="00333FFC" w:rsidRPr="002F2F2A" w:rsidRDefault="00333FFC" w:rsidP="00333FFC">
            <w:pPr>
              <w:pStyle w:val="CMMBodycopyAB"/>
              <w:rPr>
                <w:b/>
                <w:iCs/>
                <w:sz w:val="22"/>
                <w:szCs w:val="22"/>
                <w:lang w:val="en-AU"/>
              </w:rPr>
            </w:pPr>
            <w:r w:rsidRPr="002F2F2A">
              <w:rPr>
                <w:b/>
                <w:iCs/>
                <w:sz w:val="22"/>
                <w:szCs w:val="22"/>
                <w:lang w:val="en-AU"/>
              </w:rPr>
              <w:t>Skill</w:t>
            </w:r>
          </w:p>
        </w:tc>
        <w:tc>
          <w:tcPr>
            <w:tcW w:w="3479" w:type="pct"/>
            <w:gridSpan w:val="4"/>
            <w:shd w:val="clear" w:color="auto" w:fill="DBDCDE" w:themeFill="text1" w:themeFillTint="33"/>
          </w:tcPr>
          <w:p w14:paraId="60DCBF44" w14:textId="77777777" w:rsidR="00333FFC" w:rsidRPr="002F2F2A" w:rsidRDefault="00333FFC" w:rsidP="00333FFC">
            <w:pPr>
              <w:pStyle w:val="CMMBodycopyAB"/>
              <w:rPr>
                <w:b/>
                <w:i/>
                <w:sz w:val="22"/>
                <w:szCs w:val="22"/>
                <w:lang w:val="en-AU"/>
              </w:rPr>
            </w:pPr>
            <w:r w:rsidRPr="002F2F2A">
              <w:rPr>
                <w:b/>
                <w:iCs/>
                <w:sz w:val="22"/>
                <w:szCs w:val="22"/>
                <w:lang w:val="en-AU"/>
              </w:rPr>
              <w:t>Description</w:t>
            </w:r>
          </w:p>
        </w:tc>
      </w:tr>
      <w:tr w:rsidR="00741B66" w:rsidRPr="002F2F2A" w14:paraId="5B5F2C77" w14:textId="77777777" w:rsidTr="00741B66">
        <w:trPr>
          <w:trHeight w:val="31"/>
        </w:trPr>
        <w:tc>
          <w:tcPr>
            <w:tcW w:w="1521" w:type="pct"/>
            <w:gridSpan w:val="2"/>
          </w:tcPr>
          <w:p w14:paraId="72C00D63" w14:textId="77777777" w:rsidR="00333FFC" w:rsidRPr="002F2F2A" w:rsidRDefault="00333FFC" w:rsidP="00333FFC">
            <w:pPr>
              <w:pStyle w:val="CMMBodycopyAB"/>
              <w:rPr>
                <w:iCs/>
                <w:sz w:val="22"/>
                <w:szCs w:val="22"/>
                <w:lang w:val="en-AU"/>
              </w:rPr>
            </w:pPr>
            <w:r w:rsidRPr="002F2F2A">
              <w:rPr>
                <w:iCs/>
                <w:sz w:val="22"/>
                <w:szCs w:val="22"/>
                <w:lang w:val="en-AU"/>
              </w:rPr>
              <w:t>Reading skills to:</w:t>
            </w:r>
          </w:p>
        </w:tc>
        <w:tc>
          <w:tcPr>
            <w:tcW w:w="3479" w:type="pct"/>
            <w:gridSpan w:val="4"/>
          </w:tcPr>
          <w:p w14:paraId="4CCE9623" w14:textId="630E4A92" w:rsidR="00333FFC" w:rsidRPr="002F2F2A" w:rsidRDefault="00333FFC" w:rsidP="00333FFC">
            <w:pPr>
              <w:pStyle w:val="ListBullet"/>
              <w:ind w:left="382"/>
              <w:rPr>
                <w:rFonts w:cs="Arial"/>
                <w:sz w:val="22"/>
                <w:szCs w:val="22"/>
              </w:rPr>
            </w:pPr>
            <w:r w:rsidRPr="002F2F2A">
              <w:rPr>
                <w:rFonts w:cs="Arial"/>
                <w:sz w:val="22"/>
                <w:szCs w:val="22"/>
              </w:rPr>
              <w:t xml:space="preserve">access and interpret a </w:t>
            </w:r>
            <w:r w:rsidR="00D011DA">
              <w:rPr>
                <w:rFonts w:cs="Arial"/>
                <w:sz w:val="22"/>
                <w:szCs w:val="22"/>
              </w:rPr>
              <w:t>range</w:t>
            </w:r>
            <w:r w:rsidRPr="002F2F2A">
              <w:rPr>
                <w:rFonts w:cs="Arial"/>
                <w:sz w:val="22"/>
                <w:szCs w:val="22"/>
              </w:rPr>
              <w:t xml:space="preserve"> of textual information relevant to undertaking intermediate risk assessment and management in accordance with the MARAM Framework</w:t>
            </w:r>
          </w:p>
        </w:tc>
      </w:tr>
      <w:tr w:rsidR="00741B66" w:rsidRPr="002F2F2A" w14:paraId="5C32C1CF" w14:textId="77777777" w:rsidTr="00741B66">
        <w:trPr>
          <w:trHeight w:val="31"/>
        </w:trPr>
        <w:tc>
          <w:tcPr>
            <w:tcW w:w="1521" w:type="pct"/>
            <w:gridSpan w:val="2"/>
          </w:tcPr>
          <w:p w14:paraId="6D39C24B" w14:textId="77777777" w:rsidR="00333FFC" w:rsidRPr="002F2F2A" w:rsidRDefault="00333FFC" w:rsidP="00333FFC">
            <w:pPr>
              <w:pStyle w:val="CMMBodycopyAB"/>
              <w:rPr>
                <w:iCs/>
                <w:sz w:val="22"/>
                <w:szCs w:val="22"/>
                <w:lang w:val="en-AU"/>
              </w:rPr>
            </w:pPr>
            <w:r w:rsidRPr="002F2F2A">
              <w:rPr>
                <w:iCs/>
                <w:sz w:val="22"/>
                <w:szCs w:val="22"/>
                <w:lang w:val="en-AU"/>
              </w:rPr>
              <w:t>Writing skills to:</w:t>
            </w:r>
          </w:p>
        </w:tc>
        <w:tc>
          <w:tcPr>
            <w:tcW w:w="3479" w:type="pct"/>
            <w:gridSpan w:val="4"/>
          </w:tcPr>
          <w:p w14:paraId="5BDFBB1E" w14:textId="77777777" w:rsidR="00333FFC" w:rsidRPr="002F2F2A" w:rsidRDefault="00333FFC" w:rsidP="00333FFC">
            <w:pPr>
              <w:pStyle w:val="ListBullet"/>
              <w:ind w:left="382"/>
              <w:rPr>
                <w:rFonts w:cs="Arial"/>
                <w:sz w:val="22"/>
                <w:szCs w:val="22"/>
              </w:rPr>
            </w:pPr>
            <w:r w:rsidRPr="002F2F2A">
              <w:rPr>
                <w:rFonts w:cs="Arial"/>
                <w:sz w:val="22"/>
                <w:szCs w:val="22"/>
              </w:rPr>
              <w:t>complete required documentation using relevant structure, tone and vocabulary appropriate to audience, context and purpose</w:t>
            </w:r>
          </w:p>
        </w:tc>
      </w:tr>
      <w:tr w:rsidR="00741B66" w:rsidRPr="002F2F2A" w14:paraId="564EE7A8" w14:textId="77777777" w:rsidTr="00741B66">
        <w:trPr>
          <w:trHeight w:val="31"/>
        </w:trPr>
        <w:tc>
          <w:tcPr>
            <w:tcW w:w="1521" w:type="pct"/>
            <w:gridSpan w:val="2"/>
          </w:tcPr>
          <w:p w14:paraId="224202C9" w14:textId="77777777" w:rsidR="00333FFC" w:rsidRPr="002F2F2A" w:rsidRDefault="00333FFC" w:rsidP="00333FFC">
            <w:pPr>
              <w:pStyle w:val="CMMBodycopyAB"/>
              <w:rPr>
                <w:iCs/>
                <w:sz w:val="22"/>
                <w:szCs w:val="22"/>
                <w:lang w:val="en-AU"/>
              </w:rPr>
            </w:pPr>
            <w:r w:rsidRPr="002F2F2A">
              <w:rPr>
                <w:iCs/>
                <w:sz w:val="22"/>
                <w:szCs w:val="22"/>
                <w:lang w:val="en-AU"/>
              </w:rPr>
              <w:t>Oral communication skills to:</w:t>
            </w:r>
          </w:p>
        </w:tc>
        <w:tc>
          <w:tcPr>
            <w:tcW w:w="3479" w:type="pct"/>
            <w:gridSpan w:val="4"/>
          </w:tcPr>
          <w:p w14:paraId="597191AA" w14:textId="77777777" w:rsidR="00333FFC" w:rsidRPr="002F2F2A" w:rsidRDefault="00333FFC" w:rsidP="00333FFC">
            <w:pPr>
              <w:pStyle w:val="ListBullet"/>
              <w:ind w:left="382"/>
              <w:rPr>
                <w:rFonts w:cs="Arial"/>
                <w:sz w:val="22"/>
                <w:szCs w:val="22"/>
              </w:rPr>
            </w:pPr>
            <w:r w:rsidRPr="002F2F2A">
              <w:rPr>
                <w:rFonts w:cs="Arial"/>
                <w:sz w:val="22"/>
                <w:szCs w:val="22"/>
              </w:rPr>
              <w:t xml:space="preserve">use active listening and questioning techniques to seek information and confirm understanding </w:t>
            </w:r>
          </w:p>
          <w:p w14:paraId="74EE0CE2" w14:textId="77777777" w:rsidR="00333FFC" w:rsidRPr="002F2F2A" w:rsidRDefault="00333FFC" w:rsidP="00333FFC">
            <w:pPr>
              <w:pStyle w:val="ListBullet"/>
              <w:ind w:left="382"/>
              <w:rPr>
                <w:rFonts w:cs="Arial"/>
                <w:sz w:val="22"/>
                <w:szCs w:val="22"/>
              </w:rPr>
            </w:pPr>
            <w:r w:rsidRPr="002F2F2A">
              <w:rPr>
                <w:rFonts w:cs="Arial"/>
                <w:sz w:val="22"/>
                <w:szCs w:val="22"/>
              </w:rPr>
              <w:t>interact and engage with children, young people and adult victim survivors to build rapport</w:t>
            </w:r>
          </w:p>
          <w:p w14:paraId="6B712A0B" w14:textId="77777777" w:rsidR="00333FFC" w:rsidRPr="002F2F2A" w:rsidRDefault="00333FFC" w:rsidP="00333FFC">
            <w:pPr>
              <w:pStyle w:val="ListBullet"/>
              <w:ind w:left="382"/>
              <w:rPr>
                <w:rFonts w:cs="Arial"/>
                <w:sz w:val="22"/>
                <w:szCs w:val="22"/>
              </w:rPr>
            </w:pPr>
            <w:r w:rsidRPr="002F2F2A">
              <w:rPr>
                <w:rFonts w:cs="Arial"/>
                <w:sz w:val="22"/>
                <w:szCs w:val="22"/>
              </w:rPr>
              <w:t xml:space="preserve">interact and engage with adults using family violence to build rapport </w:t>
            </w:r>
            <w:proofErr w:type="gramStart"/>
            <w:r w:rsidRPr="002F2F2A">
              <w:rPr>
                <w:rFonts w:cs="Arial"/>
                <w:sz w:val="22"/>
                <w:szCs w:val="22"/>
              </w:rPr>
              <w:t>in order to</w:t>
            </w:r>
            <w:proofErr w:type="gramEnd"/>
            <w:r w:rsidRPr="002F2F2A">
              <w:rPr>
                <w:rFonts w:cs="Arial"/>
                <w:sz w:val="22"/>
                <w:szCs w:val="22"/>
              </w:rPr>
              <w:t xml:space="preserve"> keep them in view and manage disengagement</w:t>
            </w:r>
          </w:p>
        </w:tc>
      </w:tr>
      <w:tr w:rsidR="00741B66" w:rsidRPr="002F2F2A" w14:paraId="61E9E5CE" w14:textId="77777777" w:rsidTr="00741B66">
        <w:trPr>
          <w:trHeight w:val="31"/>
        </w:trPr>
        <w:tc>
          <w:tcPr>
            <w:tcW w:w="1521" w:type="pct"/>
            <w:gridSpan w:val="2"/>
          </w:tcPr>
          <w:p w14:paraId="2C1A06DA" w14:textId="77777777" w:rsidR="00333FFC" w:rsidRPr="002F2F2A" w:rsidRDefault="00333FFC" w:rsidP="00333FFC">
            <w:pPr>
              <w:pStyle w:val="CMMBodycopyAB"/>
              <w:rPr>
                <w:iCs/>
                <w:sz w:val="22"/>
                <w:szCs w:val="22"/>
                <w:lang w:val="en-AU"/>
              </w:rPr>
            </w:pPr>
            <w:r w:rsidRPr="002F2F2A">
              <w:rPr>
                <w:iCs/>
                <w:sz w:val="22"/>
                <w:szCs w:val="22"/>
                <w:lang w:val="en-AU"/>
              </w:rPr>
              <w:t>Problem-solving skills to:</w:t>
            </w:r>
          </w:p>
        </w:tc>
        <w:tc>
          <w:tcPr>
            <w:tcW w:w="3479" w:type="pct"/>
            <w:gridSpan w:val="4"/>
          </w:tcPr>
          <w:p w14:paraId="7D85A578" w14:textId="2EA4D731" w:rsidR="00333FFC" w:rsidRPr="002F2F2A" w:rsidRDefault="00333FFC" w:rsidP="00333FFC">
            <w:pPr>
              <w:pStyle w:val="ListBullet"/>
              <w:ind w:left="382"/>
              <w:rPr>
                <w:rFonts w:cs="Arial"/>
                <w:sz w:val="22"/>
                <w:szCs w:val="22"/>
              </w:rPr>
            </w:pPr>
            <w:r w:rsidRPr="002F2F2A">
              <w:rPr>
                <w:rFonts w:cs="Arial"/>
                <w:sz w:val="22"/>
                <w:szCs w:val="22"/>
              </w:rPr>
              <w:t>respond to challenging situations using principles of safe engagement in accordance with the MARAM Framework</w:t>
            </w:r>
          </w:p>
        </w:tc>
      </w:tr>
      <w:tr w:rsidR="00741B66" w:rsidRPr="002F2F2A" w14:paraId="3FFACF89" w14:textId="77777777" w:rsidTr="00741B66">
        <w:trPr>
          <w:trHeight w:val="31"/>
        </w:trPr>
        <w:tc>
          <w:tcPr>
            <w:tcW w:w="1521" w:type="pct"/>
            <w:gridSpan w:val="2"/>
          </w:tcPr>
          <w:p w14:paraId="6521EDF2" w14:textId="77777777" w:rsidR="00333FFC" w:rsidRPr="002F2F2A" w:rsidRDefault="00333FFC" w:rsidP="00333FFC">
            <w:pPr>
              <w:pStyle w:val="CMMBodycopyAB"/>
              <w:rPr>
                <w:iCs/>
                <w:sz w:val="22"/>
                <w:szCs w:val="22"/>
                <w:lang w:val="en-AU"/>
              </w:rPr>
            </w:pPr>
            <w:r w:rsidRPr="002F2F2A">
              <w:rPr>
                <w:iCs/>
                <w:sz w:val="22"/>
                <w:szCs w:val="22"/>
                <w:lang w:val="en-AU"/>
              </w:rPr>
              <w:t>Initiative and enterprise skills to:</w:t>
            </w:r>
          </w:p>
        </w:tc>
        <w:tc>
          <w:tcPr>
            <w:tcW w:w="3479" w:type="pct"/>
            <w:gridSpan w:val="4"/>
          </w:tcPr>
          <w:p w14:paraId="61B23C25" w14:textId="26A4BB39" w:rsidR="00333FFC" w:rsidRPr="002F2F2A" w:rsidRDefault="00333FFC" w:rsidP="00333FFC">
            <w:pPr>
              <w:pStyle w:val="ListBullet"/>
              <w:ind w:left="382"/>
              <w:rPr>
                <w:rFonts w:cs="Arial"/>
                <w:sz w:val="22"/>
                <w:szCs w:val="22"/>
              </w:rPr>
            </w:pPr>
            <w:r w:rsidRPr="002F2F2A">
              <w:rPr>
                <w:rFonts w:cs="Arial"/>
                <w:sz w:val="22"/>
                <w:szCs w:val="22"/>
              </w:rPr>
              <w:t>determine methods of seeking and relaying information in a culturally safe and respectful manner</w:t>
            </w:r>
          </w:p>
        </w:tc>
      </w:tr>
      <w:tr w:rsidR="00741B66" w:rsidRPr="002F2F2A" w14:paraId="5ED23C36" w14:textId="77777777" w:rsidTr="00741B66">
        <w:trPr>
          <w:trHeight w:val="31"/>
        </w:trPr>
        <w:tc>
          <w:tcPr>
            <w:tcW w:w="1521" w:type="pct"/>
            <w:gridSpan w:val="2"/>
          </w:tcPr>
          <w:p w14:paraId="13F8A3F9" w14:textId="77777777" w:rsidR="00333FFC" w:rsidRPr="002F2F2A" w:rsidRDefault="00333FFC" w:rsidP="00333FFC">
            <w:pPr>
              <w:pStyle w:val="CMMBodycopyAB"/>
              <w:rPr>
                <w:iCs/>
                <w:sz w:val="22"/>
                <w:szCs w:val="22"/>
                <w:lang w:val="en-AU"/>
              </w:rPr>
            </w:pPr>
            <w:r w:rsidRPr="002F2F2A">
              <w:rPr>
                <w:iCs/>
                <w:sz w:val="22"/>
                <w:szCs w:val="22"/>
                <w:lang w:val="en-AU"/>
              </w:rPr>
              <w:t>Self-management skills to:</w:t>
            </w:r>
          </w:p>
        </w:tc>
        <w:tc>
          <w:tcPr>
            <w:tcW w:w="3479" w:type="pct"/>
            <w:gridSpan w:val="4"/>
          </w:tcPr>
          <w:p w14:paraId="44B73BD5" w14:textId="77777777" w:rsidR="00333FFC" w:rsidRPr="002F2F2A" w:rsidRDefault="00333FFC" w:rsidP="00333FFC">
            <w:pPr>
              <w:pStyle w:val="ListBullet"/>
              <w:ind w:left="382"/>
              <w:rPr>
                <w:rFonts w:cs="Arial"/>
                <w:sz w:val="22"/>
                <w:szCs w:val="22"/>
              </w:rPr>
            </w:pPr>
            <w:r w:rsidRPr="002F2F2A">
              <w:rPr>
                <w:rFonts w:cs="Arial"/>
                <w:sz w:val="22"/>
                <w:szCs w:val="22"/>
              </w:rPr>
              <w:t xml:space="preserve">follow organisational policies, procedures and MARAM Framework requirements in relation to responding to family violence risk </w:t>
            </w:r>
          </w:p>
        </w:tc>
      </w:tr>
      <w:tr w:rsidR="00741B66" w:rsidRPr="002F2F2A" w14:paraId="18BDFB97" w14:textId="77777777" w:rsidTr="00741B66">
        <w:trPr>
          <w:trHeight w:val="31"/>
        </w:trPr>
        <w:tc>
          <w:tcPr>
            <w:tcW w:w="1521" w:type="pct"/>
            <w:gridSpan w:val="2"/>
          </w:tcPr>
          <w:p w14:paraId="425CDCB4" w14:textId="77777777" w:rsidR="00333FFC" w:rsidRPr="002F2F2A" w:rsidRDefault="00333FFC" w:rsidP="00333FFC">
            <w:pPr>
              <w:pStyle w:val="CMMBodycopyAB"/>
              <w:rPr>
                <w:iCs/>
                <w:sz w:val="22"/>
                <w:szCs w:val="22"/>
                <w:lang w:val="en-AU"/>
              </w:rPr>
            </w:pPr>
            <w:r w:rsidRPr="002F2F2A">
              <w:rPr>
                <w:iCs/>
                <w:sz w:val="22"/>
                <w:szCs w:val="22"/>
                <w:lang w:val="en-AU"/>
              </w:rPr>
              <w:t>Technology skills to:</w:t>
            </w:r>
          </w:p>
        </w:tc>
        <w:tc>
          <w:tcPr>
            <w:tcW w:w="3479" w:type="pct"/>
            <w:gridSpan w:val="4"/>
          </w:tcPr>
          <w:p w14:paraId="7F8BAD3E" w14:textId="77777777" w:rsidR="00333FFC" w:rsidRPr="002F2F2A" w:rsidRDefault="00333FFC" w:rsidP="00333FFC">
            <w:pPr>
              <w:pStyle w:val="ListBullet"/>
              <w:ind w:left="382"/>
              <w:rPr>
                <w:rFonts w:cs="Arial"/>
                <w:bCs/>
                <w:iCs/>
                <w:sz w:val="22"/>
                <w:szCs w:val="22"/>
                <w:lang w:val="en-AU" w:eastAsia="x-none"/>
              </w:rPr>
            </w:pPr>
            <w:r w:rsidRPr="002F2F2A">
              <w:rPr>
                <w:rFonts w:cs="Arial"/>
                <w:bCs/>
                <w:iCs/>
                <w:sz w:val="22"/>
                <w:szCs w:val="22"/>
                <w:lang w:val="en-AU" w:eastAsia="x-none"/>
              </w:rPr>
              <w:t xml:space="preserve">use the main features and functions of digital tools to complete work tasks and access </w:t>
            </w:r>
            <w:r w:rsidRPr="002F2F2A">
              <w:rPr>
                <w:rFonts w:cs="Arial"/>
                <w:sz w:val="22"/>
                <w:szCs w:val="22"/>
              </w:rPr>
              <w:t>information</w:t>
            </w:r>
          </w:p>
        </w:tc>
      </w:tr>
      <w:tr w:rsidR="00333FFC" w:rsidRPr="002F2F2A" w14:paraId="2DFF397D" w14:textId="77777777" w:rsidTr="00741B66">
        <w:trPr>
          <w:trHeight w:val="31"/>
        </w:trPr>
        <w:tc>
          <w:tcPr>
            <w:tcW w:w="5000" w:type="pct"/>
            <w:gridSpan w:val="6"/>
          </w:tcPr>
          <w:p w14:paraId="6C708B02" w14:textId="51010922" w:rsidR="00333FFC" w:rsidRPr="002F2F2A" w:rsidRDefault="00333FFC" w:rsidP="00333FFC">
            <w:pPr>
              <w:tabs>
                <w:tab w:val="left" w:pos="8450"/>
              </w:tabs>
              <w:rPr>
                <w:rFonts w:ascii="Arial" w:hAnsi="Arial" w:cs="Arial"/>
                <w:sz w:val="22"/>
                <w:szCs w:val="22"/>
                <w:lang w:val="en-GB" w:eastAsia="x-none"/>
              </w:rPr>
            </w:pPr>
            <w:r w:rsidRPr="002F2F2A">
              <w:rPr>
                <w:rFonts w:ascii="Arial" w:hAnsi="Arial" w:cs="Arial"/>
                <w:sz w:val="22"/>
                <w:szCs w:val="22"/>
                <w:lang w:val="en-GB" w:eastAsia="x-none"/>
              </w:rPr>
              <w:tab/>
            </w:r>
          </w:p>
        </w:tc>
      </w:tr>
      <w:tr w:rsidR="00741B66" w:rsidRPr="002F2F2A" w14:paraId="3006F2E6" w14:textId="77777777" w:rsidTr="00741B66">
        <w:trPr>
          <w:trHeight w:val="2447"/>
        </w:trPr>
        <w:tc>
          <w:tcPr>
            <w:tcW w:w="1521" w:type="pct"/>
            <w:gridSpan w:val="2"/>
          </w:tcPr>
          <w:p w14:paraId="334D2EAD" w14:textId="77777777" w:rsidR="00333FFC" w:rsidRPr="002F2F2A" w:rsidRDefault="00333FFC" w:rsidP="00333FFC">
            <w:pPr>
              <w:pStyle w:val="CMMBodycopyAB"/>
              <w:rPr>
                <w:b/>
                <w:iCs/>
                <w:sz w:val="22"/>
                <w:szCs w:val="22"/>
                <w:lang w:val="en-AU"/>
              </w:rPr>
            </w:pPr>
            <w:r w:rsidRPr="002F2F2A">
              <w:rPr>
                <w:b/>
                <w:iCs/>
                <w:sz w:val="22"/>
                <w:szCs w:val="22"/>
              </w:rPr>
              <w:lastRenderedPageBreak/>
              <w:t>Unit Mapping Information</w:t>
            </w:r>
          </w:p>
        </w:tc>
        <w:tc>
          <w:tcPr>
            <w:tcW w:w="3479" w:type="pct"/>
            <w:gridSpan w:val="4"/>
          </w:tcPr>
          <w:p w14:paraId="33047A84" w14:textId="77777777" w:rsidR="00333FFC" w:rsidRPr="002F2F2A" w:rsidRDefault="00333FFC" w:rsidP="00333FFC">
            <w:pPr>
              <w:pStyle w:val="CMMBodycopyAB"/>
              <w:spacing w:before="0" w:after="0"/>
              <w:rPr>
                <w:iCs/>
                <w:sz w:val="22"/>
                <w:szCs w:val="22"/>
                <w:lang w:val="en-AU"/>
              </w:rPr>
            </w:pPr>
          </w:p>
          <w:tbl>
            <w:tblPr>
              <w:tblStyle w:val="TableGrid"/>
              <w:tblW w:w="6988" w:type="dxa"/>
              <w:tblLayout w:type="fixed"/>
              <w:tblLook w:val="04A0" w:firstRow="1" w:lastRow="0" w:firstColumn="1" w:lastColumn="0" w:noHBand="0" w:noVBand="1"/>
            </w:tblPr>
            <w:tblGrid>
              <w:gridCol w:w="2821"/>
              <w:gridCol w:w="2410"/>
              <w:gridCol w:w="1757"/>
            </w:tblGrid>
            <w:tr w:rsidR="00333FFC" w:rsidRPr="002F2F2A" w14:paraId="42F084AF" w14:textId="77777777" w:rsidTr="000D5011">
              <w:tc>
                <w:tcPr>
                  <w:tcW w:w="2821" w:type="dxa"/>
                  <w:shd w:val="clear" w:color="auto" w:fill="D9D9D9" w:themeFill="background1" w:themeFillShade="D9"/>
                </w:tcPr>
                <w:p w14:paraId="4DDCE15C" w14:textId="77777777" w:rsidR="00333FFC" w:rsidRPr="002F2F2A" w:rsidRDefault="00333FFC" w:rsidP="00333FFC">
                  <w:pPr>
                    <w:pStyle w:val="CMMBodycopyAB"/>
                    <w:rPr>
                      <w:iCs/>
                      <w:sz w:val="22"/>
                      <w:szCs w:val="22"/>
                      <w:lang w:val="en-AU"/>
                    </w:rPr>
                  </w:pPr>
                  <w:r w:rsidRPr="002F2F2A">
                    <w:rPr>
                      <w:b/>
                      <w:iCs/>
                      <w:sz w:val="22"/>
                      <w:szCs w:val="22"/>
                      <w:lang w:val="en-AU"/>
                    </w:rPr>
                    <w:t>Current Version</w:t>
                  </w:r>
                </w:p>
              </w:tc>
              <w:tc>
                <w:tcPr>
                  <w:tcW w:w="2410" w:type="dxa"/>
                  <w:shd w:val="clear" w:color="auto" w:fill="D9D9D9" w:themeFill="background1" w:themeFillShade="D9"/>
                </w:tcPr>
                <w:p w14:paraId="2DBE643C" w14:textId="77777777" w:rsidR="00333FFC" w:rsidRPr="002F2F2A" w:rsidRDefault="00333FFC" w:rsidP="00333FFC">
                  <w:pPr>
                    <w:pStyle w:val="CMMBodycopyAB"/>
                    <w:rPr>
                      <w:iCs/>
                      <w:sz w:val="22"/>
                      <w:szCs w:val="22"/>
                      <w:lang w:val="en-AU"/>
                    </w:rPr>
                  </w:pPr>
                  <w:r w:rsidRPr="002F2F2A">
                    <w:rPr>
                      <w:b/>
                      <w:iCs/>
                      <w:sz w:val="22"/>
                      <w:szCs w:val="22"/>
                      <w:lang w:val="en-AU"/>
                    </w:rPr>
                    <w:t>Previous Version</w:t>
                  </w:r>
                </w:p>
              </w:tc>
              <w:tc>
                <w:tcPr>
                  <w:tcW w:w="1757" w:type="dxa"/>
                  <w:shd w:val="clear" w:color="auto" w:fill="D9D9D9" w:themeFill="background1" w:themeFillShade="D9"/>
                </w:tcPr>
                <w:p w14:paraId="7C181527" w14:textId="77777777" w:rsidR="00333FFC" w:rsidRPr="002F2F2A" w:rsidRDefault="00333FFC" w:rsidP="00333FFC">
                  <w:pPr>
                    <w:pStyle w:val="CMMBodycopyAB"/>
                    <w:rPr>
                      <w:iCs/>
                      <w:sz w:val="22"/>
                      <w:szCs w:val="22"/>
                      <w:lang w:val="en-AU"/>
                    </w:rPr>
                  </w:pPr>
                  <w:r w:rsidRPr="002F2F2A">
                    <w:rPr>
                      <w:b/>
                      <w:iCs/>
                      <w:sz w:val="22"/>
                      <w:szCs w:val="22"/>
                      <w:lang w:val="en-AU"/>
                    </w:rPr>
                    <w:t>Comments</w:t>
                  </w:r>
                </w:p>
              </w:tc>
            </w:tr>
            <w:tr w:rsidR="00333FFC" w:rsidRPr="002F2F2A" w14:paraId="3A544762" w14:textId="77777777" w:rsidTr="000D5011">
              <w:tc>
                <w:tcPr>
                  <w:tcW w:w="2821" w:type="dxa"/>
                </w:tcPr>
                <w:p w14:paraId="201F0FCF" w14:textId="1514917E" w:rsidR="00333FFC" w:rsidRPr="002F2F2A" w:rsidRDefault="005E1DBB" w:rsidP="00333FFC">
                  <w:pPr>
                    <w:pStyle w:val="CMMBodycopyAB"/>
                    <w:rPr>
                      <w:iCs/>
                      <w:sz w:val="22"/>
                      <w:szCs w:val="22"/>
                      <w:lang w:val="en-AU"/>
                    </w:rPr>
                  </w:pPr>
                  <w:r w:rsidRPr="005E1DBB">
                    <w:rPr>
                      <w:iCs/>
                      <w:sz w:val="22"/>
                      <w:szCs w:val="22"/>
                      <w:lang w:val="en-AU"/>
                    </w:rPr>
                    <w:t>VU23432</w:t>
                  </w:r>
                  <w:r w:rsidR="00333FFC" w:rsidRPr="002F2F2A">
                    <w:rPr>
                      <w:iCs/>
                      <w:sz w:val="22"/>
                      <w:szCs w:val="22"/>
                      <w:lang w:val="en-AU"/>
                    </w:rPr>
                    <w:t xml:space="preserve"> - Undertake intermediate assessment and management of family violence risk</w:t>
                  </w:r>
                </w:p>
              </w:tc>
              <w:tc>
                <w:tcPr>
                  <w:tcW w:w="2410" w:type="dxa"/>
                </w:tcPr>
                <w:p w14:paraId="62AE30B2" w14:textId="77777777" w:rsidR="00333FFC" w:rsidRPr="002F2F2A" w:rsidRDefault="00333FFC" w:rsidP="00333FFC">
                  <w:pPr>
                    <w:pStyle w:val="CMMBodycopyAB"/>
                    <w:rPr>
                      <w:iCs/>
                      <w:sz w:val="22"/>
                      <w:szCs w:val="22"/>
                      <w:lang w:val="en-AU"/>
                    </w:rPr>
                  </w:pPr>
                  <w:r w:rsidRPr="002F2F2A">
                    <w:rPr>
                      <w:iCs/>
                      <w:sz w:val="22"/>
                      <w:szCs w:val="22"/>
                      <w:lang w:val="en-AU"/>
                    </w:rPr>
                    <w:t>VU22988 - Undertake intermediate assessment and management of family violence risk</w:t>
                  </w:r>
                </w:p>
              </w:tc>
              <w:tc>
                <w:tcPr>
                  <w:tcW w:w="1757" w:type="dxa"/>
                </w:tcPr>
                <w:p w14:paraId="4F8EF4DB" w14:textId="77777777" w:rsidR="00333FFC" w:rsidRPr="002F2F2A" w:rsidRDefault="00333FFC" w:rsidP="00333FFC">
                  <w:pPr>
                    <w:pStyle w:val="CMMBodycopyAB"/>
                    <w:rPr>
                      <w:iCs/>
                      <w:sz w:val="22"/>
                      <w:szCs w:val="22"/>
                      <w:lang w:val="en-AU"/>
                    </w:rPr>
                  </w:pPr>
                  <w:r w:rsidRPr="002F2F2A">
                    <w:rPr>
                      <w:iCs/>
                      <w:sz w:val="22"/>
                      <w:szCs w:val="22"/>
                      <w:lang w:val="en-AU"/>
                    </w:rPr>
                    <w:t>Not equivalent.</w:t>
                  </w:r>
                </w:p>
              </w:tc>
            </w:tr>
          </w:tbl>
          <w:p w14:paraId="4E433B90" w14:textId="77777777" w:rsidR="00333FFC" w:rsidRPr="002F2F2A" w:rsidRDefault="00333FFC" w:rsidP="00333FFC">
            <w:pPr>
              <w:pStyle w:val="CMMBodycopyAB"/>
              <w:rPr>
                <w:sz w:val="22"/>
                <w:szCs w:val="22"/>
              </w:rPr>
            </w:pPr>
          </w:p>
        </w:tc>
      </w:tr>
    </w:tbl>
    <w:p w14:paraId="4AAABC84" w14:textId="6450FEB4" w:rsidR="009E46B9" w:rsidRDefault="009E46B9" w:rsidP="0033779C">
      <w:pPr>
        <w:pStyle w:val="CMMBodycopyAB"/>
        <w:rPr>
          <w:szCs w:val="20"/>
        </w:rPr>
      </w:pPr>
    </w:p>
    <w:p w14:paraId="12482A8B" w14:textId="77777777" w:rsidR="009E46B9" w:rsidRDefault="009E46B9">
      <w:pPr>
        <w:rPr>
          <w:rFonts w:ascii="Arial" w:eastAsia="Times New Roman" w:hAnsi="Arial" w:cs="Arial"/>
          <w:bCs/>
          <w:sz w:val="20"/>
          <w:szCs w:val="20"/>
          <w:lang w:val="en-GB" w:eastAsia="x-none"/>
        </w:rPr>
      </w:pPr>
      <w:r>
        <w:rPr>
          <w:szCs w:val="20"/>
        </w:rPr>
        <w:br w:type="page"/>
      </w:r>
    </w:p>
    <w:tbl>
      <w:tblPr>
        <w:tblStyle w:val="TableGrid"/>
        <w:tblW w:w="5000" w:type="pct"/>
        <w:tblLook w:val="04A0" w:firstRow="1" w:lastRow="0" w:firstColumn="1" w:lastColumn="0" w:noHBand="0" w:noVBand="1"/>
      </w:tblPr>
      <w:tblGrid>
        <w:gridCol w:w="2122"/>
        <w:gridCol w:w="8072"/>
      </w:tblGrid>
      <w:tr w:rsidR="009E46B9" w:rsidRPr="009E46B9" w14:paraId="0A771DA2" w14:textId="77777777" w:rsidTr="00177835">
        <w:trPr>
          <w:trHeight w:val="561"/>
        </w:trPr>
        <w:tc>
          <w:tcPr>
            <w:tcW w:w="5000" w:type="pct"/>
            <w:gridSpan w:val="2"/>
            <w:tcBorders>
              <w:bottom w:val="dotted" w:sz="2" w:space="0" w:color="888B8D" w:themeColor="accent2"/>
            </w:tcBorders>
            <w:shd w:val="clear" w:color="auto" w:fill="103D64" w:themeFill="text2"/>
          </w:tcPr>
          <w:p w14:paraId="1FE16E8E" w14:textId="77777777" w:rsidR="009E46B9" w:rsidRPr="00177835" w:rsidRDefault="009E46B9" w:rsidP="009E46B9">
            <w:pPr>
              <w:pStyle w:val="CMMBodycopyAB"/>
              <w:rPr>
                <w:sz w:val="22"/>
                <w:szCs w:val="22"/>
              </w:rPr>
            </w:pPr>
            <w:r w:rsidRPr="00177835">
              <w:rPr>
                <w:b/>
                <w:sz w:val="22"/>
                <w:szCs w:val="22"/>
              </w:rPr>
              <w:lastRenderedPageBreak/>
              <w:t>Assessment Requirements</w:t>
            </w:r>
          </w:p>
        </w:tc>
      </w:tr>
      <w:tr w:rsidR="009E46B9" w:rsidRPr="009E46B9" w14:paraId="0EA0BADD" w14:textId="77777777" w:rsidTr="000D5011">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16B88EA5" w14:textId="114AC683" w:rsidR="009E46B9" w:rsidRPr="00E25344" w:rsidRDefault="000D5011" w:rsidP="009E46B9">
            <w:pPr>
              <w:pStyle w:val="CMMBodycopyAB"/>
              <w:rPr>
                <w:b/>
                <w:iCs/>
                <w:sz w:val="22"/>
                <w:szCs w:val="22"/>
              </w:rPr>
            </w:pPr>
            <w:r w:rsidRPr="00E25344">
              <w:rPr>
                <w:b/>
                <w:iCs/>
                <w:sz w:val="22"/>
                <w:szCs w:val="22"/>
              </w:rPr>
              <w:t>Title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41450BA9" w14:textId="073200D6" w:rsidR="009E46B9" w:rsidRPr="00E25344" w:rsidRDefault="009E46B9" w:rsidP="000D5011">
            <w:pPr>
              <w:pStyle w:val="CMMBodycopyAB"/>
              <w:tabs>
                <w:tab w:val="left" w:pos="1630"/>
              </w:tabs>
              <w:rPr>
                <w:i/>
                <w:sz w:val="22"/>
                <w:szCs w:val="22"/>
              </w:rPr>
            </w:pPr>
            <w:r w:rsidRPr="00E25344">
              <w:rPr>
                <w:i/>
                <w:sz w:val="22"/>
                <w:szCs w:val="22"/>
              </w:rPr>
              <w:t xml:space="preserve">Assessment Requirements for </w:t>
            </w:r>
            <w:r w:rsidR="005E1DBB" w:rsidRPr="005E1DBB">
              <w:rPr>
                <w:b/>
                <w:i/>
                <w:sz w:val="22"/>
                <w:szCs w:val="22"/>
              </w:rPr>
              <w:t>VU23432</w:t>
            </w:r>
            <w:r w:rsidR="000D5011" w:rsidRPr="00E25344">
              <w:rPr>
                <w:b/>
                <w:i/>
                <w:sz w:val="22"/>
                <w:szCs w:val="22"/>
              </w:rPr>
              <w:t xml:space="preserve"> </w:t>
            </w:r>
            <w:r w:rsidRPr="00E25344">
              <w:rPr>
                <w:b/>
                <w:i/>
                <w:sz w:val="22"/>
                <w:szCs w:val="22"/>
              </w:rPr>
              <w:t>Undertake intermediate assessment and management of family violence risk</w:t>
            </w:r>
          </w:p>
        </w:tc>
      </w:tr>
      <w:tr w:rsidR="009E46B9" w:rsidRPr="009E46B9" w14:paraId="4C51CC2D" w14:textId="77777777" w:rsidTr="000D5011">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472D5AFF" w14:textId="44557497" w:rsidR="009E46B9" w:rsidRPr="00E25344" w:rsidRDefault="000D5011" w:rsidP="009E46B9">
            <w:pPr>
              <w:pStyle w:val="CMMBodycopyAB"/>
              <w:rPr>
                <w:b/>
                <w:iCs/>
                <w:sz w:val="22"/>
                <w:szCs w:val="22"/>
              </w:rPr>
            </w:pPr>
            <w:r w:rsidRPr="00E25344">
              <w:rPr>
                <w:b/>
                <w:iCs/>
                <w:sz w:val="22"/>
                <w:szCs w:val="22"/>
              </w:rPr>
              <w:t>Performance Evidence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3208B0A5" w14:textId="77777777" w:rsidR="009E46B9" w:rsidRPr="00E25344" w:rsidRDefault="009E46B9" w:rsidP="009E46B9">
            <w:pPr>
              <w:pStyle w:val="CMMBodycopyAB"/>
              <w:rPr>
                <w:sz w:val="22"/>
                <w:szCs w:val="22"/>
                <w:lang w:val="en-AU"/>
              </w:rPr>
            </w:pPr>
            <w:r w:rsidRPr="00E25344">
              <w:rPr>
                <w:iCs/>
                <w:sz w:val="22"/>
                <w:szCs w:val="22"/>
                <w:lang w:val="en-AU"/>
              </w:rPr>
              <w:t>The candidate must demonstrate the ability to complete tasks outlined in the elements and performance criteria of this unit in the context of the job role, including evidence that the candidate has:</w:t>
            </w:r>
          </w:p>
          <w:p w14:paraId="126D72C6" w14:textId="648C33D7" w:rsidR="009E46B9" w:rsidRPr="00E25344" w:rsidRDefault="009E46B9" w:rsidP="009E46B9">
            <w:pPr>
              <w:pStyle w:val="CMMBodycopyAB"/>
              <w:numPr>
                <w:ilvl w:val="0"/>
                <w:numId w:val="28"/>
              </w:numPr>
              <w:rPr>
                <w:iCs/>
                <w:sz w:val="22"/>
                <w:szCs w:val="22"/>
                <w:lang w:val="en-AU"/>
              </w:rPr>
            </w:pPr>
            <w:r w:rsidRPr="00E25344">
              <w:rPr>
                <w:iCs/>
                <w:sz w:val="22"/>
                <w:szCs w:val="22"/>
                <w:lang w:val="en-AU"/>
              </w:rPr>
              <w:t xml:space="preserve">Worked in accordance with the values, policies, procedures and tools of Victoria’s </w:t>
            </w:r>
            <w:r w:rsidRPr="00E25344">
              <w:rPr>
                <w:i/>
                <w:iCs/>
                <w:sz w:val="22"/>
                <w:szCs w:val="22"/>
                <w:lang w:val="en-AU"/>
              </w:rPr>
              <w:t>Family Violence Multi-Agency Risk Assessment and Management Framework</w:t>
            </w:r>
            <w:r w:rsidRPr="00E25344">
              <w:rPr>
                <w:iCs/>
                <w:sz w:val="22"/>
                <w:szCs w:val="22"/>
                <w:lang w:val="en-AU"/>
              </w:rPr>
              <w:t xml:space="preserve"> (MARAM Framework) to undertake intermediate risk assessment and risk management for </w:t>
            </w:r>
            <w:r w:rsidRPr="00E25344">
              <w:rPr>
                <w:b/>
                <w:i/>
                <w:iCs/>
                <w:sz w:val="22"/>
                <w:szCs w:val="22"/>
                <w:lang w:val="en-AU"/>
              </w:rPr>
              <w:t>each</w:t>
            </w:r>
            <w:r w:rsidRPr="00E25344">
              <w:rPr>
                <w:iCs/>
                <w:sz w:val="22"/>
                <w:szCs w:val="22"/>
                <w:lang w:val="en-AU"/>
              </w:rPr>
              <w:t xml:space="preserve"> of the following three (3) cohorts:</w:t>
            </w:r>
          </w:p>
          <w:p w14:paraId="0BD8DEB0" w14:textId="77777777" w:rsidR="009E46B9" w:rsidRPr="00E25344" w:rsidRDefault="009E46B9" w:rsidP="009E46B9">
            <w:pPr>
              <w:pStyle w:val="CMMBodycopyAB"/>
              <w:numPr>
                <w:ilvl w:val="1"/>
                <w:numId w:val="28"/>
              </w:numPr>
              <w:rPr>
                <w:iCs/>
                <w:sz w:val="22"/>
                <w:szCs w:val="22"/>
                <w:lang w:val="en-AU"/>
              </w:rPr>
            </w:pPr>
            <w:r w:rsidRPr="00E25344">
              <w:rPr>
                <w:iCs/>
                <w:sz w:val="22"/>
                <w:szCs w:val="22"/>
                <w:lang w:val="en-AU"/>
              </w:rPr>
              <w:t xml:space="preserve">at least one (1) adult victim survivor, and </w:t>
            </w:r>
          </w:p>
          <w:p w14:paraId="19E3C7BA" w14:textId="77777777" w:rsidR="009E46B9" w:rsidRPr="00E25344" w:rsidRDefault="009E46B9" w:rsidP="009E46B9">
            <w:pPr>
              <w:pStyle w:val="CMMBodycopyAB"/>
              <w:numPr>
                <w:ilvl w:val="1"/>
                <w:numId w:val="28"/>
              </w:numPr>
              <w:rPr>
                <w:iCs/>
                <w:sz w:val="22"/>
                <w:szCs w:val="22"/>
                <w:lang w:val="en-AU"/>
              </w:rPr>
            </w:pPr>
            <w:r w:rsidRPr="00E25344">
              <w:rPr>
                <w:iCs/>
                <w:sz w:val="22"/>
                <w:szCs w:val="22"/>
                <w:lang w:val="en-AU"/>
              </w:rPr>
              <w:t>at least one (1) victim survivor who is a child or young person (using a non-offending parent/guardian/advocate for information), and</w:t>
            </w:r>
          </w:p>
          <w:p w14:paraId="5271F07A" w14:textId="77777777" w:rsidR="009E46B9" w:rsidRPr="00E25344" w:rsidRDefault="009E46B9" w:rsidP="009E46B9">
            <w:pPr>
              <w:pStyle w:val="CMMBodycopyAB"/>
              <w:numPr>
                <w:ilvl w:val="1"/>
                <w:numId w:val="28"/>
              </w:numPr>
              <w:rPr>
                <w:iCs/>
                <w:sz w:val="22"/>
                <w:szCs w:val="22"/>
                <w:lang w:val="en-AU"/>
              </w:rPr>
            </w:pPr>
            <w:r w:rsidRPr="00E25344">
              <w:rPr>
                <w:iCs/>
                <w:sz w:val="22"/>
                <w:szCs w:val="22"/>
                <w:lang w:val="en-AU"/>
              </w:rPr>
              <w:t>at least one (1) adult using family violence.</w:t>
            </w:r>
          </w:p>
          <w:p w14:paraId="78236437" w14:textId="77777777" w:rsidR="009E46B9" w:rsidRPr="00E25344" w:rsidRDefault="009E46B9" w:rsidP="009E46B9">
            <w:pPr>
              <w:pStyle w:val="CMMBodycopyAB"/>
              <w:rPr>
                <w:iCs/>
                <w:sz w:val="22"/>
                <w:szCs w:val="22"/>
                <w:lang w:val="en-AU"/>
              </w:rPr>
            </w:pPr>
            <w:r w:rsidRPr="00E25344">
              <w:rPr>
                <w:iCs/>
                <w:sz w:val="22"/>
                <w:szCs w:val="22"/>
                <w:lang w:val="en-AU"/>
              </w:rPr>
              <w:t>In the course of the above, the candidate must:</w:t>
            </w:r>
          </w:p>
          <w:p w14:paraId="00C88167" w14:textId="77777777" w:rsidR="009E46B9" w:rsidRPr="00E25344" w:rsidRDefault="009E46B9" w:rsidP="009E46B9">
            <w:pPr>
              <w:pStyle w:val="CMMBodycopyAB"/>
              <w:numPr>
                <w:ilvl w:val="0"/>
                <w:numId w:val="28"/>
              </w:numPr>
              <w:rPr>
                <w:iCs/>
                <w:sz w:val="22"/>
                <w:szCs w:val="22"/>
                <w:lang w:val="en-AU"/>
              </w:rPr>
            </w:pPr>
            <w:r w:rsidRPr="00E25344">
              <w:rPr>
                <w:iCs/>
                <w:sz w:val="22"/>
                <w:szCs w:val="22"/>
                <w:lang w:val="en-AU"/>
              </w:rPr>
              <w:t>Use Intermediate-level risk assessment tools that:</w:t>
            </w:r>
          </w:p>
          <w:p w14:paraId="271903CB" w14:textId="77777777" w:rsidR="009E46B9" w:rsidRPr="00E25344" w:rsidRDefault="009E46B9" w:rsidP="009E46B9">
            <w:pPr>
              <w:pStyle w:val="CMMBodycopyAB"/>
              <w:numPr>
                <w:ilvl w:val="1"/>
                <w:numId w:val="28"/>
              </w:numPr>
              <w:rPr>
                <w:iCs/>
                <w:sz w:val="22"/>
                <w:szCs w:val="22"/>
                <w:lang w:val="en-AU"/>
              </w:rPr>
            </w:pPr>
            <w:r w:rsidRPr="00E25344">
              <w:rPr>
                <w:iCs/>
                <w:sz w:val="22"/>
                <w:szCs w:val="22"/>
                <w:lang w:val="en-AU"/>
              </w:rPr>
              <w:t>have been developed in accordance with the MARAM Framework requirements</w:t>
            </w:r>
          </w:p>
          <w:p w14:paraId="05B33F25" w14:textId="77777777" w:rsidR="009E46B9" w:rsidRPr="00E25344" w:rsidRDefault="009E46B9" w:rsidP="009E46B9">
            <w:pPr>
              <w:pStyle w:val="CMMBodycopyAB"/>
              <w:numPr>
                <w:ilvl w:val="1"/>
                <w:numId w:val="28"/>
              </w:numPr>
              <w:rPr>
                <w:iCs/>
                <w:sz w:val="22"/>
                <w:szCs w:val="22"/>
                <w:lang w:val="en-AU"/>
              </w:rPr>
            </w:pPr>
            <w:r w:rsidRPr="00E25344">
              <w:rPr>
                <w:iCs/>
                <w:sz w:val="22"/>
                <w:szCs w:val="22"/>
                <w:lang w:val="en-AU"/>
              </w:rPr>
              <w:t>are the correct tool for the individual.</w:t>
            </w:r>
          </w:p>
          <w:p w14:paraId="488A167E" w14:textId="77777777" w:rsidR="009E46B9" w:rsidRPr="00E25344" w:rsidRDefault="009E46B9" w:rsidP="009E46B9">
            <w:pPr>
              <w:pStyle w:val="CMMBodycopyAB"/>
              <w:numPr>
                <w:ilvl w:val="0"/>
                <w:numId w:val="28"/>
              </w:numPr>
              <w:rPr>
                <w:iCs/>
                <w:sz w:val="22"/>
                <w:szCs w:val="22"/>
                <w:lang w:val="en-AU"/>
              </w:rPr>
            </w:pPr>
            <w:r w:rsidRPr="00E25344">
              <w:rPr>
                <w:iCs/>
                <w:sz w:val="22"/>
                <w:szCs w:val="22"/>
                <w:lang w:val="en-AU"/>
              </w:rPr>
              <w:t xml:space="preserve">Develop risk management strategies that are appropriate to the individual. </w:t>
            </w:r>
          </w:p>
          <w:p w14:paraId="748DA9C3" w14:textId="67F97DB2" w:rsidR="009E46B9" w:rsidRPr="00E25344" w:rsidRDefault="009E46B9" w:rsidP="009E46B9">
            <w:pPr>
              <w:pStyle w:val="CMMBodycopyAB"/>
              <w:numPr>
                <w:ilvl w:val="0"/>
                <w:numId w:val="28"/>
              </w:numPr>
              <w:rPr>
                <w:iCs/>
                <w:sz w:val="22"/>
                <w:szCs w:val="22"/>
                <w:lang w:val="en-AU"/>
              </w:rPr>
            </w:pPr>
            <w:r w:rsidRPr="00E25344">
              <w:rPr>
                <w:iCs/>
                <w:sz w:val="22"/>
                <w:szCs w:val="22"/>
                <w:lang w:val="en-AU"/>
              </w:rPr>
              <w:t>Engage with individual in a sensitive, safe and respectful way as determined by the MARAM Framework, including using a trauma and v</w:t>
            </w:r>
            <w:r w:rsidR="004E72D0" w:rsidRPr="00E25344">
              <w:rPr>
                <w:iCs/>
                <w:sz w:val="22"/>
                <w:szCs w:val="22"/>
                <w:lang w:val="en-AU"/>
              </w:rPr>
              <w:t>iolence-informed</w:t>
            </w:r>
            <w:r w:rsidRPr="00E25344">
              <w:rPr>
                <w:iCs/>
                <w:sz w:val="22"/>
                <w:szCs w:val="22"/>
                <w:lang w:val="en-AU"/>
              </w:rPr>
              <w:t xml:space="preserve"> approach</w:t>
            </w:r>
            <w:r w:rsidR="00B47273" w:rsidRPr="00E25344">
              <w:rPr>
                <w:iCs/>
                <w:sz w:val="22"/>
                <w:szCs w:val="22"/>
                <w:lang w:val="en-AU"/>
              </w:rPr>
              <w:t>.</w:t>
            </w:r>
          </w:p>
          <w:p w14:paraId="79B69905" w14:textId="2D96D9CA" w:rsidR="009E46B9" w:rsidRPr="00E25344" w:rsidRDefault="009E46B9" w:rsidP="009E46B9">
            <w:pPr>
              <w:pStyle w:val="CMMBodycopyAB"/>
              <w:numPr>
                <w:ilvl w:val="0"/>
                <w:numId w:val="28"/>
              </w:numPr>
              <w:rPr>
                <w:iCs/>
                <w:sz w:val="22"/>
                <w:szCs w:val="22"/>
                <w:lang w:val="en-AU"/>
              </w:rPr>
            </w:pPr>
            <w:r w:rsidRPr="00E25344">
              <w:rPr>
                <w:iCs/>
                <w:sz w:val="22"/>
                <w:szCs w:val="22"/>
                <w:lang w:val="en-AU"/>
              </w:rPr>
              <w:t>Use Structured Professional Judgement to undertake risk assessment and risk management</w:t>
            </w:r>
            <w:r w:rsidR="00B47273" w:rsidRPr="00E25344">
              <w:rPr>
                <w:iCs/>
                <w:sz w:val="22"/>
                <w:szCs w:val="22"/>
                <w:lang w:val="en-AU"/>
              </w:rPr>
              <w:t>.</w:t>
            </w:r>
          </w:p>
          <w:p w14:paraId="6D194655" w14:textId="0F1C45B8" w:rsidR="009E46B9" w:rsidRPr="00E25344" w:rsidRDefault="009E46B9" w:rsidP="009E46B9">
            <w:pPr>
              <w:pStyle w:val="CMMBodycopyAB"/>
              <w:numPr>
                <w:ilvl w:val="0"/>
                <w:numId w:val="28"/>
              </w:numPr>
              <w:rPr>
                <w:iCs/>
                <w:sz w:val="22"/>
                <w:szCs w:val="22"/>
                <w:lang w:val="en-AU"/>
              </w:rPr>
            </w:pPr>
            <w:r w:rsidRPr="00E25344">
              <w:rPr>
                <w:iCs/>
                <w:sz w:val="22"/>
                <w:szCs w:val="22"/>
                <w:lang w:val="en-AU"/>
              </w:rPr>
              <w:t xml:space="preserve">Communicate effectively and work with a </w:t>
            </w:r>
            <w:r w:rsidR="00D011DA">
              <w:rPr>
                <w:iCs/>
                <w:sz w:val="22"/>
                <w:szCs w:val="22"/>
                <w:lang w:val="en-AU"/>
              </w:rPr>
              <w:t>range</w:t>
            </w:r>
            <w:r w:rsidRPr="00E25344">
              <w:rPr>
                <w:iCs/>
                <w:sz w:val="22"/>
                <w:szCs w:val="22"/>
                <w:lang w:val="en-AU"/>
              </w:rPr>
              <w:t xml:space="preserve"> of relevant stakeholders, </w:t>
            </w:r>
            <w:proofErr w:type="gramStart"/>
            <w:r w:rsidRPr="00E25344">
              <w:rPr>
                <w:iCs/>
                <w:sz w:val="22"/>
                <w:szCs w:val="22"/>
                <w:lang w:val="en-AU"/>
              </w:rPr>
              <w:t>including:</w:t>
            </w:r>
            <w:proofErr w:type="gramEnd"/>
            <w:r w:rsidRPr="00E25344">
              <w:rPr>
                <w:iCs/>
                <w:sz w:val="22"/>
                <w:szCs w:val="22"/>
                <w:lang w:val="en-AU"/>
              </w:rPr>
              <w:t xml:space="preserve"> colleagues, referral services, and specialist family violence services.</w:t>
            </w:r>
          </w:p>
        </w:tc>
      </w:tr>
      <w:tr w:rsidR="009E46B9" w:rsidRPr="009E46B9" w14:paraId="47E95641" w14:textId="77777777" w:rsidTr="000D5011">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7912AECA" w14:textId="03957357" w:rsidR="009E46B9" w:rsidRPr="00E25344" w:rsidRDefault="000D5011" w:rsidP="009E46B9">
            <w:pPr>
              <w:pStyle w:val="CMMBodycopyAB"/>
              <w:rPr>
                <w:sz w:val="22"/>
                <w:szCs w:val="22"/>
                <w:lang w:val="en-AU"/>
              </w:rPr>
            </w:pPr>
            <w:r w:rsidRPr="00E25344">
              <w:rPr>
                <w:b/>
                <w:iCs/>
                <w:sz w:val="22"/>
                <w:szCs w:val="22"/>
              </w:rPr>
              <w:t>Knowledge Evidence</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5CC8706B" w14:textId="77777777" w:rsidR="009E46B9" w:rsidRPr="00E25344" w:rsidRDefault="009E46B9" w:rsidP="009E46B9">
            <w:pPr>
              <w:pStyle w:val="CMMBodycopyAB"/>
              <w:rPr>
                <w:iCs/>
                <w:sz w:val="22"/>
                <w:szCs w:val="22"/>
                <w:lang w:val="en-AU"/>
              </w:rPr>
            </w:pPr>
            <w:r w:rsidRPr="00E25344">
              <w:rPr>
                <w:iCs/>
                <w:sz w:val="22"/>
                <w:szCs w:val="22"/>
                <w:lang w:val="en-AU"/>
              </w:rPr>
              <w:t>The candidate must be able to demonstrate knowledge to complete the tasks outlined in the elements, performance criteria and foundation skills of this unit, including knowledge of:</w:t>
            </w:r>
          </w:p>
          <w:p w14:paraId="108DAE96" w14:textId="77777777" w:rsidR="009E46B9" w:rsidRPr="00E25344" w:rsidRDefault="009E46B9" w:rsidP="009E46B9">
            <w:pPr>
              <w:pStyle w:val="CMMBodycopyAB"/>
              <w:numPr>
                <w:ilvl w:val="0"/>
                <w:numId w:val="29"/>
              </w:numPr>
              <w:rPr>
                <w:iCs/>
                <w:sz w:val="22"/>
                <w:szCs w:val="22"/>
              </w:rPr>
            </w:pPr>
            <w:r w:rsidRPr="00E25344">
              <w:rPr>
                <w:iCs/>
                <w:sz w:val="22"/>
                <w:szCs w:val="22"/>
              </w:rPr>
              <w:t>MARAM Framework responsibilities relevant to undertaking intermediate risk assessment and risk management</w:t>
            </w:r>
          </w:p>
          <w:p w14:paraId="266F71AF" w14:textId="77777777" w:rsidR="009E46B9" w:rsidRPr="00E25344" w:rsidRDefault="009E46B9" w:rsidP="009E46B9">
            <w:pPr>
              <w:pStyle w:val="CMMBodycopyAB"/>
              <w:numPr>
                <w:ilvl w:val="0"/>
                <w:numId w:val="29"/>
              </w:numPr>
              <w:rPr>
                <w:iCs/>
                <w:sz w:val="22"/>
                <w:szCs w:val="22"/>
              </w:rPr>
            </w:pPr>
            <w:r w:rsidRPr="00E25344">
              <w:rPr>
                <w:iCs/>
                <w:sz w:val="22"/>
                <w:szCs w:val="22"/>
              </w:rPr>
              <w:t>MARAM intermediate risk assessment tools and resources that are appropriate to the individual, as per the MARAM practice guidance</w:t>
            </w:r>
          </w:p>
          <w:p w14:paraId="1C68FB1A" w14:textId="77777777" w:rsidR="009E46B9" w:rsidRPr="00E25344" w:rsidRDefault="009E46B9" w:rsidP="009E46B9">
            <w:pPr>
              <w:pStyle w:val="CMMBodycopyAB"/>
              <w:numPr>
                <w:ilvl w:val="0"/>
                <w:numId w:val="29"/>
              </w:numPr>
              <w:rPr>
                <w:iCs/>
                <w:sz w:val="22"/>
                <w:szCs w:val="22"/>
              </w:rPr>
            </w:pPr>
            <w:r w:rsidRPr="00E25344">
              <w:rPr>
                <w:iCs/>
                <w:sz w:val="22"/>
                <w:szCs w:val="22"/>
              </w:rPr>
              <w:t>Key components of family violence intermediate risk assessment and risk management as identified in the MARAM Framework, including:</w:t>
            </w:r>
          </w:p>
          <w:p w14:paraId="0275D497" w14:textId="77777777" w:rsidR="009E46B9" w:rsidRPr="00E25344" w:rsidRDefault="009E46B9" w:rsidP="009E46B9">
            <w:pPr>
              <w:pStyle w:val="CMMBodycopyAB"/>
              <w:numPr>
                <w:ilvl w:val="1"/>
                <w:numId w:val="29"/>
              </w:numPr>
              <w:rPr>
                <w:iCs/>
                <w:sz w:val="22"/>
                <w:szCs w:val="22"/>
              </w:rPr>
            </w:pPr>
            <w:r w:rsidRPr="00E25344">
              <w:rPr>
                <w:iCs/>
                <w:sz w:val="22"/>
                <w:szCs w:val="22"/>
              </w:rPr>
              <w:t>Risk management strategies and safety planning</w:t>
            </w:r>
          </w:p>
          <w:p w14:paraId="7D69448C" w14:textId="77777777" w:rsidR="009E46B9" w:rsidRPr="00E25344" w:rsidRDefault="009E46B9" w:rsidP="009E46B9">
            <w:pPr>
              <w:pStyle w:val="CMMBodycopyAB"/>
              <w:numPr>
                <w:ilvl w:val="1"/>
                <w:numId w:val="29"/>
              </w:numPr>
              <w:rPr>
                <w:iCs/>
                <w:sz w:val="22"/>
                <w:szCs w:val="22"/>
              </w:rPr>
            </w:pPr>
            <w:r w:rsidRPr="00E25344">
              <w:rPr>
                <w:iCs/>
                <w:sz w:val="22"/>
                <w:szCs w:val="22"/>
              </w:rPr>
              <w:t>Documentation</w:t>
            </w:r>
          </w:p>
          <w:p w14:paraId="4A77A8B2" w14:textId="77777777" w:rsidR="009E46B9" w:rsidRPr="00E25344" w:rsidRDefault="009E46B9" w:rsidP="009E46B9">
            <w:pPr>
              <w:pStyle w:val="CMMBodycopyAB"/>
              <w:numPr>
                <w:ilvl w:val="1"/>
                <w:numId w:val="29"/>
              </w:numPr>
              <w:rPr>
                <w:iCs/>
                <w:sz w:val="22"/>
                <w:szCs w:val="22"/>
              </w:rPr>
            </w:pPr>
            <w:r w:rsidRPr="00E25344">
              <w:rPr>
                <w:iCs/>
                <w:sz w:val="22"/>
                <w:szCs w:val="22"/>
              </w:rPr>
              <w:t>Legal intervention</w:t>
            </w:r>
          </w:p>
          <w:p w14:paraId="6B8F8C8D" w14:textId="77777777" w:rsidR="009E46B9" w:rsidRPr="00E25344" w:rsidRDefault="009E46B9" w:rsidP="009E46B9">
            <w:pPr>
              <w:pStyle w:val="CMMBodycopyAB"/>
              <w:numPr>
                <w:ilvl w:val="1"/>
                <w:numId w:val="29"/>
              </w:numPr>
              <w:rPr>
                <w:iCs/>
                <w:sz w:val="22"/>
                <w:szCs w:val="22"/>
              </w:rPr>
            </w:pPr>
            <w:r w:rsidRPr="00E25344">
              <w:rPr>
                <w:iCs/>
                <w:sz w:val="22"/>
                <w:szCs w:val="22"/>
              </w:rPr>
              <w:lastRenderedPageBreak/>
              <w:t>Financial support</w:t>
            </w:r>
          </w:p>
          <w:p w14:paraId="7D0FFFE5" w14:textId="77777777" w:rsidR="009E46B9" w:rsidRPr="00E25344" w:rsidRDefault="009E46B9" w:rsidP="009E46B9">
            <w:pPr>
              <w:pStyle w:val="CMMBodycopyAB"/>
              <w:numPr>
                <w:ilvl w:val="1"/>
                <w:numId w:val="29"/>
              </w:numPr>
              <w:rPr>
                <w:iCs/>
                <w:sz w:val="22"/>
                <w:szCs w:val="22"/>
              </w:rPr>
            </w:pPr>
            <w:r w:rsidRPr="00E25344">
              <w:rPr>
                <w:iCs/>
                <w:sz w:val="22"/>
                <w:szCs w:val="22"/>
              </w:rPr>
              <w:t>Use and purpose of different risk assessment tools for different types of interactions</w:t>
            </w:r>
          </w:p>
          <w:p w14:paraId="69D8EC00" w14:textId="77777777" w:rsidR="009E46B9" w:rsidRPr="00E25344" w:rsidRDefault="009E46B9" w:rsidP="009E46B9">
            <w:pPr>
              <w:pStyle w:val="CMMBodycopyAB"/>
              <w:numPr>
                <w:ilvl w:val="1"/>
                <w:numId w:val="29"/>
              </w:numPr>
              <w:rPr>
                <w:iCs/>
                <w:sz w:val="22"/>
                <w:szCs w:val="22"/>
              </w:rPr>
            </w:pPr>
            <w:r w:rsidRPr="00E25344">
              <w:rPr>
                <w:iCs/>
                <w:sz w:val="22"/>
                <w:szCs w:val="22"/>
              </w:rPr>
              <w:t>Collaboration</w:t>
            </w:r>
          </w:p>
          <w:p w14:paraId="41E2A6EC" w14:textId="77777777" w:rsidR="009E46B9" w:rsidRPr="00E25344" w:rsidRDefault="009E46B9" w:rsidP="009E46B9">
            <w:pPr>
              <w:pStyle w:val="CMMBodycopyAB"/>
              <w:numPr>
                <w:ilvl w:val="1"/>
                <w:numId w:val="29"/>
              </w:numPr>
              <w:rPr>
                <w:iCs/>
                <w:sz w:val="22"/>
                <w:szCs w:val="22"/>
              </w:rPr>
            </w:pPr>
            <w:r w:rsidRPr="00E25344">
              <w:rPr>
                <w:iCs/>
                <w:sz w:val="22"/>
                <w:szCs w:val="22"/>
              </w:rPr>
              <w:t>Model of Structured Professional Judgement:</w:t>
            </w:r>
          </w:p>
          <w:p w14:paraId="2F2A8D4B" w14:textId="77777777" w:rsidR="009E46B9" w:rsidRPr="00E25344" w:rsidRDefault="009E46B9" w:rsidP="009E46B9">
            <w:pPr>
              <w:pStyle w:val="CMMBodycopyAB"/>
              <w:numPr>
                <w:ilvl w:val="2"/>
                <w:numId w:val="29"/>
              </w:numPr>
              <w:rPr>
                <w:iCs/>
                <w:sz w:val="22"/>
                <w:szCs w:val="22"/>
              </w:rPr>
            </w:pPr>
            <w:r w:rsidRPr="00E25344">
              <w:rPr>
                <w:iCs/>
                <w:sz w:val="22"/>
                <w:szCs w:val="22"/>
              </w:rPr>
              <w:t>Victim survivor self-assessment</w:t>
            </w:r>
          </w:p>
          <w:p w14:paraId="0E7B3CC2" w14:textId="77777777" w:rsidR="009E46B9" w:rsidRPr="00E25344" w:rsidRDefault="009E46B9" w:rsidP="009E46B9">
            <w:pPr>
              <w:pStyle w:val="CMMBodycopyAB"/>
              <w:numPr>
                <w:ilvl w:val="2"/>
                <w:numId w:val="29"/>
              </w:numPr>
              <w:rPr>
                <w:iCs/>
                <w:sz w:val="22"/>
                <w:szCs w:val="22"/>
              </w:rPr>
            </w:pPr>
            <w:r w:rsidRPr="00E25344">
              <w:rPr>
                <w:iCs/>
                <w:sz w:val="22"/>
                <w:szCs w:val="22"/>
              </w:rPr>
              <w:t>Evidence-based risk factors</w:t>
            </w:r>
          </w:p>
          <w:p w14:paraId="28D68F08" w14:textId="77777777" w:rsidR="009E46B9" w:rsidRPr="00E25344" w:rsidRDefault="009E46B9" w:rsidP="009E46B9">
            <w:pPr>
              <w:pStyle w:val="CMMBodycopyAB"/>
              <w:numPr>
                <w:ilvl w:val="2"/>
                <w:numId w:val="29"/>
              </w:numPr>
              <w:rPr>
                <w:iCs/>
                <w:sz w:val="22"/>
                <w:szCs w:val="22"/>
              </w:rPr>
            </w:pPr>
            <w:r w:rsidRPr="00E25344">
              <w:rPr>
                <w:iCs/>
                <w:sz w:val="22"/>
                <w:szCs w:val="22"/>
              </w:rPr>
              <w:t>Information sharing</w:t>
            </w:r>
          </w:p>
          <w:p w14:paraId="4A39F45B" w14:textId="6222422D" w:rsidR="009E46B9" w:rsidRPr="00E25344" w:rsidRDefault="00DA51FE" w:rsidP="00DA51FE">
            <w:pPr>
              <w:pStyle w:val="CMMBodycopyAB"/>
              <w:numPr>
                <w:ilvl w:val="2"/>
                <w:numId w:val="29"/>
              </w:numPr>
              <w:rPr>
                <w:iCs/>
                <w:sz w:val="22"/>
                <w:szCs w:val="22"/>
              </w:rPr>
            </w:pPr>
            <w:r w:rsidRPr="00E25344">
              <w:rPr>
                <w:iCs/>
                <w:sz w:val="22"/>
                <w:szCs w:val="22"/>
              </w:rPr>
              <w:t>Professional judgement, including i</w:t>
            </w:r>
            <w:r w:rsidR="009E46B9" w:rsidRPr="00E25344">
              <w:rPr>
                <w:iCs/>
                <w:sz w:val="22"/>
                <w:szCs w:val="22"/>
              </w:rPr>
              <w:t>ntersectional analysis</w:t>
            </w:r>
          </w:p>
          <w:p w14:paraId="2C6027B8" w14:textId="77777777" w:rsidR="009E46B9" w:rsidRPr="00E25344" w:rsidRDefault="009E46B9" w:rsidP="009E46B9">
            <w:pPr>
              <w:pStyle w:val="CMMBodycopyAB"/>
              <w:numPr>
                <w:ilvl w:val="0"/>
                <w:numId w:val="29"/>
              </w:numPr>
              <w:rPr>
                <w:iCs/>
                <w:sz w:val="22"/>
                <w:szCs w:val="22"/>
              </w:rPr>
            </w:pPr>
            <w:r w:rsidRPr="00E25344">
              <w:rPr>
                <w:iCs/>
                <w:sz w:val="22"/>
                <w:szCs w:val="22"/>
              </w:rPr>
              <w:t>Adults using family violence narratives and behaviours:</w:t>
            </w:r>
          </w:p>
          <w:p w14:paraId="7FE07D74" w14:textId="77777777" w:rsidR="009E46B9" w:rsidRPr="00E25344" w:rsidRDefault="009E46B9" w:rsidP="009E46B9">
            <w:pPr>
              <w:pStyle w:val="CMMBodycopyAB"/>
              <w:numPr>
                <w:ilvl w:val="1"/>
                <w:numId w:val="29"/>
              </w:numPr>
              <w:rPr>
                <w:iCs/>
                <w:sz w:val="22"/>
                <w:szCs w:val="22"/>
              </w:rPr>
            </w:pPr>
            <w:r w:rsidRPr="00E25344">
              <w:rPr>
                <w:iCs/>
                <w:sz w:val="22"/>
                <w:szCs w:val="22"/>
              </w:rPr>
              <w:t>Common attitudes that indicate support for use of family violence behaviours including denying, minimising, justifying and blaming</w:t>
            </w:r>
          </w:p>
          <w:p w14:paraId="6239D382" w14:textId="77777777" w:rsidR="009E46B9" w:rsidRPr="00E25344" w:rsidRDefault="009E46B9" w:rsidP="009E46B9">
            <w:pPr>
              <w:pStyle w:val="CMMBodycopyAB"/>
              <w:numPr>
                <w:ilvl w:val="1"/>
                <w:numId w:val="29"/>
              </w:numPr>
              <w:rPr>
                <w:iCs/>
                <w:sz w:val="22"/>
                <w:szCs w:val="22"/>
              </w:rPr>
            </w:pPr>
            <w:r w:rsidRPr="00E25344">
              <w:rPr>
                <w:iCs/>
                <w:sz w:val="22"/>
                <w:szCs w:val="22"/>
              </w:rPr>
              <w:t>Common emotions and thought patterns in relation to the use of violence and engagement with the service</w:t>
            </w:r>
          </w:p>
          <w:p w14:paraId="5F74128B" w14:textId="77777777" w:rsidR="009E46B9" w:rsidRPr="00E25344" w:rsidRDefault="009E46B9" w:rsidP="009E46B9">
            <w:pPr>
              <w:pStyle w:val="CMMBodycopyAB"/>
              <w:numPr>
                <w:ilvl w:val="1"/>
                <w:numId w:val="29"/>
              </w:numPr>
              <w:rPr>
                <w:iCs/>
                <w:sz w:val="22"/>
                <w:szCs w:val="22"/>
              </w:rPr>
            </w:pPr>
            <w:r w:rsidRPr="00E25344">
              <w:rPr>
                <w:iCs/>
                <w:sz w:val="22"/>
                <w:szCs w:val="22"/>
              </w:rPr>
              <w:t>Observable narratives and behaviours that indicate or disclose use of family violence</w:t>
            </w:r>
          </w:p>
          <w:p w14:paraId="02F8430E" w14:textId="77777777" w:rsidR="009E46B9" w:rsidRPr="00E25344" w:rsidRDefault="009E46B9" w:rsidP="009E46B9">
            <w:pPr>
              <w:pStyle w:val="CMMBodycopyAB"/>
              <w:numPr>
                <w:ilvl w:val="0"/>
                <w:numId w:val="29"/>
              </w:numPr>
              <w:rPr>
                <w:iCs/>
                <w:sz w:val="22"/>
                <w:szCs w:val="22"/>
              </w:rPr>
            </w:pPr>
            <w:r w:rsidRPr="00E25344">
              <w:rPr>
                <w:iCs/>
                <w:sz w:val="22"/>
                <w:szCs w:val="22"/>
              </w:rPr>
              <w:t>Conditions that support family violence perpetration</w:t>
            </w:r>
          </w:p>
          <w:p w14:paraId="3BCF6CC4" w14:textId="77777777" w:rsidR="009E46B9" w:rsidRPr="00E25344" w:rsidRDefault="009E46B9" w:rsidP="009E46B9">
            <w:pPr>
              <w:pStyle w:val="CMMBodycopyAB"/>
              <w:numPr>
                <w:ilvl w:val="0"/>
                <w:numId w:val="29"/>
              </w:numPr>
              <w:rPr>
                <w:iCs/>
                <w:sz w:val="22"/>
                <w:szCs w:val="22"/>
              </w:rPr>
            </w:pPr>
            <w:r w:rsidRPr="00E25344">
              <w:rPr>
                <w:iCs/>
                <w:sz w:val="22"/>
                <w:szCs w:val="22"/>
              </w:rPr>
              <w:t>Key timeframes for assessing and monitoring risk after disclosure or becoming aware of family violence, including any incidents</w:t>
            </w:r>
          </w:p>
          <w:p w14:paraId="1F8C6945" w14:textId="77777777" w:rsidR="009E46B9" w:rsidRPr="00E25344" w:rsidRDefault="009E46B9" w:rsidP="009E46B9">
            <w:pPr>
              <w:pStyle w:val="CMMBodycopyAB"/>
              <w:numPr>
                <w:ilvl w:val="0"/>
                <w:numId w:val="29"/>
              </w:numPr>
              <w:rPr>
                <w:iCs/>
                <w:sz w:val="22"/>
                <w:szCs w:val="22"/>
              </w:rPr>
            </w:pPr>
            <w:r w:rsidRPr="00E25344">
              <w:rPr>
                <w:iCs/>
                <w:sz w:val="22"/>
                <w:szCs w:val="22"/>
              </w:rPr>
              <w:t>How to recognise, respond to and manage disengagement when working with adults using family violence</w:t>
            </w:r>
          </w:p>
          <w:p w14:paraId="5E9242C0" w14:textId="77777777" w:rsidR="009E46B9" w:rsidRPr="00E25344" w:rsidRDefault="009E46B9" w:rsidP="009E46B9">
            <w:pPr>
              <w:pStyle w:val="CMMBodycopyAB"/>
              <w:numPr>
                <w:ilvl w:val="0"/>
                <w:numId w:val="29"/>
              </w:numPr>
              <w:rPr>
                <w:iCs/>
                <w:sz w:val="22"/>
                <w:szCs w:val="22"/>
              </w:rPr>
            </w:pPr>
            <w:r w:rsidRPr="00E25344">
              <w:rPr>
                <w:iCs/>
                <w:sz w:val="22"/>
                <w:szCs w:val="22"/>
              </w:rPr>
              <w:t>The risk of misidentification of victim survivors and adults using violence (predominant aggressor)</w:t>
            </w:r>
          </w:p>
          <w:p w14:paraId="2C179CF6" w14:textId="77777777" w:rsidR="009E46B9" w:rsidRPr="00E25344" w:rsidRDefault="009E46B9" w:rsidP="009E46B9">
            <w:pPr>
              <w:pStyle w:val="CMMBodycopyAB"/>
              <w:numPr>
                <w:ilvl w:val="0"/>
                <w:numId w:val="29"/>
              </w:numPr>
              <w:rPr>
                <w:iCs/>
                <w:sz w:val="22"/>
                <w:szCs w:val="22"/>
              </w:rPr>
            </w:pPr>
            <w:r w:rsidRPr="00E25344">
              <w:rPr>
                <w:iCs/>
                <w:sz w:val="22"/>
                <w:szCs w:val="22"/>
              </w:rPr>
              <w:t>‘In common’ risk factors of suicide and use of family violence</w:t>
            </w:r>
          </w:p>
          <w:p w14:paraId="20ED61B6" w14:textId="77777777" w:rsidR="009E46B9" w:rsidRPr="00E25344" w:rsidRDefault="009E46B9" w:rsidP="009E46B9">
            <w:pPr>
              <w:pStyle w:val="CMMBodycopyAB"/>
              <w:numPr>
                <w:ilvl w:val="0"/>
                <w:numId w:val="29"/>
              </w:numPr>
              <w:rPr>
                <w:iCs/>
                <w:sz w:val="22"/>
                <w:szCs w:val="22"/>
              </w:rPr>
            </w:pPr>
            <w:r w:rsidRPr="00E25344">
              <w:rPr>
                <w:iCs/>
                <w:sz w:val="22"/>
                <w:szCs w:val="22"/>
              </w:rPr>
              <w:t>Indicators of homicide-suicide risk (imminent risk) and relevant management techniques</w:t>
            </w:r>
          </w:p>
          <w:p w14:paraId="6F0A4F94" w14:textId="77777777" w:rsidR="009E46B9" w:rsidRPr="00E25344" w:rsidRDefault="009E46B9" w:rsidP="009E46B9">
            <w:pPr>
              <w:pStyle w:val="CMMBodycopyAB"/>
              <w:numPr>
                <w:ilvl w:val="0"/>
                <w:numId w:val="29"/>
              </w:numPr>
              <w:rPr>
                <w:iCs/>
                <w:sz w:val="22"/>
                <w:szCs w:val="22"/>
              </w:rPr>
            </w:pPr>
            <w:r w:rsidRPr="00E25344">
              <w:rPr>
                <w:iCs/>
                <w:sz w:val="22"/>
                <w:szCs w:val="22"/>
              </w:rPr>
              <w:t>How to adapt service delivery to the needs of victim survivors and adults using family violence, including but not limited to:</w:t>
            </w:r>
          </w:p>
          <w:p w14:paraId="799BCC96" w14:textId="77777777" w:rsidR="009E46B9" w:rsidRPr="00E25344" w:rsidRDefault="009E46B9" w:rsidP="009E46B9">
            <w:pPr>
              <w:pStyle w:val="CMMBodycopyAB"/>
              <w:numPr>
                <w:ilvl w:val="1"/>
                <w:numId w:val="29"/>
              </w:numPr>
              <w:rPr>
                <w:iCs/>
                <w:sz w:val="22"/>
                <w:szCs w:val="22"/>
                <w:lang w:val="en-AU"/>
              </w:rPr>
            </w:pPr>
            <w:r w:rsidRPr="00E25344">
              <w:rPr>
                <w:iCs/>
                <w:sz w:val="22"/>
                <w:szCs w:val="22"/>
              </w:rPr>
              <w:t>Ag</w:t>
            </w:r>
            <w:r w:rsidRPr="00E25344">
              <w:rPr>
                <w:iCs/>
                <w:sz w:val="22"/>
                <w:szCs w:val="22"/>
                <w:lang w:val="en-AU"/>
              </w:rPr>
              <w:t>e and/or developmental stage</w:t>
            </w:r>
          </w:p>
          <w:p w14:paraId="69047F04" w14:textId="77777777" w:rsidR="009E46B9" w:rsidRPr="00E25344" w:rsidRDefault="009E46B9" w:rsidP="009E46B9">
            <w:pPr>
              <w:pStyle w:val="CMMBodycopyAB"/>
              <w:numPr>
                <w:ilvl w:val="1"/>
                <w:numId w:val="29"/>
              </w:numPr>
              <w:rPr>
                <w:iCs/>
                <w:sz w:val="22"/>
                <w:szCs w:val="22"/>
                <w:lang w:val="en-AU"/>
              </w:rPr>
            </w:pPr>
            <w:r w:rsidRPr="00E25344">
              <w:rPr>
                <w:iCs/>
                <w:sz w:val="22"/>
                <w:szCs w:val="22"/>
                <w:lang w:val="en-AU"/>
              </w:rPr>
              <w:t>Ability and accessibility requirements</w:t>
            </w:r>
          </w:p>
          <w:p w14:paraId="6C89A547" w14:textId="77777777" w:rsidR="009E46B9" w:rsidRPr="00E25344" w:rsidRDefault="009E46B9" w:rsidP="009E46B9">
            <w:pPr>
              <w:pStyle w:val="CMMBodycopyAB"/>
              <w:numPr>
                <w:ilvl w:val="1"/>
                <w:numId w:val="29"/>
              </w:numPr>
              <w:rPr>
                <w:iCs/>
                <w:sz w:val="22"/>
                <w:szCs w:val="22"/>
                <w:lang w:val="en-AU"/>
              </w:rPr>
            </w:pPr>
            <w:r w:rsidRPr="00E25344">
              <w:rPr>
                <w:iCs/>
                <w:sz w:val="22"/>
                <w:szCs w:val="22"/>
                <w:lang w:val="en-AU"/>
              </w:rPr>
              <w:t>When it is appropriate/required to engage an interpreter</w:t>
            </w:r>
          </w:p>
          <w:p w14:paraId="7796730D" w14:textId="77777777" w:rsidR="009E46B9" w:rsidRPr="00E25344" w:rsidRDefault="009E46B9" w:rsidP="009E46B9">
            <w:pPr>
              <w:pStyle w:val="CMMBodycopyAB"/>
              <w:numPr>
                <w:ilvl w:val="1"/>
                <w:numId w:val="29"/>
              </w:numPr>
              <w:rPr>
                <w:iCs/>
                <w:sz w:val="22"/>
                <w:szCs w:val="22"/>
                <w:lang w:val="en-AU"/>
              </w:rPr>
            </w:pPr>
            <w:r w:rsidRPr="00E25344">
              <w:rPr>
                <w:iCs/>
                <w:sz w:val="22"/>
                <w:szCs w:val="22"/>
                <w:lang w:val="en-AU"/>
              </w:rPr>
              <w:t xml:space="preserve">Identity and culture </w:t>
            </w:r>
          </w:p>
          <w:p w14:paraId="61C8A70B" w14:textId="77777777" w:rsidR="009E46B9" w:rsidRPr="00E25344" w:rsidRDefault="009E46B9" w:rsidP="009E46B9">
            <w:pPr>
              <w:pStyle w:val="CMMBodycopyAB"/>
              <w:numPr>
                <w:ilvl w:val="1"/>
                <w:numId w:val="29"/>
              </w:numPr>
              <w:rPr>
                <w:iCs/>
                <w:sz w:val="22"/>
                <w:szCs w:val="22"/>
              </w:rPr>
            </w:pPr>
            <w:r w:rsidRPr="00E25344">
              <w:rPr>
                <w:iCs/>
                <w:sz w:val="22"/>
                <w:szCs w:val="22"/>
                <w:lang w:val="en-AU"/>
              </w:rPr>
              <w:t>Rea</w:t>
            </w:r>
            <w:r w:rsidRPr="00D011DA">
              <w:rPr>
                <w:iCs/>
                <w:sz w:val="22"/>
                <w:szCs w:val="22"/>
                <w:lang w:val="en-AU"/>
              </w:rPr>
              <w:t>diness</w:t>
            </w:r>
            <w:r w:rsidRPr="00E25344">
              <w:rPr>
                <w:iCs/>
                <w:sz w:val="22"/>
                <w:szCs w:val="22"/>
              </w:rPr>
              <w:t xml:space="preserve"> and motivation to engage with services, address presenting needs and/or use of family violence (for adults using family violence)</w:t>
            </w:r>
          </w:p>
          <w:p w14:paraId="69BD2B6F" w14:textId="49D75A58" w:rsidR="009E46B9" w:rsidRPr="00E25344" w:rsidRDefault="009E46B9" w:rsidP="009E46B9">
            <w:pPr>
              <w:pStyle w:val="CMMBodycopyAB"/>
              <w:numPr>
                <w:ilvl w:val="0"/>
                <w:numId w:val="29"/>
              </w:numPr>
              <w:rPr>
                <w:iCs/>
                <w:sz w:val="22"/>
                <w:szCs w:val="22"/>
              </w:rPr>
            </w:pPr>
            <w:r w:rsidRPr="00E25344">
              <w:rPr>
                <w:iCs/>
                <w:sz w:val="22"/>
                <w:szCs w:val="22"/>
              </w:rPr>
              <w:t>Experiences of family violence across a wide ran</w:t>
            </w:r>
            <w:r w:rsidR="00D011DA">
              <w:rPr>
                <w:iCs/>
                <w:sz w:val="22"/>
                <w:szCs w:val="22"/>
              </w:rPr>
              <w:t>ge</w:t>
            </w:r>
            <w:r w:rsidRPr="00E25344">
              <w:rPr>
                <w:iCs/>
                <w:sz w:val="22"/>
                <w:szCs w:val="22"/>
              </w:rPr>
              <w:t xml:space="preserve"> of relationship types and communities, including the experience across LGBTIQA+ relationships and for male victim survivors</w:t>
            </w:r>
          </w:p>
          <w:p w14:paraId="19382462" w14:textId="77777777" w:rsidR="009E46B9" w:rsidRPr="00E25344" w:rsidRDefault="009E46B9" w:rsidP="009E46B9">
            <w:pPr>
              <w:pStyle w:val="CMMBodycopyAB"/>
              <w:numPr>
                <w:ilvl w:val="0"/>
                <w:numId w:val="29"/>
              </w:numPr>
              <w:rPr>
                <w:iCs/>
                <w:sz w:val="22"/>
                <w:szCs w:val="22"/>
              </w:rPr>
            </w:pPr>
            <w:r w:rsidRPr="00E25344">
              <w:rPr>
                <w:iCs/>
                <w:sz w:val="22"/>
                <w:szCs w:val="22"/>
              </w:rPr>
              <w:t>Evidence based risk factors and levels of family violence risk</w:t>
            </w:r>
          </w:p>
          <w:p w14:paraId="19D87C06" w14:textId="77777777" w:rsidR="009E46B9" w:rsidRPr="00E25344" w:rsidRDefault="009E46B9" w:rsidP="009E46B9">
            <w:pPr>
              <w:pStyle w:val="CMMBodycopyAB"/>
              <w:numPr>
                <w:ilvl w:val="0"/>
                <w:numId w:val="29"/>
              </w:numPr>
              <w:rPr>
                <w:iCs/>
                <w:sz w:val="22"/>
                <w:szCs w:val="22"/>
              </w:rPr>
            </w:pPr>
            <w:r w:rsidRPr="00E25344">
              <w:rPr>
                <w:iCs/>
                <w:sz w:val="22"/>
                <w:szCs w:val="22"/>
              </w:rPr>
              <w:t>How to identify the presenting needs and circumstances of victim survivors and adults who use family violence</w:t>
            </w:r>
          </w:p>
          <w:p w14:paraId="211AC367" w14:textId="5B3997FB" w:rsidR="009E46B9" w:rsidRPr="00E25344" w:rsidRDefault="009E46B9" w:rsidP="009E46B9">
            <w:pPr>
              <w:pStyle w:val="CMMBodycopyAB"/>
              <w:numPr>
                <w:ilvl w:val="0"/>
                <w:numId w:val="29"/>
              </w:numPr>
              <w:rPr>
                <w:iCs/>
                <w:sz w:val="22"/>
                <w:szCs w:val="22"/>
              </w:rPr>
            </w:pPr>
            <w:r w:rsidRPr="00E25344">
              <w:rPr>
                <w:iCs/>
                <w:sz w:val="22"/>
                <w:szCs w:val="22"/>
              </w:rPr>
              <w:lastRenderedPageBreak/>
              <w:t>Strategies for undertaking ongoing and collaborative monitoring, assessment and management of family violence risk to identify changes over time</w:t>
            </w:r>
          </w:p>
          <w:p w14:paraId="1AC71C5D" w14:textId="27318332" w:rsidR="009E46B9" w:rsidRPr="00E25344" w:rsidRDefault="009E46B9" w:rsidP="009E46B9">
            <w:pPr>
              <w:pStyle w:val="CMMBodycopyAB"/>
              <w:numPr>
                <w:ilvl w:val="0"/>
                <w:numId w:val="29"/>
              </w:numPr>
              <w:rPr>
                <w:iCs/>
                <w:sz w:val="22"/>
                <w:szCs w:val="22"/>
              </w:rPr>
            </w:pPr>
            <w:r w:rsidRPr="00E25344">
              <w:rPr>
                <w:iCs/>
                <w:sz w:val="22"/>
                <w:szCs w:val="22"/>
              </w:rPr>
              <w:t xml:space="preserve">The purpose of collaborative case management and coordinated multi-agency responses to family violence </w:t>
            </w:r>
          </w:p>
          <w:p w14:paraId="6397DC5F" w14:textId="77777777" w:rsidR="009E46B9" w:rsidRPr="00E25344" w:rsidRDefault="009E46B9" w:rsidP="009E46B9">
            <w:pPr>
              <w:pStyle w:val="CMMBodycopyAB"/>
              <w:numPr>
                <w:ilvl w:val="0"/>
                <w:numId w:val="29"/>
              </w:numPr>
              <w:rPr>
                <w:iCs/>
                <w:sz w:val="22"/>
                <w:szCs w:val="22"/>
              </w:rPr>
            </w:pPr>
            <w:r w:rsidRPr="00E25344">
              <w:rPr>
                <w:iCs/>
                <w:sz w:val="22"/>
                <w:szCs w:val="22"/>
              </w:rPr>
              <w:t>Referral pathways, specific service options and other appropriate targeted or therapeutic services to meet the ongoing needs of:</w:t>
            </w:r>
          </w:p>
          <w:p w14:paraId="53EE1861" w14:textId="7EEA1557" w:rsidR="009E46B9" w:rsidRPr="00E25344" w:rsidRDefault="009E46B9" w:rsidP="009E46B9">
            <w:pPr>
              <w:pStyle w:val="CMMBodycopyAB"/>
              <w:numPr>
                <w:ilvl w:val="1"/>
                <w:numId w:val="29"/>
              </w:numPr>
              <w:rPr>
                <w:iCs/>
                <w:sz w:val="22"/>
                <w:szCs w:val="22"/>
              </w:rPr>
            </w:pPr>
            <w:r w:rsidRPr="00E25344">
              <w:rPr>
                <w:iCs/>
                <w:sz w:val="22"/>
                <w:szCs w:val="22"/>
              </w:rPr>
              <w:t>Victim survivors (including children and young people)</w:t>
            </w:r>
          </w:p>
          <w:p w14:paraId="76D11A14" w14:textId="77777777" w:rsidR="009E46B9" w:rsidRPr="00E25344" w:rsidRDefault="009E46B9" w:rsidP="009E46B9">
            <w:pPr>
              <w:pStyle w:val="ListParagraph"/>
              <w:numPr>
                <w:ilvl w:val="1"/>
                <w:numId w:val="29"/>
              </w:numPr>
              <w:rPr>
                <w:rFonts w:ascii="Arial" w:eastAsia="Times New Roman" w:hAnsi="Arial" w:cs="Arial"/>
                <w:bCs/>
                <w:iCs/>
                <w:sz w:val="22"/>
                <w:szCs w:val="22"/>
                <w:lang w:val="en-GB" w:eastAsia="x-none"/>
              </w:rPr>
            </w:pPr>
            <w:r w:rsidRPr="00E25344">
              <w:rPr>
                <w:rFonts w:ascii="Arial" w:eastAsia="Times New Roman" w:hAnsi="Arial" w:cs="Arial"/>
                <w:bCs/>
                <w:iCs/>
                <w:sz w:val="22"/>
                <w:szCs w:val="22"/>
                <w:lang w:val="en-GB" w:eastAsia="x-none"/>
              </w:rPr>
              <w:t>Adults using family violence</w:t>
            </w:r>
          </w:p>
          <w:p w14:paraId="60F120B3" w14:textId="77777777" w:rsidR="009E46B9" w:rsidRPr="00E25344" w:rsidRDefault="009E46B9" w:rsidP="009E46B9">
            <w:pPr>
              <w:pStyle w:val="CMMBodycopyAB"/>
              <w:numPr>
                <w:ilvl w:val="0"/>
                <w:numId w:val="29"/>
              </w:numPr>
              <w:rPr>
                <w:iCs/>
                <w:sz w:val="22"/>
                <w:szCs w:val="22"/>
              </w:rPr>
            </w:pPr>
            <w:r w:rsidRPr="00E25344">
              <w:rPr>
                <w:iCs/>
                <w:sz w:val="22"/>
                <w:szCs w:val="22"/>
              </w:rPr>
              <w:t xml:space="preserve">Strategies and techniques for: </w:t>
            </w:r>
          </w:p>
          <w:p w14:paraId="1D806572" w14:textId="77777777" w:rsidR="009E46B9" w:rsidRPr="00E25344" w:rsidRDefault="009E46B9" w:rsidP="009E46B9">
            <w:pPr>
              <w:pStyle w:val="CMMBodycopyAB"/>
              <w:numPr>
                <w:ilvl w:val="1"/>
                <w:numId w:val="29"/>
              </w:numPr>
              <w:rPr>
                <w:iCs/>
                <w:sz w:val="22"/>
                <w:szCs w:val="22"/>
              </w:rPr>
            </w:pPr>
            <w:r w:rsidRPr="00E25344">
              <w:rPr>
                <w:iCs/>
                <w:sz w:val="22"/>
                <w:szCs w:val="22"/>
              </w:rPr>
              <w:t>Centring the lived experience and risk of the victim-survivor throughout:</w:t>
            </w:r>
          </w:p>
          <w:p w14:paraId="61C087E6" w14:textId="77777777" w:rsidR="009E46B9" w:rsidRPr="00E25344" w:rsidRDefault="009E46B9" w:rsidP="009E46B9">
            <w:pPr>
              <w:pStyle w:val="CMMBodycopyAB"/>
              <w:numPr>
                <w:ilvl w:val="2"/>
                <w:numId w:val="29"/>
              </w:numPr>
              <w:rPr>
                <w:iCs/>
                <w:sz w:val="22"/>
                <w:szCs w:val="22"/>
              </w:rPr>
            </w:pPr>
            <w:r w:rsidRPr="00E25344">
              <w:rPr>
                <w:iCs/>
                <w:sz w:val="22"/>
                <w:szCs w:val="22"/>
              </w:rPr>
              <w:t>risk assessment and management</w:t>
            </w:r>
          </w:p>
          <w:p w14:paraId="322A7951" w14:textId="77777777" w:rsidR="009E46B9" w:rsidRPr="00E25344" w:rsidRDefault="009E46B9" w:rsidP="009E46B9">
            <w:pPr>
              <w:pStyle w:val="CMMBodycopyAB"/>
              <w:numPr>
                <w:ilvl w:val="2"/>
                <w:numId w:val="29"/>
              </w:numPr>
              <w:rPr>
                <w:iCs/>
                <w:sz w:val="22"/>
                <w:szCs w:val="22"/>
              </w:rPr>
            </w:pPr>
            <w:r w:rsidRPr="00E25344">
              <w:rPr>
                <w:iCs/>
                <w:sz w:val="22"/>
                <w:szCs w:val="22"/>
              </w:rPr>
              <w:t xml:space="preserve">engagement with </w:t>
            </w:r>
            <w:r w:rsidRPr="00E25344">
              <w:rPr>
                <w:iCs/>
                <w:sz w:val="22"/>
                <w:szCs w:val="22"/>
                <w:lang w:val="en-AU"/>
              </w:rPr>
              <w:t>adults using family violence</w:t>
            </w:r>
          </w:p>
          <w:p w14:paraId="227CEE72" w14:textId="77777777" w:rsidR="009E46B9" w:rsidRPr="00E25344" w:rsidRDefault="009E46B9" w:rsidP="009E46B9">
            <w:pPr>
              <w:pStyle w:val="CMMBodycopyAB"/>
              <w:numPr>
                <w:ilvl w:val="1"/>
                <w:numId w:val="29"/>
              </w:numPr>
              <w:rPr>
                <w:iCs/>
                <w:sz w:val="22"/>
                <w:szCs w:val="22"/>
              </w:rPr>
            </w:pPr>
            <w:r w:rsidRPr="00E25344">
              <w:rPr>
                <w:iCs/>
                <w:sz w:val="22"/>
                <w:szCs w:val="22"/>
              </w:rPr>
              <w:t>Addressing complex needs when assessing and managing risk with adults using family violence</w:t>
            </w:r>
          </w:p>
          <w:p w14:paraId="2DD452F9" w14:textId="77777777" w:rsidR="009E46B9" w:rsidRPr="00E25344" w:rsidRDefault="009E46B9" w:rsidP="009E46B9">
            <w:pPr>
              <w:pStyle w:val="CMMBodycopyAB"/>
              <w:numPr>
                <w:ilvl w:val="1"/>
                <w:numId w:val="29"/>
              </w:numPr>
              <w:rPr>
                <w:iCs/>
                <w:sz w:val="22"/>
                <w:szCs w:val="22"/>
              </w:rPr>
            </w:pPr>
            <w:r w:rsidRPr="00E25344">
              <w:rPr>
                <w:iCs/>
                <w:sz w:val="22"/>
                <w:szCs w:val="22"/>
              </w:rPr>
              <w:t>Respectful, sensitive and safe engagement</w:t>
            </w:r>
          </w:p>
          <w:p w14:paraId="457FDFD7" w14:textId="1A14E7D9" w:rsidR="009E46B9" w:rsidRPr="00E25344" w:rsidRDefault="009E46B9" w:rsidP="009E46B9">
            <w:pPr>
              <w:pStyle w:val="CMMBodycopyAB"/>
              <w:numPr>
                <w:ilvl w:val="1"/>
                <w:numId w:val="29"/>
              </w:numPr>
              <w:rPr>
                <w:iCs/>
                <w:sz w:val="22"/>
                <w:szCs w:val="22"/>
              </w:rPr>
            </w:pPr>
            <w:r w:rsidRPr="00E25344">
              <w:rPr>
                <w:iCs/>
                <w:sz w:val="22"/>
                <w:szCs w:val="22"/>
              </w:rPr>
              <w:t>Starting the conversation about risk management</w:t>
            </w:r>
          </w:p>
          <w:p w14:paraId="55BB1C96" w14:textId="369CF143" w:rsidR="009E46B9" w:rsidRPr="00E25344" w:rsidRDefault="009E46B9" w:rsidP="009E46B9">
            <w:pPr>
              <w:pStyle w:val="CMMBodycopyAB"/>
              <w:numPr>
                <w:ilvl w:val="1"/>
                <w:numId w:val="29"/>
              </w:numPr>
              <w:rPr>
                <w:iCs/>
                <w:sz w:val="22"/>
                <w:szCs w:val="22"/>
              </w:rPr>
            </w:pPr>
            <w:r w:rsidRPr="00E25344">
              <w:rPr>
                <w:iCs/>
                <w:sz w:val="22"/>
                <w:szCs w:val="22"/>
              </w:rPr>
              <w:t xml:space="preserve">Talking to a child victim survivor about their parent who is a </w:t>
            </w:r>
            <w:r w:rsidRPr="00E25344">
              <w:rPr>
                <w:iCs/>
                <w:sz w:val="22"/>
                <w:szCs w:val="22"/>
                <w:lang w:val="en-AU"/>
              </w:rPr>
              <w:t>person using family violence</w:t>
            </w:r>
          </w:p>
          <w:p w14:paraId="06448C66" w14:textId="252EF7C3" w:rsidR="009E46B9" w:rsidRPr="00E25344" w:rsidRDefault="009E46B9" w:rsidP="009E46B9">
            <w:pPr>
              <w:pStyle w:val="CMMBodycopyAB"/>
              <w:numPr>
                <w:ilvl w:val="1"/>
                <w:numId w:val="29"/>
              </w:numPr>
              <w:rPr>
                <w:iCs/>
                <w:sz w:val="22"/>
                <w:szCs w:val="22"/>
              </w:rPr>
            </w:pPr>
            <w:r w:rsidRPr="00E25344">
              <w:rPr>
                <w:iCs/>
                <w:sz w:val="22"/>
                <w:szCs w:val="22"/>
              </w:rPr>
              <w:t>Determining if a risk assessment can be undertaken directly with the child or young person victim survivor, or if it should be undertaken using the non-offending parent/guardian/advocate as the source of relevant information</w:t>
            </w:r>
          </w:p>
          <w:p w14:paraId="0ECAD9BC" w14:textId="77777777" w:rsidR="009E46B9" w:rsidRPr="00E25344" w:rsidRDefault="009E46B9" w:rsidP="009E46B9">
            <w:pPr>
              <w:pStyle w:val="CMMBodycopyAB"/>
              <w:numPr>
                <w:ilvl w:val="1"/>
                <w:numId w:val="29"/>
              </w:numPr>
              <w:rPr>
                <w:iCs/>
                <w:sz w:val="22"/>
                <w:szCs w:val="22"/>
              </w:rPr>
            </w:pPr>
            <w:r w:rsidRPr="00E25344">
              <w:rPr>
                <w:iCs/>
                <w:sz w:val="22"/>
                <w:szCs w:val="22"/>
              </w:rPr>
              <w:t>Working with adults using family violence, including:</w:t>
            </w:r>
          </w:p>
          <w:p w14:paraId="170FA903" w14:textId="77777777" w:rsidR="009E46B9" w:rsidRPr="00E25344" w:rsidRDefault="009E46B9" w:rsidP="009E46B9">
            <w:pPr>
              <w:pStyle w:val="CMMBodycopyAB"/>
              <w:numPr>
                <w:ilvl w:val="2"/>
                <w:numId w:val="29"/>
              </w:numPr>
              <w:rPr>
                <w:iCs/>
                <w:sz w:val="22"/>
                <w:szCs w:val="22"/>
              </w:rPr>
            </w:pPr>
            <w:r w:rsidRPr="00E25344">
              <w:rPr>
                <w:iCs/>
                <w:sz w:val="22"/>
                <w:szCs w:val="22"/>
              </w:rPr>
              <w:t>Person-in-context approach</w:t>
            </w:r>
          </w:p>
          <w:p w14:paraId="4ED395E8" w14:textId="0BBF163A" w:rsidR="009E46B9" w:rsidRPr="00E25344" w:rsidRDefault="009E46B9" w:rsidP="009E46B9">
            <w:pPr>
              <w:pStyle w:val="CMMBodycopyAB"/>
              <w:numPr>
                <w:ilvl w:val="2"/>
                <w:numId w:val="29"/>
              </w:numPr>
              <w:rPr>
                <w:iCs/>
                <w:sz w:val="22"/>
                <w:szCs w:val="22"/>
              </w:rPr>
            </w:pPr>
            <w:r w:rsidRPr="00E25344">
              <w:rPr>
                <w:iCs/>
                <w:sz w:val="22"/>
                <w:szCs w:val="22"/>
              </w:rPr>
              <w:t>Talking to adults using family violence about their parenting role and determining whether it is safe, appropriate and reasonable to use parenting as a motivator in risk management</w:t>
            </w:r>
          </w:p>
          <w:p w14:paraId="262AB981" w14:textId="77777777" w:rsidR="009E46B9" w:rsidRPr="00E25344" w:rsidRDefault="009E46B9" w:rsidP="009E46B9">
            <w:pPr>
              <w:pStyle w:val="CMMBodycopyAB"/>
              <w:numPr>
                <w:ilvl w:val="2"/>
                <w:numId w:val="29"/>
              </w:numPr>
              <w:rPr>
                <w:iCs/>
                <w:sz w:val="22"/>
                <w:szCs w:val="22"/>
              </w:rPr>
            </w:pPr>
            <w:r w:rsidRPr="00E25344">
              <w:rPr>
                <w:iCs/>
                <w:sz w:val="22"/>
                <w:szCs w:val="22"/>
              </w:rPr>
              <w:t>Keeping the adult using family violence in view and accountable</w:t>
            </w:r>
          </w:p>
          <w:p w14:paraId="501B43A2" w14:textId="77777777" w:rsidR="009E46B9" w:rsidRPr="00E25344" w:rsidRDefault="009E46B9" w:rsidP="009E46B9">
            <w:pPr>
              <w:pStyle w:val="CMMBodycopyAB"/>
              <w:numPr>
                <w:ilvl w:val="1"/>
                <w:numId w:val="29"/>
              </w:numPr>
              <w:rPr>
                <w:iCs/>
                <w:sz w:val="22"/>
                <w:szCs w:val="22"/>
              </w:rPr>
            </w:pPr>
            <w:r w:rsidRPr="00E25344">
              <w:rPr>
                <w:iCs/>
                <w:sz w:val="22"/>
                <w:szCs w:val="22"/>
              </w:rPr>
              <w:t>Safe and non-collusive practice</w:t>
            </w:r>
          </w:p>
          <w:p w14:paraId="40FE796A" w14:textId="77777777" w:rsidR="009E46B9" w:rsidRPr="00E25344" w:rsidRDefault="009E46B9" w:rsidP="009E46B9">
            <w:pPr>
              <w:pStyle w:val="CMMBodycopyAB"/>
              <w:numPr>
                <w:ilvl w:val="1"/>
                <w:numId w:val="29"/>
              </w:numPr>
              <w:rPr>
                <w:iCs/>
                <w:sz w:val="22"/>
                <w:szCs w:val="22"/>
              </w:rPr>
            </w:pPr>
            <w:r w:rsidRPr="00E25344">
              <w:rPr>
                <w:iCs/>
                <w:sz w:val="22"/>
                <w:szCs w:val="22"/>
              </w:rPr>
              <w:t>Trauma and violence-informed practice</w:t>
            </w:r>
          </w:p>
          <w:p w14:paraId="7D84AFFF" w14:textId="77777777" w:rsidR="009E46B9" w:rsidRPr="00E25344" w:rsidRDefault="009E46B9" w:rsidP="009E46B9">
            <w:pPr>
              <w:pStyle w:val="CMMBodycopyAB"/>
              <w:numPr>
                <w:ilvl w:val="1"/>
                <w:numId w:val="29"/>
              </w:numPr>
              <w:rPr>
                <w:iCs/>
                <w:sz w:val="22"/>
                <w:szCs w:val="22"/>
              </w:rPr>
            </w:pPr>
            <w:r w:rsidRPr="00E25344">
              <w:rPr>
                <w:iCs/>
                <w:sz w:val="22"/>
                <w:szCs w:val="22"/>
              </w:rPr>
              <w:t>Working with victim survivors using a person-centred approach</w:t>
            </w:r>
          </w:p>
          <w:p w14:paraId="6660B754" w14:textId="5CCE6778" w:rsidR="009E46B9" w:rsidRPr="00E25344" w:rsidRDefault="009E46B9" w:rsidP="009E46B9">
            <w:pPr>
              <w:pStyle w:val="CMMBodycopyAB"/>
              <w:numPr>
                <w:ilvl w:val="1"/>
                <w:numId w:val="29"/>
              </w:numPr>
              <w:rPr>
                <w:iCs/>
                <w:sz w:val="22"/>
                <w:szCs w:val="22"/>
              </w:rPr>
            </w:pPr>
            <w:r w:rsidRPr="00E25344">
              <w:rPr>
                <w:iCs/>
                <w:sz w:val="22"/>
                <w:szCs w:val="22"/>
              </w:rPr>
              <w:t>Safely navigating attempts by adults using family violence to invite collusion</w:t>
            </w:r>
          </w:p>
          <w:p w14:paraId="27660EB9" w14:textId="77777777" w:rsidR="009E46B9" w:rsidRPr="00E25344" w:rsidRDefault="009E46B9" w:rsidP="009E46B9">
            <w:pPr>
              <w:pStyle w:val="CMMBodycopyAB"/>
              <w:numPr>
                <w:ilvl w:val="1"/>
                <w:numId w:val="29"/>
              </w:numPr>
              <w:rPr>
                <w:iCs/>
                <w:sz w:val="22"/>
                <w:szCs w:val="22"/>
              </w:rPr>
            </w:pPr>
            <w:r w:rsidRPr="00E25344">
              <w:rPr>
                <w:iCs/>
                <w:sz w:val="22"/>
                <w:szCs w:val="22"/>
              </w:rPr>
              <w:t>Recognising and managing the impact of own lived experience on professional practice and wellbeing, including reflective practice</w:t>
            </w:r>
          </w:p>
          <w:p w14:paraId="3554C2B8" w14:textId="7B704FB9" w:rsidR="009E46B9" w:rsidRPr="00E25344" w:rsidRDefault="009E46B9" w:rsidP="009E46B9">
            <w:pPr>
              <w:pStyle w:val="CMMBodycopyAB"/>
              <w:numPr>
                <w:ilvl w:val="0"/>
                <w:numId w:val="29"/>
              </w:numPr>
              <w:rPr>
                <w:iCs/>
                <w:sz w:val="22"/>
                <w:szCs w:val="22"/>
              </w:rPr>
            </w:pPr>
            <w:r w:rsidRPr="00E25344">
              <w:rPr>
                <w:iCs/>
                <w:sz w:val="22"/>
                <w:szCs w:val="22"/>
              </w:rPr>
              <w:t xml:space="preserve">How to identify the needs of victim survivors and </w:t>
            </w:r>
            <w:r w:rsidRPr="00E25344">
              <w:rPr>
                <w:iCs/>
                <w:sz w:val="22"/>
                <w:szCs w:val="22"/>
                <w:lang w:val="en-AU"/>
              </w:rPr>
              <w:t xml:space="preserve">adults using family violence </w:t>
            </w:r>
            <w:r w:rsidRPr="00E25344">
              <w:rPr>
                <w:iCs/>
                <w:sz w:val="22"/>
                <w:szCs w:val="22"/>
              </w:rPr>
              <w:t>across all cohorts and communities and provide responses that are accessible, culturally responsive and safe</w:t>
            </w:r>
          </w:p>
          <w:p w14:paraId="0FBECC16" w14:textId="77777777" w:rsidR="009E46B9" w:rsidRPr="00E25344" w:rsidRDefault="009E46B9" w:rsidP="009E46B9">
            <w:pPr>
              <w:pStyle w:val="CMMBodycopyAB"/>
              <w:numPr>
                <w:ilvl w:val="0"/>
                <w:numId w:val="29"/>
              </w:numPr>
              <w:rPr>
                <w:iCs/>
                <w:sz w:val="22"/>
                <w:szCs w:val="22"/>
              </w:rPr>
            </w:pPr>
            <w:r w:rsidRPr="00E25344">
              <w:rPr>
                <w:iCs/>
                <w:sz w:val="22"/>
                <w:szCs w:val="22"/>
              </w:rPr>
              <w:t xml:space="preserve">The role of: </w:t>
            </w:r>
          </w:p>
          <w:p w14:paraId="25A82729" w14:textId="77777777" w:rsidR="009E46B9" w:rsidRPr="00E25344" w:rsidRDefault="009E46B9" w:rsidP="009E46B9">
            <w:pPr>
              <w:pStyle w:val="CMMBodycopyAB"/>
              <w:numPr>
                <w:ilvl w:val="1"/>
                <w:numId w:val="29"/>
              </w:numPr>
              <w:rPr>
                <w:iCs/>
                <w:sz w:val="22"/>
                <w:szCs w:val="22"/>
              </w:rPr>
            </w:pPr>
            <w:r w:rsidRPr="00E25344">
              <w:rPr>
                <w:iCs/>
                <w:sz w:val="22"/>
                <w:szCs w:val="22"/>
              </w:rPr>
              <w:t>Justice and law enforcement response</w:t>
            </w:r>
          </w:p>
          <w:p w14:paraId="3EF30817" w14:textId="77777777" w:rsidR="009E46B9" w:rsidRPr="00E25344" w:rsidRDefault="009E46B9" w:rsidP="009E46B9">
            <w:pPr>
              <w:pStyle w:val="CMMBodycopyAB"/>
              <w:numPr>
                <w:ilvl w:val="1"/>
                <w:numId w:val="29"/>
              </w:numPr>
              <w:rPr>
                <w:iCs/>
                <w:sz w:val="22"/>
                <w:szCs w:val="22"/>
              </w:rPr>
            </w:pPr>
            <w:r w:rsidRPr="00E25344">
              <w:rPr>
                <w:iCs/>
                <w:sz w:val="22"/>
                <w:szCs w:val="22"/>
              </w:rPr>
              <w:lastRenderedPageBreak/>
              <w:t>Coordinated risk management, including Risk Assessment and Management Panels (RAMPs)</w:t>
            </w:r>
          </w:p>
          <w:p w14:paraId="0C8A3D0A" w14:textId="77777777" w:rsidR="009E46B9" w:rsidRPr="00E25344" w:rsidRDefault="009E46B9" w:rsidP="009E46B9">
            <w:pPr>
              <w:pStyle w:val="CMMBodycopyAB"/>
              <w:numPr>
                <w:ilvl w:val="1"/>
                <w:numId w:val="29"/>
              </w:numPr>
              <w:rPr>
                <w:iCs/>
                <w:sz w:val="22"/>
                <w:szCs w:val="22"/>
              </w:rPr>
            </w:pPr>
            <w:r w:rsidRPr="00E25344">
              <w:rPr>
                <w:iCs/>
                <w:sz w:val="22"/>
                <w:szCs w:val="22"/>
              </w:rPr>
              <w:t>The Orange Door</w:t>
            </w:r>
          </w:p>
          <w:p w14:paraId="2E546494" w14:textId="77777777" w:rsidR="009E46B9" w:rsidRPr="00E25344" w:rsidRDefault="009E46B9" w:rsidP="009E46B9">
            <w:pPr>
              <w:pStyle w:val="CMMBodycopyAB"/>
              <w:numPr>
                <w:ilvl w:val="1"/>
                <w:numId w:val="29"/>
              </w:numPr>
              <w:rPr>
                <w:iCs/>
                <w:sz w:val="22"/>
                <w:szCs w:val="22"/>
              </w:rPr>
            </w:pPr>
            <w:r w:rsidRPr="00E25344">
              <w:rPr>
                <w:iCs/>
                <w:sz w:val="22"/>
                <w:szCs w:val="22"/>
              </w:rPr>
              <w:t xml:space="preserve">Key organisations and services specialising in working with diverse communities </w:t>
            </w:r>
          </w:p>
          <w:p w14:paraId="76A3413A" w14:textId="77777777" w:rsidR="009E46B9" w:rsidRPr="00E25344" w:rsidRDefault="009E46B9" w:rsidP="009E46B9">
            <w:pPr>
              <w:pStyle w:val="CMMBodycopyAB"/>
              <w:numPr>
                <w:ilvl w:val="1"/>
                <w:numId w:val="29"/>
              </w:numPr>
              <w:rPr>
                <w:iCs/>
                <w:sz w:val="22"/>
                <w:szCs w:val="22"/>
              </w:rPr>
            </w:pPr>
            <w:r w:rsidRPr="00E25344">
              <w:rPr>
                <w:iCs/>
                <w:sz w:val="22"/>
                <w:szCs w:val="22"/>
              </w:rPr>
              <w:t xml:space="preserve">Protective Interveners, including their responsibilities and obligations under Victoria’s </w:t>
            </w:r>
            <w:r w:rsidRPr="00E25344">
              <w:rPr>
                <w:i/>
                <w:iCs/>
                <w:sz w:val="22"/>
                <w:szCs w:val="22"/>
              </w:rPr>
              <w:t>Children, Youth and Families Act 2005</w:t>
            </w:r>
          </w:p>
          <w:p w14:paraId="700A4880" w14:textId="77777777" w:rsidR="009E46B9" w:rsidRPr="00E25344" w:rsidRDefault="009E46B9" w:rsidP="009E46B9">
            <w:pPr>
              <w:pStyle w:val="CMMBodycopyAB"/>
              <w:numPr>
                <w:ilvl w:val="0"/>
                <w:numId w:val="29"/>
              </w:numPr>
              <w:rPr>
                <w:iCs/>
                <w:sz w:val="22"/>
                <w:szCs w:val="22"/>
              </w:rPr>
            </w:pPr>
            <w:r w:rsidRPr="00E25344">
              <w:rPr>
                <w:iCs/>
                <w:sz w:val="22"/>
                <w:szCs w:val="22"/>
              </w:rPr>
              <w:t>Information sharing:</w:t>
            </w:r>
          </w:p>
          <w:p w14:paraId="558C4F35" w14:textId="77777777" w:rsidR="009E46B9" w:rsidRPr="00E25344" w:rsidRDefault="009E46B9" w:rsidP="009E46B9">
            <w:pPr>
              <w:pStyle w:val="CMMBodycopyAB"/>
              <w:numPr>
                <w:ilvl w:val="1"/>
                <w:numId w:val="29"/>
              </w:numPr>
              <w:rPr>
                <w:iCs/>
                <w:sz w:val="22"/>
                <w:szCs w:val="22"/>
              </w:rPr>
            </w:pPr>
            <w:r w:rsidRPr="00E25344">
              <w:rPr>
                <w:iCs/>
                <w:sz w:val="22"/>
                <w:szCs w:val="22"/>
              </w:rPr>
              <w:t>Relevant information sharing laws and regulations that apply in Victoria and how these interface with undertaking intermediate family violence risk assessment and management</w:t>
            </w:r>
          </w:p>
          <w:p w14:paraId="02C79613" w14:textId="77777777" w:rsidR="009E46B9" w:rsidRPr="00E25344" w:rsidRDefault="009E46B9" w:rsidP="009E46B9">
            <w:pPr>
              <w:pStyle w:val="CMMBodycopyAB"/>
              <w:numPr>
                <w:ilvl w:val="1"/>
                <w:numId w:val="29"/>
              </w:numPr>
              <w:rPr>
                <w:iCs/>
                <w:sz w:val="22"/>
                <w:szCs w:val="22"/>
              </w:rPr>
            </w:pPr>
            <w:r w:rsidRPr="00E25344">
              <w:rPr>
                <w:iCs/>
                <w:sz w:val="22"/>
                <w:szCs w:val="22"/>
              </w:rPr>
              <w:t xml:space="preserve">Limited confidentiality </w:t>
            </w:r>
          </w:p>
          <w:p w14:paraId="3DD50702" w14:textId="77777777" w:rsidR="009E46B9" w:rsidRPr="00E25344" w:rsidRDefault="009E46B9" w:rsidP="009E46B9">
            <w:pPr>
              <w:pStyle w:val="CMMBodycopyAB"/>
              <w:numPr>
                <w:ilvl w:val="1"/>
                <w:numId w:val="29"/>
              </w:numPr>
              <w:rPr>
                <w:iCs/>
                <w:sz w:val="22"/>
                <w:szCs w:val="22"/>
              </w:rPr>
            </w:pPr>
            <w:r w:rsidRPr="00E25344">
              <w:rPr>
                <w:iCs/>
                <w:sz w:val="22"/>
                <w:szCs w:val="22"/>
              </w:rPr>
              <w:t>Consent:</w:t>
            </w:r>
          </w:p>
          <w:p w14:paraId="307AA2BC" w14:textId="77777777" w:rsidR="009E46B9" w:rsidRPr="00E25344" w:rsidRDefault="009E46B9" w:rsidP="009E46B9">
            <w:pPr>
              <w:pStyle w:val="CMMBodycopyAB"/>
              <w:numPr>
                <w:ilvl w:val="2"/>
                <w:numId w:val="29"/>
              </w:numPr>
              <w:rPr>
                <w:iCs/>
                <w:sz w:val="22"/>
                <w:szCs w:val="22"/>
              </w:rPr>
            </w:pPr>
            <w:r w:rsidRPr="00E25344">
              <w:rPr>
                <w:iCs/>
                <w:sz w:val="22"/>
                <w:szCs w:val="22"/>
              </w:rPr>
              <w:t>When consent is and is not required for information sharing and referrals</w:t>
            </w:r>
          </w:p>
          <w:p w14:paraId="6BC1C9F4" w14:textId="06C86CEA" w:rsidR="009E46B9" w:rsidRPr="00E25344" w:rsidRDefault="009E46B9" w:rsidP="009E46B9">
            <w:pPr>
              <w:pStyle w:val="CMMBodycopyAB"/>
              <w:numPr>
                <w:ilvl w:val="2"/>
                <w:numId w:val="29"/>
              </w:numPr>
              <w:rPr>
                <w:iCs/>
                <w:sz w:val="22"/>
                <w:szCs w:val="22"/>
              </w:rPr>
            </w:pPr>
            <w:r w:rsidRPr="00E25344">
              <w:rPr>
                <w:iCs/>
                <w:sz w:val="22"/>
                <w:szCs w:val="22"/>
              </w:rPr>
              <w:t xml:space="preserve">The </w:t>
            </w:r>
            <w:r w:rsidR="00D011DA">
              <w:rPr>
                <w:iCs/>
                <w:sz w:val="22"/>
                <w:szCs w:val="22"/>
              </w:rPr>
              <w:t>range</w:t>
            </w:r>
            <w:r w:rsidRPr="00E25344">
              <w:rPr>
                <w:iCs/>
                <w:sz w:val="22"/>
                <w:szCs w:val="22"/>
              </w:rPr>
              <w:t xml:space="preserve"> of risk management strategies that may be put in place on behalf of victim survivors and do not require their consent</w:t>
            </w:r>
          </w:p>
          <w:p w14:paraId="046D96AC" w14:textId="77777777" w:rsidR="009E46B9" w:rsidRPr="00E25344" w:rsidRDefault="009E46B9" w:rsidP="009E46B9">
            <w:pPr>
              <w:pStyle w:val="CMMBodycopyAB"/>
              <w:numPr>
                <w:ilvl w:val="1"/>
                <w:numId w:val="29"/>
              </w:numPr>
              <w:rPr>
                <w:iCs/>
                <w:sz w:val="22"/>
                <w:szCs w:val="22"/>
              </w:rPr>
            </w:pPr>
            <w:r w:rsidRPr="00E25344">
              <w:rPr>
                <w:iCs/>
                <w:sz w:val="22"/>
                <w:szCs w:val="22"/>
              </w:rPr>
              <w:t>What constitutes risk-relevant information, as defined in the MARAM Framework</w:t>
            </w:r>
          </w:p>
          <w:p w14:paraId="7B39EFDD" w14:textId="77777777" w:rsidR="009E46B9" w:rsidRPr="00E25344" w:rsidRDefault="009E46B9" w:rsidP="009E46B9">
            <w:pPr>
              <w:pStyle w:val="CMMBodycopyAB"/>
              <w:numPr>
                <w:ilvl w:val="1"/>
                <w:numId w:val="29"/>
              </w:numPr>
              <w:rPr>
                <w:iCs/>
                <w:sz w:val="22"/>
                <w:szCs w:val="22"/>
              </w:rPr>
            </w:pPr>
            <w:r w:rsidRPr="00E25344">
              <w:rPr>
                <w:iCs/>
                <w:sz w:val="22"/>
                <w:szCs w:val="22"/>
              </w:rPr>
              <w:t xml:space="preserve">Sources of risk-relevant information </w:t>
            </w:r>
          </w:p>
          <w:p w14:paraId="78B3F801" w14:textId="77777777" w:rsidR="009E46B9" w:rsidRPr="00E25344" w:rsidRDefault="009E46B9" w:rsidP="009E46B9">
            <w:pPr>
              <w:pStyle w:val="CMMBodycopyAB"/>
              <w:numPr>
                <w:ilvl w:val="1"/>
                <w:numId w:val="29"/>
              </w:numPr>
              <w:rPr>
                <w:iCs/>
                <w:sz w:val="22"/>
                <w:szCs w:val="22"/>
              </w:rPr>
            </w:pPr>
            <w:r w:rsidRPr="00E25344">
              <w:rPr>
                <w:iCs/>
                <w:sz w:val="22"/>
                <w:szCs w:val="22"/>
              </w:rPr>
              <w:t>Information Sharing Entities (ISEs) and Risk Assessment Entities (RAEs), and when and how information can be shared (including under Freedom of Information (FOI) Act)</w:t>
            </w:r>
          </w:p>
          <w:p w14:paraId="1EA1B161" w14:textId="07D1DD59" w:rsidR="002F1DEE" w:rsidRPr="00E25344" w:rsidRDefault="002F1DEE" w:rsidP="002F1DEE">
            <w:pPr>
              <w:pStyle w:val="CMMBodycopyAB"/>
              <w:numPr>
                <w:ilvl w:val="0"/>
                <w:numId w:val="29"/>
              </w:numPr>
              <w:rPr>
                <w:iCs/>
                <w:sz w:val="22"/>
                <w:szCs w:val="22"/>
              </w:rPr>
            </w:pPr>
            <w:r w:rsidRPr="00E25344">
              <w:rPr>
                <w:iCs/>
                <w:sz w:val="22"/>
                <w:szCs w:val="22"/>
              </w:rPr>
              <w:t>That obtaining informed consent from the individual must include:</w:t>
            </w:r>
          </w:p>
          <w:p w14:paraId="61677B3C" w14:textId="77777777" w:rsidR="002F1DEE" w:rsidRPr="00E25344" w:rsidRDefault="002F1DEE" w:rsidP="002F1DEE">
            <w:pPr>
              <w:pStyle w:val="CMMBodycopyAB"/>
              <w:numPr>
                <w:ilvl w:val="1"/>
                <w:numId w:val="29"/>
              </w:numPr>
              <w:rPr>
                <w:iCs/>
                <w:sz w:val="22"/>
                <w:szCs w:val="22"/>
              </w:rPr>
            </w:pPr>
            <w:r w:rsidRPr="00E25344">
              <w:rPr>
                <w:iCs/>
                <w:sz w:val="22"/>
                <w:szCs w:val="22"/>
              </w:rPr>
              <w:t xml:space="preserve">Ensuring the individual </w:t>
            </w:r>
            <w:proofErr w:type="gramStart"/>
            <w:r w:rsidRPr="00E25344">
              <w:rPr>
                <w:iCs/>
                <w:sz w:val="22"/>
                <w:szCs w:val="22"/>
              </w:rPr>
              <w:t>is able to</w:t>
            </w:r>
            <w:proofErr w:type="gramEnd"/>
            <w:r w:rsidRPr="00E25344">
              <w:rPr>
                <w:iCs/>
                <w:sz w:val="22"/>
                <w:szCs w:val="22"/>
              </w:rPr>
              <w:t>:</w:t>
            </w:r>
          </w:p>
          <w:p w14:paraId="59EF9386" w14:textId="77777777" w:rsidR="002F1DEE" w:rsidRPr="00E25344" w:rsidRDefault="002F1DEE" w:rsidP="002F1DEE">
            <w:pPr>
              <w:pStyle w:val="CMMBodycopyAB"/>
              <w:numPr>
                <w:ilvl w:val="2"/>
                <w:numId w:val="29"/>
              </w:numPr>
              <w:rPr>
                <w:iCs/>
                <w:sz w:val="22"/>
                <w:szCs w:val="22"/>
              </w:rPr>
            </w:pPr>
            <w:r w:rsidRPr="00E25344">
              <w:rPr>
                <w:iCs/>
                <w:sz w:val="22"/>
                <w:szCs w:val="22"/>
              </w:rPr>
              <w:t>understand the information relevant to the decision and the effect of the decision</w:t>
            </w:r>
          </w:p>
          <w:p w14:paraId="56FB56A4" w14:textId="77777777" w:rsidR="002F1DEE" w:rsidRPr="00E25344" w:rsidRDefault="002F1DEE" w:rsidP="002F1DEE">
            <w:pPr>
              <w:pStyle w:val="CMMBodycopyAB"/>
              <w:numPr>
                <w:ilvl w:val="2"/>
                <w:numId w:val="29"/>
              </w:numPr>
              <w:rPr>
                <w:iCs/>
                <w:sz w:val="22"/>
                <w:szCs w:val="22"/>
              </w:rPr>
            </w:pPr>
            <w:r w:rsidRPr="00E25344">
              <w:rPr>
                <w:iCs/>
                <w:sz w:val="22"/>
                <w:szCs w:val="22"/>
              </w:rPr>
              <w:t>retain the information to the extent necessary to make the decision</w:t>
            </w:r>
          </w:p>
          <w:p w14:paraId="0337BF0D" w14:textId="77777777" w:rsidR="002F1DEE" w:rsidRPr="00E25344" w:rsidRDefault="002F1DEE" w:rsidP="002F1DEE">
            <w:pPr>
              <w:pStyle w:val="CMMBodycopyAB"/>
              <w:numPr>
                <w:ilvl w:val="2"/>
                <w:numId w:val="29"/>
              </w:numPr>
              <w:rPr>
                <w:iCs/>
                <w:sz w:val="22"/>
                <w:szCs w:val="22"/>
              </w:rPr>
            </w:pPr>
            <w:r w:rsidRPr="00E25344">
              <w:rPr>
                <w:iCs/>
                <w:sz w:val="22"/>
                <w:szCs w:val="22"/>
              </w:rPr>
              <w:t>use or weigh that information as part of the process of making the decision</w:t>
            </w:r>
          </w:p>
          <w:p w14:paraId="0CA917AA" w14:textId="77777777" w:rsidR="002F1DEE" w:rsidRPr="00E25344" w:rsidRDefault="002F1DEE" w:rsidP="002F1DEE">
            <w:pPr>
              <w:pStyle w:val="CMMBodycopyAB"/>
              <w:numPr>
                <w:ilvl w:val="2"/>
                <w:numId w:val="29"/>
              </w:numPr>
              <w:rPr>
                <w:iCs/>
                <w:sz w:val="22"/>
                <w:szCs w:val="22"/>
              </w:rPr>
            </w:pPr>
            <w:r w:rsidRPr="00E25344">
              <w:rPr>
                <w:iCs/>
                <w:sz w:val="22"/>
                <w:szCs w:val="22"/>
              </w:rPr>
              <w:t>communicate their decision, views and needs in some way (including speech, gestures or other means).</w:t>
            </w:r>
          </w:p>
          <w:p w14:paraId="192551E9" w14:textId="74518AE0" w:rsidR="002F1DEE" w:rsidRPr="00E25344" w:rsidRDefault="00D5682D" w:rsidP="00D5682D">
            <w:pPr>
              <w:pStyle w:val="CMMBodycopyAB"/>
              <w:numPr>
                <w:ilvl w:val="1"/>
                <w:numId w:val="29"/>
              </w:numPr>
              <w:rPr>
                <w:iCs/>
                <w:sz w:val="22"/>
                <w:szCs w:val="22"/>
              </w:rPr>
            </w:pPr>
            <w:r w:rsidRPr="00E25344">
              <w:rPr>
                <w:iCs/>
                <w:sz w:val="22"/>
                <w:szCs w:val="22"/>
              </w:rPr>
              <w:t>Informing the individual of circumstances where their consent is not required</w:t>
            </w:r>
          </w:p>
          <w:p w14:paraId="3B3600A6" w14:textId="6A060FD1" w:rsidR="00D5682D" w:rsidRPr="00E25344" w:rsidRDefault="00D5682D" w:rsidP="00D5682D">
            <w:pPr>
              <w:pStyle w:val="CMMBodycopyAB"/>
              <w:numPr>
                <w:ilvl w:val="0"/>
                <w:numId w:val="29"/>
              </w:numPr>
              <w:rPr>
                <w:iCs/>
                <w:sz w:val="22"/>
                <w:szCs w:val="22"/>
              </w:rPr>
            </w:pPr>
            <w:r w:rsidRPr="00E25344">
              <w:rPr>
                <w:iCs/>
                <w:sz w:val="22"/>
                <w:szCs w:val="22"/>
              </w:rPr>
              <w:t>Appropriate responses where victim survivors are at serious and immediate risk and threat of harm from family violence, including:</w:t>
            </w:r>
          </w:p>
          <w:p w14:paraId="7F4AD898" w14:textId="77777777" w:rsidR="00D5682D" w:rsidRPr="00E25344" w:rsidRDefault="00D5682D" w:rsidP="00D5682D">
            <w:pPr>
              <w:pStyle w:val="CMMBodycopyAB"/>
              <w:numPr>
                <w:ilvl w:val="1"/>
                <w:numId w:val="29"/>
              </w:numPr>
              <w:rPr>
                <w:iCs/>
                <w:sz w:val="22"/>
                <w:szCs w:val="22"/>
              </w:rPr>
            </w:pPr>
            <w:r w:rsidRPr="00E25344">
              <w:rPr>
                <w:iCs/>
                <w:sz w:val="22"/>
                <w:szCs w:val="22"/>
              </w:rPr>
              <w:t xml:space="preserve">Notifying police </w:t>
            </w:r>
          </w:p>
          <w:p w14:paraId="75642F89" w14:textId="77777777" w:rsidR="00D5682D" w:rsidRPr="00E25344" w:rsidRDefault="00D5682D" w:rsidP="00D5682D">
            <w:pPr>
              <w:pStyle w:val="CMMBodycopyAB"/>
              <w:numPr>
                <w:ilvl w:val="1"/>
                <w:numId w:val="29"/>
              </w:numPr>
              <w:rPr>
                <w:iCs/>
                <w:sz w:val="22"/>
                <w:szCs w:val="22"/>
              </w:rPr>
            </w:pPr>
            <w:r w:rsidRPr="00E25344">
              <w:rPr>
                <w:iCs/>
                <w:sz w:val="22"/>
                <w:szCs w:val="22"/>
              </w:rPr>
              <w:t>Making a report to Child Protection (where children are involved)</w:t>
            </w:r>
          </w:p>
          <w:p w14:paraId="0599A37D" w14:textId="1F807F67" w:rsidR="00D5682D" w:rsidRPr="00E25344" w:rsidRDefault="00D5682D" w:rsidP="00D5682D">
            <w:pPr>
              <w:pStyle w:val="CMMBodycopyAB"/>
              <w:numPr>
                <w:ilvl w:val="1"/>
                <w:numId w:val="29"/>
              </w:numPr>
              <w:rPr>
                <w:iCs/>
                <w:sz w:val="22"/>
                <w:szCs w:val="22"/>
              </w:rPr>
            </w:pPr>
            <w:r w:rsidRPr="00E25344">
              <w:rPr>
                <w:iCs/>
                <w:sz w:val="22"/>
                <w:szCs w:val="22"/>
              </w:rPr>
              <w:t>Contacting the local specialist family violence services, based on the victim survivor’s current place of residence</w:t>
            </w:r>
          </w:p>
          <w:p w14:paraId="2B3E2EFB" w14:textId="0A13F8A1" w:rsidR="009E46B9" w:rsidRPr="00E25344" w:rsidRDefault="009E46B9" w:rsidP="009E46B9">
            <w:pPr>
              <w:pStyle w:val="CMMBodycopyAB"/>
              <w:numPr>
                <w:ilvl w:val="0"/>
                <w:numId w:val="29"/>
              </w:numPr>
              <w:rPr>
                <w:iCs/>
                <w:sz w:val="22"/>
                <w:szCs w:val="22"/>
              </w:rPr>
            </w:pPr>
            <w:r w:rsidRPr="00E25344">
              <w:rPr>
                <w:iCs/>
                <w:sz w:val="22"/>
                <w:szCs w:val="22"/>
              </w:rPr>
              <w:t>How the act of recording and documenting information may increase risk for victim survivors</w:t>
            </w:r>
          </w:p>
          <w:p w14:paraId="4C8F0D87" w14:textId="77777777" w:rsidR="009E46B9" w:rsidRPr="00E25344" w:rsidRDefault="009E46B9" w:rsidP="009E46B9">
            <w:pPr>
              <w:pStyle w:val="CMMBodycopyAB"/>
              <w:numPr>
                <w:ilvl w:val="0"/>
                <w:numId w:val="29"/>
              </w:numPr>
              <w:rPr>
                <w:iCs/>
                <w:sz w:val="22"/>
                <w:szCs w:val="22"/>
              </w:rPr>
            </w:pPr>
            <w:r w:rsidRPr="00E25344">
              <w:rPr>
                <w:iCs/>
                <w:sz w:val="22"/>
                <w:szCs w:val="22"/>
              </w:rPr>
              <w:lastRenderedPageBreak/>
              <w:t>Legal implications of family violence and referral pathways for the following, but not limited to:</w:t>
            </w:r>
          </w:p>
          <w:p w14:paraId="2706D813" w14:textId="77777777" w:rsidR="009E46B9" w:rsidRPr="00E25344" w:rsidRDefault="009E46B9" w:rsidP="009E46B9">
            <w:pPr>
              <w:pStyle w:val="CMMBodycopyAB"/>
              <w:numPr>
                <w:ilvl w:val="1"/>
                <w:numId w:val="29"/>
              </w:numPr>
              <w:rPr>
                <w:iCs/>
                <w:sz w:val="22"/>
                <w:szCs w:val="22"/>
              </w:rPr>
            </w:pPr>
            <w:r w:rsidRPr="00E25344">
              <w:rPr>
                <w:iCs/>
                <w:sz w:val="22"/>
                <w:szCs w:val="22"/>
              </w:rPr>
              <w:t xml:space="preserve">Visa status </w:t>
            </w:r>
          </w:p>
          <w:p w14:paraId="4C9C172F" w14:textId="77777777" w:rsidR="009E46B9" w:rsidRPr="00E25344" w:rsidRDefault="009E46B9" w:rsidP="009E46B9">
            <w:pPr>
              <w:pStyle w:val="CMMBodycopyAB"/>
              <w:numPr>
                <w:ilvl w:val="1"/>
                <w:numId w:val="29"/>
              </w:numPr>
              <w:rPr>
                <w:iCs/>
                <w:sz w:val="22"/>
                <w:szCs w:val="22"/>
              </w:rPr>
            </w:pPr>
            <w:r w:rsidRPr="00E25344">
              <w:rPr>
                <w:iCs/>
                <w:sz w:val="22"/>
                <w:szCs w:val="22"/>
              </w:rPr>
              <w:t>Rental agreements</w:t>
            </w:r>
          </w:p>
          <w:p w14:paraId="1B324E74" w14:textId="77777777" w:rsidR="009E46B9" w:rsidRPr="00E25344" w:rsidRDefault="009E46B9" w:rsidP="009E46B9">
            <w:pPr>
              <w:pStyle w:val="CMMBodycopyAB"/>
              <w:numPr>
                <w:ilvl w:val="1"/>
                <w:numId w:val="29"/>
              </w:numPr>
              <w:rPr>
                <w:iCs/>
                <w:sz w:val="22"/>
                <w:szCs w:val="22"/>
              </w:rPr>
            </w:pPr>
            <w:r w:rsidRPr="00E25344">
              <w:rPr>
                <w:iCs/>
                <w:sz w:val="22"/>
                <w:szCs w:val="22"/>
              </w:rPr>
              <w:t>Implications of Family Violence Intervention Orders (FVIOs) and their conditions</w:t>
            </w:r>
          </w:p>
          <w:p w14:paraId="73F86C96" w14:textId="77777777" w:rsidR="009E46B9" w:rsidRPr="00E25344" w:rsidRDefault="009E46B9" w:rsidP="009E46B9">
            <w:pPr>
              <w:pStyle w:val="CMMBodycopyAB"/>
              <w:numPr>
                <w:ilvl w:val="1"/>
                <w:numId w:val="29"/>
              </w:numPr>
              <w:rPr>
                <w:iCs/>
                <w:sz w:val="22"/>
                <w:szCs w:val="22"/>
              </w:rPr>
            </w:pPr>
            <w:r w:rsidRPr="00E25344">
              <w:rPr>
                <w:iCs/>
                <w:sz w:val="22"/>
                <w:szCs w:val="22"/>
              </w:rPr>
              <w:t>Breach orders</w:t>
            </w:r>
          </w:p>
          <w:p w14:paraId="1C6ABC64" w14:textId="77777777" w:rsidR="009E46B9" w:rsidRPr="00E25344" w:rsidRDefault="009E46B9" w:rsidP="009E46B9">
            <w:pPr>
              <w:pStyle w:val="CMMBodycopyAB"/>
              <w:numPr>
                <w:ilvl w:val="1"/>
                <w:numId w:val="29"/>
              </w:numPr>
              <w:rPr>
                <w:iCs/>
                <w:sz w:val="22"/>
                <w:szCs w:val="22"/>
              </w:rPr>
            </w:pPr>
            <w:r w:rsidRPr="00E25344">
              <w:rPr>
                <w:iCs/>
                <w:sz w:val="22"/>
                <w:szCs w:val="22"/>
              </w:rPr>
              <w:t>Family Law Court orders compared to FVIOs</w:t>
            </w:r>
          </w:p>
          <w:p w14:paraId="45CA1295" w14:textId="77777777" w:rsidR="009E46B9" w:rsidRPr="00E25344" w:rsidRDefault="009E46B9" w:rsidP="009E46B9">
            <w:pPr>
              <w:pStyle w:val="CMMBodycopyAB"/>
              <w:numPr>
                <w:ilvl w:val="1"/>
                <w:numId w:val="29"/>
              </w:numPr>
              <w:rPr>
                <w:iCs/>
                <w:sz w:val="22"/>
                <w:szCs w:val="22"/>
              </w:rPr>
            </w:pPr>
            <w:r w:rsidRPr="00E25344">
              <w:rPr>
                <w:iCs/>
                <w:sz w:val="22"/>
                <w:szCs w:val="22"/>
              </w:rPr>
              <w:t>What constitutes criminal offending compared to what constitutes civil offending</w:t>
            </w:r>
          </w:p>
          <w:p w14:paraId="7437B831" w14:textId="77777777" w:rsidR="009E46B9" w:rsidRPr="00E25344" w:rsidRDefault="009E46B9" w:rsidP="009E46B9">
            <w:pPr>
              <w:pStyle w:val="CMMBodycopyAB"/>
              <w:numPr>
                <w:ilvl w:val="1"/>
                <w:numId w:val="29"/>
              </w:numPr>
              <w:rPr>
                <w:iCs/>
                <w:sz w:val="22"/>
                <w:szCs w:val="22"/>
              </w:rPr>
            </w:pPr>
            <w:r w:rsidRPr="00E25344">
              <w:rPr>
                <w:iCs/>
                <w:sz w:val="22"/>
                <w:szCs w:val="22"/>
              </w:rPr>
              <w:t>Powers of Attorney</w:t>
            </w:r>
          </w:p>
          <w:p w14:paraId="18A21661" w14:textId="77777777" w:rsidR="009E46B9" w:rsidRPr="00E25344" w:rsidRDefault="009E46B9" w:rsidP="009E46B9">
            <w:pPr>
              <w:pStyle w:val="CMMBodycopyAB"/>
              <w:numPr>
                <w:ilvl w:val="1"/>
                <w:numId w:val="29"/>
              </w:numPr>
              <w:rPr>
                <w:iCs/>
                <w:sz w:val="22"/>
                <w:szCs w:val="22"/>
              </w:rPr>
            </w:pPr>
            <w:r w:rsidRPr="00E25344">
              <w:rPr>
                <w:iCs/>
                <w:sz w:val="22"/>
                <w:szCs w:val="22"/>
              </w:rPr>
              <w:t>Guardianship</w:t>
            </w:r>
          </w:p>
          <w:p w14:paraId="1D415458" w14:textId="77777777" w:rsidR="009E46B9" w:rsidRPr="00E25344" w:rsidRDefault="009E46B9" w:rsidP="009E46B9">
            <w:pPr>
              <w:pStyle w:val="CMMBodycopyAB"/>
              <w:numPr>
                <w:ilvl w:val="0"/>
                <w:numId w:val="29"/>
              </w:numPr>
              <w:rPr>
                <w:iCs/>
                <w:sz w:val="22"/>
                <w:szCs w:val="22"/>
              </w:rPr>
            </w:pPr>
            <w:r w:rsidRPr="00E25344">
              <w:rPr>
                <w:iCs/>
                <w:sz w:val="22"/>
                <w:szCs w:val="22"/>
              </w:rPr>
              <w:t>Key protective factors for both adult and child victim survivors to effectively mitigate risk</w:t>
            </w:r>
          </w:p>
          <w:p w14:paraId="6E4D63EC" w14:textId="77777777" w:rsidR="009E46B9" w:rsidRPr="00E25344" w:rsidRDefault="009E46B9" w:rsidP="009E46B9">
            <w:pPr>
              <w:pStyle w:val="CMMBodycopyAB"/>
              <w:numPr>
                <w:ilvl w:val="0"/>
                <w:numId w:val="29"/>
              </w:numPr>
              <w:rPr>
                <w:iCs/>
                <w:sz w:val="22"/>
                <w:szCs w:val="22"/>
              </w:rPr>
            </w:pPr>
            <w:r w:rsidRPr="00E25344">
              <w:rPr>
                <w:iCs/>
                <w:sz w:val="22"/>
                <w:szCs w:val="22"/>
              </w:rPr>
              <w:t>Key protective factors for adults using family violence, and how they can impact the safety of both adult and child victim survivors</w:t>
            </w:r>
          </w:p>
          <w:p w14:paraId="29FF382A" w14:textId="77777777" w:rsidR="009E46B9" w:rsidRPr="00E25344" w:rsidRDefault="009E46B9" w:rsidP="009E46B9">
            <w:pPr>
              <w:pStyle w:val="CMMBodycopyAB"/>
              <w:numPr>
                <w:ilvl w:val="0"/>
                <w:numId w:val="29"/>
              </w:numPr>
              <w:rPr>
                <w:iCs/>
                <w:sz w:val="22"/>
                <w:szCs w:val="22"/>
              </w:rPr>
            </w:pPr>
            <w:r w:rsidRPr="00E25344">
              <w:rPr>
                <w:iCs/>
                <w:sz w:val="22"/>
                <w:szCs w:val="22"/>
              </w:rPr>
              <w:t>Secondary consultation relevant to own industry sector and job role, including processes for providing and seeking expertise</w:t>
            </w:r>
          </w:p>
          <w:p w14:paraId="7677772A" w14:textId="40D98BCF" w:rsidR="009E46B9" w:rsidRPr="00E25344" w:rsidRDefault="009E46B9" w:rsidP="009E46B9">
            <w:pPr>
              <w:pStyle w:val="CMMBodycopyAB"/>
              <w:numPr>
                <w:ilvl w:val="0"/>
                <w:numId w:val="29"/>
              </w:numPr>
              <w:rPr>
                <w:iCs/>
                <w:sz w:val="22"/>
                <w:szCs w:val="22"/>
              </w:rPr>
            </w:pPr>
            <w:r w:rsidRPr="00E25344">
              <w:rPr>
                <w:iCs/>
                <w:sz w:val="22"/>
                <w:szCs w:val="22"/>
              </w:rPr>
              <w:t>That own lived experience may be a potential source of:</w:t>
            </w:r>
          </w:p>
          <w:p w14:paraId="60238050" w14:textId="77777777" w:rsidR="009E46B9" w:rsidRPr="00E25344" w:rsidRDefault="009E46B9" w:rsidP="009E46B9">
            <w:pPr>
              <w:pStyle w:val="CMMBodycopyAB"/>
              <w:numPr>
                <w:ilvl w:val="1"/>
                <w:numId w:val="29"/>
              </w:numPr>
              <w:rPr>
                <w:iCs/>
                <w:sz w:val="22"/>
                <w:szCs w:val="22"/>
              </w:rPr>
            </w:pPr>
            <w:r w:rsidRPr="00E25344">
              <w:rPr>
                <w:iCs/>
                <w:sz w:val="22"/>
                <w:szCs w:val="22"/>
              </w:rPr>
              <w:t xml:space="preserve">Understanding of the experiences of victim survivors </w:t>
            </w:r>
          </w:p>
          <w:p w14:paraId="4CFE7938" w14:textId="77777777" w:rsidR="009E46B9" w:rsidRPr="00E25344" w:rsidRDefault="009E46B9" w:rsidP="009E46B9">
            <w:pPr>
              <w:pStyle w:val="CMMBodycopyAB"/>
              <w:numPr>
                <w:ilvl w:val="1"/>
                <w:numId w:val="29"/>
              </w:numPr>
              <w:rPr>
                <w:iCs/>
                <w:sz w:val="22"/>
                <w:szCs w:val="22"/>
              </w:rPr>
            </w:pPr>
            <w:r w:rsidRPr="00E25344">
              <w:rPr>
                <w:iCs/>
                <w:sz w:val="22"/>
                <w:szCs w:val="22"/>
              </w:rPr>
              <w:t xml:space="preserve">Conscious and unconscious bias </w:t>
            </w:r>
          </w:p>
          <w:p w14:paraId="597D325B" w14:textId="77777777" w:rsidR="009E46B9" w:rsidRPr="00E25344" w:rsidRDefault="009E46B9" w:rsidP="009E46B9">
            <w:pPr>
              <w:pStyle w:val="CMMBodycopyAB"/>
              <w:numPr>
                <w:ilvl w:val="1"/>
                <w:numId w:val="29"/>
              </w:numPr>
              <w:rPr>
                <w:iCs/>
                <w:sz w:val="22"/>
                <w:szCs w:val="22"/>
              </w:rPr>
            </w:pPr>
            <w:r w:rsidRPr="00E25344">
              <w:rPr>
                <w:iCs/>
                <w:sz w:val="22"/>
                <w:szCs w:val="22"/>
              </w:rPr>
              <w:t>Trauma</w:t>
            </w:r>
          </w:p>
          <w:p w14:paraId="3301C52B" w14:textId="77777777" w:rsidR="009E46B9" w:rsidRPr="00E25344" w:rsidRDefault="009E46B9" w:rsidP="009E46B9">
            <w:pPr>
              <w:pStyle w:val="CMMBodycopyAB"/>
              <w:numPr>
                <w:ilvl w:val="1"/>
                <w:numId w:val="29"/>
              </w:numPr>
              <w:rPr>
                <w:iCs/>
                <w:sz w:val="22"/>
                <w:szCs w:val="22"/>
              </w:rPr>
            </w:pPr>
            <w:r w:rsidRPr="00E25344">
              <w:rPr>
                <w:iCs/>
                <w:sz w:val="22"/>
                <w:szCs w:val="22"/>
              </w:rPr>
              <w:t>Collusion</w:t>
            </w:r>
          </w:p>
          <w:p w14:paraId="65F5E2FA" w14:textId="77777777" w:rsidR="009E46B9" w:rsidRPr="00E25344" w:rsidRDefault="009E46B9" w:rsidP="009E46B9">
            <w:pPr>
              <w:pStyle w:val="CMMBodycopyAB"/>
              <w:numPr>
                <w:ilvl w:val="0"/>
                <w:numId w:val="29"/>
              </w:numPr>
              <w:rPr>
                <w:iCs/>
                <w:sz w:val="22"/>
                <w:szCs w:val="22"/>
                <w:lang w:val="en-AU"/>
              </w:rPr>
            </w:pPr>
            <w:r w:rsidRPr="00E25344">
              <w:rPr>
                <w:iCs/>
                <w:sz w:val="22"/>
                <w:szCs w:val="22"/>
              </w:rPr>
              <w:t>Key behavioural signs of reduced health and wellbeing in self and others</w:t>
            </w:r>
          </w:p>
          <w:p w14:paraId="2511814A" w14:textId="77777777" w:rsidR="009E46B9" w:rsidRPr="00E25344" w:rsidRDefault="009E46B9" w:rsidP="009E46B9">
            <w:pPr>
              <w:pStyle w:val="CMMBodycopyAB"/>
              <w:numPr>
                <w:ilvl w:val="0"/>
                <w:numId w:val="29"/>
              </w:numPr>
              <w:rPr>
                <w:iCs/>
                <w:sz w:val="22"/>
                <w:szCs w:val="22"/>
                <w:lang w:val="en-AU"/>
              </w:rPr>
            </w:pPr>
            <w:r w:rsidRPr="00E25344">
              <w:rPr>
                <w:iCs/>
                <w:sz w:val="22"/>
                <w:szCs w:val="22"/>
                <w:lang w:val="en-AU"/>
              </w:rPr>
              <w:t xml:space="preserve">Methods for supporting colleagues to seek supervision, advice and support for health and wellbeing </w:t>
            </w:r>
          </w:p>
        </w:tc>
      </w:tr>
      <w:tr w:rsidR="009E46B9" w:rsidRPr="009E46B9" w14:paraId="548ECB9C" w14:textId="77777777" w:rsidTr="000D5011">
        <w:trPr>
          <w:trHeight w:val="561"/>
        </w:trPr>
        <w:tc>
          <w:tcPr>
            <w:tcW w:w="1041" w:type="pct"/>
            <w:tcBorders>
              <w:top w:val="dotted" w:sz="2" w:space="0" w:color="888B8D" w:themeColor="accent2"/>
              <w:left w:val="nil"/>
              <w:bottom w:val="dotted" w:sz="2" w:space="0" w:color="888B8D" w:themeColor="accent2"/>
              <w:right w:val="dotted" w:sz="2" w:space="0" w:color="888B8D" w:themeColor="accent2"/>
            </w:tcBorders>
          </w:tcPr>
          <w:p w14:paraId="5D9ED1EE" w14:textId="328D46A6" w:rsidR="009E46B9" w:rsidRPr="00E25344" w:rsidRDefault="000D5011" w:rsidP="009E46B9">
            <w:pPr>
              <w:pStyle w:val="CMMBodycopyAB"/>
              <w:rPr>
                <w:sz w:val="22"/>
                <w:szCs w:val="22"/>
                <w:lang w:val="en-AU"/>
              </w:rPr>
            </w:pPr>
            <w:r w:rsidRPr="00E25344">
              <w:rPr>
                <w:b/>
                <w:iCs/>
                <w:sz w:val="22"/>
                <w:szCs w:val="22"/>
              </w:rPr>
              <w:lastRenderedPageBreak/>
              <w:t>Assessment Conditions</w:t>
            </w:r>
          </w:p>
        </w:tc>
        <w:tc>
          <w:tcPr>
            <w:tcW w:w="3959" w:type="pct"/>
            <w:tcBorders>
              <w:top w:val="dotted" w:sz="2" w:space="0" w:color="888B8D" w:themeColor="accent2"/>
              <w:left w:val="dotted" w:sz="2" w:space="0" w:color="888B8D" w:themeColor="accent2"/>
              <w:bottom w:val="dotted" w:sz="2" w:space="0" w:color="888B8D" w:themeColor="accent2"/>
              <w:right w:val="nil"/>
            </w:tcBorders>
          </w:tcPr>
          <w:p w14:paraId="30E891E5" w14:textId="77777777" w:rsidR="009E46B9" w:rsidRPr="00E25344" w:rsidRDefault="009E46B9" w:rsidP="009E46B9">
            <w:pPr>
              <w:pStyle w:val="CMMBodycopyAB"/>
              <w:rPr>
                <w:iCs/>
                <w:sz w:val="22"/>
                <w:szCs w:val="22"/>
                <w:lang w:val="en-AU"/>
              </w:rPr>
            </w:pPr>
            <w:r w:rsidRPr="00E25344">
              <w:rPr>
                <w:iCs/>
                <w:sz w:val="22"/>
                <w:szCs w:val="22"/>
                <w:lang w:val="en-AU"/>
              </w:rPr>
              <w:t>Skills must have been demonstrated in the workplace or in a simulated environment that reflects workplace conditions. Simulated or project-based/case study assessment techniques must replicate conditions, activities, responsibilities and procedures of industry.</w:t>
            </w:r>
          </w:p>
          <w:p w14:paraId="6531D063" w14:textId="38AB6EF7" w:rsidR="009E46B9" w:rsidRPr="00E25344" w:rsidRDefault="009E46B9" w:rsidP="009E46B9">
            <w:pPr>
              <w:pStyle w:val="CMMBodycopyAB"/>
              <w:rPr>
                <w:iCs/>
                <w:sz w:val="22"/>
                <w:szCs w:val="22"/>
                <w:lang w:val="en-AU"/>
              </w:rPr>
            </w:pPr>
            <w:r w:rsidRPr="00E25344">
              <w:rPr>
                <w:iCs/>
                <w:sz w:val="22"/>
                <w:szCs w:val="22"/>
                <w:lang w:val="en-AU"/>
              </w:rPr>
              <w:t xml:space="preserve">Where roleplays are used in assessment, they must be conducted safely. At minimum it is required that the RTO have processes and resources in place for risk mitigation and student support which relate specifically to assessing this unit. </w:t>
            </w:r>
          </w:p>
          <w:p w14:paraId="431449C5" w14:textId="77777777" w:rsidR="009E46B9" w:rsidRPr="00E25344" w:rsidRDefault="009E46B9" w:rsidP="009E46B9">
            <w:pPr>
              <w:pStyle w:val="CMMBodycopyAB"/>
              <w:rPr>
                <w:iCs/>
                <w:sz w:val="22"/>
                <w:szCs w:val="22"/>
                <w:lang w:val="en-AU"/>
              </w:rPr>
            </w:pPr>
            <w:r w:rsidRPr="00E25344">
              <w:rPr>
                <w:iCs/>
                <w:sz w:val="22"/>
                <w:szCs w:val="22"/>
                <w:lang w:val="en-AU"/>
              </w:rPr>
              <w:t>Assessment must include access to:</w:t>
            </w:r>
          </w:p>
          <w:p w14:paraId="7C5EE24E" w14:textId="77777777" w:rsidR="009E46B9" w:rsidRPr="00E25344" w:rsidRDefault="009E46B9" w:rsidP="009E46B9">
            <w:pPr>
              <w:pStyle w:val="CMMBodycopyAB"/>
              <w:numPr>
                <w:ilvl w:val="0"/>
                <w:numId w:val="7"/>
              </w:numPr>
              <w:rPr>
                <w:sz w:val="22"/>
                <w:szCs w:val="22"/>
              </w:rPr>
            </w:pPr>
            <w:r w:rsidRPr="00E25344">
              <w:rPr>
                <w:iCs/>
                <w:sz w:val="22"/>
                <w:szCs w:val="22"/>
              </w:rPr>
              <w:t>Documentation relevant to enable a family violence intermediate risk assessment, comprising:</w:t>
            </w:r>
          </w:p>
          <w:p w14:paraId="5F1CBF13" w14:textId="77777777" w:rsidR="009E46B9" w:rsidRPr="00E25344" w:rsidRDefault="009E46B9" w:rsidP="009E46B9">
            <w:pPr>
              <w:pStyle w:val="CMMBodycopyAB"/>
              <w:numPr>
                <w:ilvl w:val="1"/>
                <w:numId w:val="7"/>
              </w:numPr>
              <w:rPr>
                <w:iCs/>
                <w:sz w:val="22"/>
                <w:szCs w:val="22"/>
              </w:rPr>
            </w:pPr>
            <w:r w:rsidRPr="00E25344">
              <w:rPr>
                <w:iCs/>
                <w:sz w:val="22"/>
                <w:szCs w:val="22"/>
              </w:rPr>
              <w:t xml:space="preserve">Appropriate tools for risk assessment that have been developed in accordance with Victoria’s </w:t>
            </w:r>
            <w:r w:rsidRPr="00E25344">
              <w:rPr>
                <w:i/>
                <w:iCs/>
                <w:sz w:val="22"/>
                <w:szCs w:val="22"/>
              </w:rPr>
              <w:t>Family Violence Multi-Agency Risk Assessment and Management Framework</w:t>
            </w:r>
            <w:r w:rsidRPr="00E25344">
              <w:rPr>
                <w:iCs/>
                <w:sz w:val="22"/>
                <w:szCs w:val="22"/>
              </w:rPr>
              <w:t xml:space="preserve"> (MARAM Framework)</w:t>
            </w:r>
          </w:p>
          <w:p w14:paraId="6CDB15BD" w14:textId="77777777" w:rsidR="009E46B9" w:rsidRPr="00E25344" w:rsidRDefault="009E46B9" w:rsidP="009E46B9">
            <w:pPr>
              <w:pStyle w:val="CMMBodycopyAB"/>
              <w:numPr>
                <w:ilvl w:val="1"/>
                <w:numId w:val="7"/>
              </w:numPr>
              <w:rPr>
                <w:iCs/>
                <w:sz w:val="22"/>
                <w:szCs w:val="22"/>
              </w:rPr>
            </w:pPr>
            <w:r w:rsidRPr="00E25344">
              <w:rPr>
                <w:iCs/>
                <w:sz w:val="22"/>
                <w:szCs w:val="22"/>
              </w:rPr>
              <w:t>Case notes</w:t>
            </w:r>
          </w:p>
          <w:p w14:paraId="2BDDEBB2" w14:textId="77777777" w:rsidR="009E46B9" w:rsidRPr="00E25344" w:rsidRDefault="009E46B9" w:rsidP="009E46B9">
            <w:pPr>
              <w:pStyle w:val="CMMBodycopyAB"/>
              <w:numPr>
                <w:ilvl w:val="1"/>
                <w:numId w:val="7"/>
              </w:numPr>
              <w:rPr>
                <w:iCs/>
                <w:sz w:val="22"/>
                <w:szCs w:val="22"/>
              </w:rPr>
            </w:pPr>
            <w:r w:rsidRPr="00E25344">
              <w:rPr>
                <w:iCs/>
                <w:sz w:val="22"/>
                <w:szCs w:val="22"/>
              </w:rPr>
              <w:t>Identification and screening information</w:t>
            </w:r>
          </w:p>
          <w:p w14:paraId="7BA7E533" w14:textId="77777777" w:rsidR="009E46B9" w:rsidRPr="00E25344" w:rsidRDefault="009E46B9" w:rsidP="009E46B9">
            <w:pPr>
              <w:pStyle w:val="CMMBodycopyAB"/>
              <w:numPr>
                <w:ilvl w:val="1"/>
                <w:numId w:val="7"/>
              </w:numPr>
              <w:rPr>
                <w:iCs/>
                <w:sz w:val="22"/>
                <w:szCs w:val="22"/>
              </w:rPr>
            </w:pPr>
            <w:r w:rsidRPr="00E25344">
              <w:rPr>
                <w:iCs/>
                <w:sz w:val="22"/>
                <w:szCs w:val="22"/>
              </w:rPr>
              <w:lastRenderedPageBreak/>
              <w:t xml:space="preserve">The </w:t>
            </w:r>
            <w:r w:rsidRPr="00E25344">
              <w:rPr>
                <w:i/>
                <w:iCs/>
                <w:sz w:val="22"/>
                <w:szCs w:val="22"/>
              </w:rPr>
              <w:t>Family Violence Multi-Agency Risk Assessment and Management Framework</w:t>
            </w:r>
            <w:r w:rsidRPr="00E25344">
              <w:rPr>
                <w:iCs/>
                <w:sz w:val="22"/>
                <w:szCs w:val="22"/>
              </w:rPr>
              <w:t xml:space="preserve"> approved in Victoria by the relevant minister under section 189 of the Family Violence Protection Act (FVPA) – known as the MARAM Framework</w:t>
            </w:r>
          </w:p>
          <w:p w14:paraId="7310D80D" w14:textId="77777777" w:rsidR="009E46B9" w:rsidRPr="00E25344" w:rsidRDefault="009E46B9" w:rsidP="009E46B9">
            <w:pPr>
              <w:pStyle w:val="CMMBodycopyAB"/>
              <w:numPr>
                <w:ilvl w:val="1"/>
                <w:numId w:val="7"/>
              </w:numPr>
              <w:rPr>
                <w:iCs/>
                <w:sz w:val="22"/>
                <w:szCs w:val="22"/>
              </w:rPr>
            </w:pPr>
            <w:r w:rsidRPr="00E25344">
              <w:rPr>
                <w:iCs/>
                <w:sz w:val="22"/>
                <w:szCs w:val="22"/>
              </w:rPr>
              <w:t>Referral resources</w:t>
            </w:r>
          </w:p>
          <w:p w14:paraId="683D54BE" w14:textId="77777777" w:rsidR="009E46B9" w:rsidRPr="00E25344" w:rsidRDefault="009E46B9" w:rsidP="009E46B9">
            <w:pPr>
              <w:pStyle w:val="CMMBodycopyAB"/>
              <w:numPr>
                <w:ilvl w:val="0"/>
                <w:numId w:val="7"/>
              </w:numPr>
              <w:rPr>
                <w:sz w:val="22"/>
                <w:szCs w:val="22"/>
              </w:rPr>
            </w:pPr>
            <w:r w:rsidRPr="00E25344">
              <w:rPr>
                <w:iCs/>
                <w:sz w:val="22"/>
                <w:szCs w:val="22"/>
              </w:rPr>
              <w:t>Appropriate environment to facilitate a safe space for uninterrupted communication</w:t>
            </w:r>
          </w:p>
          <w:p w14:paraId="13E8FE21" w14:textId="77777777" w:rsidR="009E46B9" w:rsidRPr="00E25344" w:rsidRDefault="009E46B9" w:rsidP="009E46B9">
            <w:pPr>
              <w:pStyle w:val="CMMBodycopyAB"/>
              <w:rPr>
                <w:b/>
                <w:iCs/>
                <w:sz w:val="22"/>
                <w:szCs w:val="22"/>
                <w:lang w:val="en-AU"/>
              </w:rPr>
            </w:pPr>
            <w:r w:rsidRPr="00E25344">
              <w:rPr>
                <w:b/>
                <w:iCs/>
                <w:sz w:val="22"/>
                <w:szCs w:val="22"/>
                <w:lang w:val="en-AU"/>
              </w:rPr>
              <w:t>Assessor requirements</w:t>
            </w:r>
          </w:p>
          <w:p w14:paraId="6C69EA30" w14:textId="77777777" w:rsidR="009E46B9" w:rsidRPr="00E25344" w:rsidRDefault="009E46B9" w:rsidP="009E46B9">
            <w:pPr>
              <w:pStyle w:val="CMMBodycopyAB"/>
              <w:rPr>
                <w:iCs/>
                <w:sz w:val="22"/>
                <w:szCs w:val="22"/>
                <w:lang w:val="en-AU"/>
              </w:rPr>
            </w:pPr>
            <w:r w:rsidRPr="00E25344">
              <w:rPr>
                <w:iCs/>
                <w:sz w:val="22"/>
                <w:szCs w:val="22"/>
                <w:lang w:val="en-AU"/>
              </w:rPr>
              <w:t>Assessors of this unit must satisfy the requirements for assessors in applicable Vocational Educational and Training legislation, frameworks and/or standards.</w:t>
            </w:r>
          </w:p>
          <w:p w14:paraId="364A281A" w14:textId="77777777" w:rsidR="009E46B9" w:rsidRPr="00E25344" w:rsidRDefault="009E46B9" w:rsidP="009E46B9">
            <w:pPr>
              <w:pStyle w:val="CMMBodycopyAB"/>
              <w:rPr>
                <w:sz w:val="22"/>
                <w:szCs w:val="22"/>
                <w:lang w:val="en-AU"/>
              </w:rPr>
            </w:pPr>
            <w:r w:rsidRPr="00E25344">
              <w:rPr>
                <w:iCs/>
                <w:sz w:val="22"/>
                <w:szCs w:val="22"/>
                <w:lang w:val="en-AU"/>
              </w:rPr>
              <w:t>No specialist vocational competency requirements for assessors apply to this unit.</w:t>
            </w:r>
          </w:p>
        </w:tc>
      </w:tr>
    </w:tbl>
    <w:p w14:paraId="32FB0DE6" w14:textId="77777777" w:rsidR="0033779C" w:rsidRPr="0033779C" w:rsidRDefault="0033779C" w:rsidP="0033779C">
      <w:pPr>
        <w:pStyle w:val="CMMBodycopyAB"/>
        <w:rPr>
          <w:szCs w:val="20"/>
        </w:rPr>
      </w:pPr>
    </w:p>
    <w:sectPr w:rsidR="0033779C" w:rsidRPr="0033779C" w:rsidSect="008F4380">
      <w:headerReference w:type="even" r:id="rId50"/>
      <w:headerReference w:type="default" r:id="rId51"/>
      <w:footerReference w:type="even" r:id="rId52"/>
      <w:footerReference w:type="default" r:id="rId53"/>
      <w:headerReference w:type="first" r:id="rId54"/>
      <w:footerReference w:type="first" r:id="rId55"/>
      <w:pgSz w:w="11900" w:h="16840"/>
      <w:pgMar w:top="1418" w:right="845" w:bottom="851" w:left="851" w:header="709" w:footer="774"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07B62" w14:textId="77777777" w:rsidR="00AE7B4D" w:rsidRDefault="00AE7B4D" w:rsidP="00C535EE">
      <w:r>
        <w:separator/>
      </w:r>
    </w:p>
    <w:p w14:paraId="4B9A29AE" w14:textId="77777777" w:rsidR="00AE7B4D" w:rsidRDefault="00AE7B4D"/>
    <w:p w14:paraId="743DD232" w14:textId="77777777" w:rsidR="00AE7B4D" w:rsidRDefault="00AE7B4D"/>
    <w:p w14:paraId="02B5CE24" w14:textId="77777777" w:rsidR="00AE7B4D" w:rsidRDefault="00AE7B4D"/>
  </w:endnote>
  <w:endnote w:type="continuationSeparator" w:id="0">
    <w:p w14:paraId="2ACC1E43" w14:textId="77777777" w:rsidR="00AE7B4D" w:rsidRDefault="00AE7B4D" w:rsidP="00C535EE">
      <w:r>
        <w:continuationSeparator/>
      </w:r>
    </w:p>
    <w:p w14:paraId="73B1CC0D" w14:textId="77777777" w:rsidR="00AE7B4D" w:rsidRDefault="00AE7B4D"/>
    <w:p w14:paraId="06EDF527" w14:textId="77777777" w:rsidR="00AE7B4D" w:rsidRDefault="00AE7B4D"/>
    <w:p w14:paraId="71E29854" w14:textId="77777777" w:rsidR="00AE7B4D" w:rsidRDefault="00AE7B4D"/>
  </w:endnote>
  <w:endnote w:type="continuationNotice" w:id="1">
    <w:p w14:paraId="5D8E5284" w14:textId="77777777" w:rsidR="00AE7B4D" w:rsidRDefault="00AE7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stGrotesk-Book">
    <w:altName w:val="Times New Roman"/>
    <w:charset w:val="00"/>
    <w:family w:val="roman"/>
    <w:pitch w:val="default"/>
  </w:font>
  <w:font w:name="MinionPro-Regular">
    <w:altName w:val="Times New Roman"/>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ostGrotesk-Medium">
    <w:altName w:val="Times New Roman"/>
    <w:charset w:val="00"/>
    <w:family w:val="auto"/>
    <w:pitch w:val="variable"/>
    <w:sig w:usb0="A00000EF" w:usb1="5001607B"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8A2D" w14:textId="3BC4E98A" w:rsidR="00867CD2" w:rsidRDefault="00867CD2">
    <w:pPr>
      <w:pStyle w:val="Footer"/>
    </w:pPr>
    <w:r>
      <w:rPr>
        <w:noProof/>
      </w:rPr>
      <mc:AlternateContent>
        <mc:Choice Requires="wps">
          <w:drawing>
            <wp:anchor distT="0" distB="0" distL="0" distR="0" simplePos="0" relativeHeight="251678722" behindDoc="0" locked="0" layoutInCell="1" allowOverlap="1" wp14:anchorId="0C402449" wp14:editId="05A0062A">
              <wp:simplePos x="635" y="635"/>
              <wp:positionH relativeFrom="page">
                <wp:align>center</wp:align>
              </wp:positionH>
              <wp:positionV relativeFrom="page">
                <wp:align>bottom</wp:align>
              </wp:positionV>
              <wp:extent cx="443865" cy="443865"/>
              <wp:effectExtent l="0" t="0" r="18415" b="0"/>
              <wp:wrapNone/>
              <wp:docPr id="1640951927"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374CF1" w14:textId="658F9E2D"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402449" id="_x0000_t202" coordsize="21600,21600" o:spt="202" path="m,l,21600r21600,l21600,xe">
              <v:stroke joinstyle="miter"/>
              <v:path gradientshapeok="t" o:connecttype="rect"/>
            </v:shapetype>
            <v:shape id="Text Box 20" o:spid="_x0000_s1028" type="#_x0000_t202" alt="OFFICIAL" style="position:absolute;margin-left:0;margin-top:0;width:34.95pt;height:34.95pt;z-index:25167872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5374CF1" w14:textId="658F9E2D"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176B" w14:textId="4FCAE8CA" w:rsidR="00867CD2" w:rsidRDefault="00867CD2">
    <w:pPr>
      <w:pStyle w:val="Footer"/>
    </w:pPr>
    <w:r>
      <w:rPr>
        <w:noProof/>
      </w:rPr>
      <mc:AlternateContent>
        <mc:Choice Requires="wps">
          <w:drawing>
            <wp:anchor distT="0" distB="0" distL="0" distR="0" simplePos="0" relativeHeight="251687938" behindDoc="0" locked="0" layoutInCell="1" allowOverlap="1" wp14:anchorId="3651796E" wp14:editId="15E08279">
              <wp:simplePos x="635" y="635"/>
              <wp:positionH relativeFrom="page">
                <wp:align>center</wp:align>
              </wp:positionH>
              <wp:positionV relativeFrom="page">
                <wp:align>bottom</wp:align>
              </wp:positionV>
              <wp:extent cx="443865" cy="443865"/>
              <wp:effectExtent l="0" t="0" r="18415" b="0"/>
              <wp:wrapNone/>
              <wp:docPr id="313505754"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D3E8FC" w14:textId="5F9DF1E6"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51796E" id="_x0000_t202" coordsize="21600,21600" o:spt="202" path="m,l,21600r21600,l21600,xe">
              <v:stroke joinstyle="miter"/>
              <v:path gradientshapeok="t" o:connecttype="rect"/>
            </v:shapetype>
            <v:shape id="Text Box 29" o:spid="_x0000_s1046" type="#_x0000_t202" alt="OFFICIAL" style="position:absolute;margin-left:0;margin-top:0;width:34.95pt;height:34.95pt;z-index:2516879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5FD3E8FC" w14:textId="5F9DF1E6"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9F7E" w14:textId="42E56C9B" w:rsidR="00867CD2" w:rsidRDefault="00867CD2">
    <w:pPr>
      <w:pStyle w:val="Footer"/>
    </w:pPr>
    <w:r>
      <w:rPr>
        <w:noProof/>
      </w:rPr>
      <mc:AlternateContent>
        <mc:Choice Requires="wps">
          <w:drawing>
            <wp:anchor distT="0" distB="0" distL="0" distR="0" simplePos="0" relativeHeight="251688962" behindDoc="0" locked="0" layoutInCell="1" allowOverlap="1" wp14:anchorId="76843C97" wp14:editId="41967DE5">
              <wp:simplePos x="635" y="635"/>
              <wp:positionH relativeFrom="page">
                <wp:align>center</wp:align>
              </wp:positionH>
              <wp:positionV relativeFrom="page">
                <wp:align>bottom</wp:align>
              </wp:positionV>
              <wp:extent cx="443865" cy="443865"/>
              <wp:effectExtent l="0" t="0" r="18415" b="0"/>
              <wp:wrapNone/>
              <wp:docPr id="1171481168"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7974A" w14:textId="72A3DE4D"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843C97" id="_x0000_t202" coordsize="21600,21600" o:spt="202" path="m,l,21600r21600,l21600,xe">
              <v:stroke joinstyle="miter"/>
              <v:path gradientshapeok="t" o:connecttype="rect"/>
            </v:shapetype>
            <v:shape id="Text Box 30" o:spid="_x0000_s1047" type="#_x0000_t202" alt="OFFICIAL" style="position:absolute;margin-left:0;margin-top:0;width:34.95pt;height:34.95pt;z-index:2516889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Rn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O7VdQn3AqB8PCveWbFmtvmQ8vzOGGcRBUbXjG&#10;QyroSgojoqQB9+Nv9hiPxKOXkg4VU1KDkqZEfTO4kCiuCbgJVAnM7/Lr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2OhGc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7FE7974A" w14:textId="72A3DE4D"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628A" w14:textId="4B5519F5" w:rsidR="00867CD2" w:rsidRDefault="00867CD2">
    <w:pPr>
      <w:pStyle w:val="Footer"/>
    </w:pPr>
    <w:r>
      <w:rPr>
        <w:noProof/>
      </w:rPr>
      <mc:AlternateContent>
        <mc:Choice Requires="wps">
          <w:drawing>
            <wp:anchor distT="0" distB="0" distL="0" distR="0" simplePos="0" relativeHeight="251686914" behindDoc="0" locked="0" layoutInCell="1" allowOverlap="1" wp14:anchorId="1AD19A28" wp14:editId="68928B45">
              <wp:simplePos x="635" y="635"/>
              <wp:positionH relativeFrom="page">
                <wp:align>center</wp:align>
              </wp:positionH>
              <wp:positionV relativeFrom="page">
                <wp:align>bottom</wp:align>
              </wp:positionV>
              <wp:extent cx="443865" cy="443865"/>
              <wp:effectExtent l="0" t="0" r="18415" b="0"/>
              <wp:wrapNone/>
              <wp:docPr id="239183630"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5D5942" w14:textId="3C363E6D"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D19A28" id="_x0000_t202" coordsize="21600,21600" o:spt="202" path="m,l,21600r21600,l21600,xe">
              <v:stroke joinstyle="miter"/>
              <v:path gradientshapeok="t" o:connecttype="rect"/>
            </v:shapetype>
            <v:shape id="Text Box 28" o:spid="_x0000_s1049" type="#_x0000_t202" alt="OFFICIAL" style="position:absolute;margin-left:0;margin-top:0;width:34.95pt;height:34.95pt;z-index:2516869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Ec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Iur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n8OEc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745D5942" w14:textId="3C363E6D"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3E4A" w14:textId="7217DC00" w:rsidR="00867CD2" w:rsidRDefault="00867CD2">
    <w:pPr>
      <w:pStyle w:val="Footer"/>
    </w:pPr>
    <w:r>
      <w:rPr>
        <w:noProof/>
      </w:rPr>
      <mc:AlternateContent>
        <mc:Choice Requires="wps">
          <w:drawing>
            <wp:anchor distT="0" distB="0" distL="0" distR="0" simplePos="0" relativeHeight="251691010" behindDoc="0" locked="0" layoutInCell="1" allowOverlap="1" wp14:anchorId="185FE131" wp14:editId="3FDAD627">
              <wp:simplePos x="635" y="635"/>
              <wp:positionH relativeFrom="page">
                <wp:align>center</wp:align>
              </wp:positionH>
              <wp:positionV relativeFrom="page">
                <wp:align>bottom</wp:align>
              </wp:positionV>
              <wp:extent cx="443865" cy="443865"/>
              <wp:effectExtent l="0" t="0" r="18415" b="0"/>
              <wp:wrapNone/>
              <wp:docPr id="577618666"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9F6ACE" w14:textId="50D165E8"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5FE131" id="_x0000_t202" coordsize="21600,21600" o:spt="202" path="m,l,21600r21600,l21600,xe">
              <v:stroke joinstyle="miter"/>
              <v:path gradientshapeok="t" o:connecttype="rect"/>
            </v:shapetype>
            <v:shape id="Text Box 32" o:spid="_x0000_s1052" type="#_x0000_t202" alt="OFFICIAL" style="position:absolute;margin-left:0;margin-top:0;width:34.95pt;height:34.95pt;z-index:25169101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spnX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7A9F6ACE" w14:textId="50D165E8"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6BF2" w14:textId="74AEEF7D" w:rsidR="00867CD2" w:rsidRDefault="00867CD2">
    <w:pPr>
      <w:pStyle w:val="Footer"/>
    </w:pPr>
    <w:r>
      <w:rPr>
        <w:noProof/>
      </w:rPr>
      <mc:AlternateContent>
        <mc:Choice Requires="wps">
          <w:drawing>
            <wp:anchor distT="0" distB="0" distL="0" distR="0" simplePos="0" relativeHeight="251692034" behindDoc="0" locked="0" layoutInCell="1" allowOverlap="1" wp14:anchorId="76268A57" wp14:editId="7D1E8C8B">
              <wp:simplePos x="635" y="635"/>
              <wp:positionH relativeFrom="page">
                <wp:align>center</wp:align>
              </wp:positionH>
              <wp:positionV relativeFrom="page">
                <wp:align>bottom</wp:align>
              </wp:positionV>
              <wp:extent cx="443865" cy="443865"/>
              <wp:effectExtent l="0" t="0" r="18415" b="0"/>
              <wp:wrapNone/>
              <wp:docPr id="744684005" name="Text Box 3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5184C3" w14:textId="6E5EFE49"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268A57" id="_x0000_t202" coordsize="21600,21600" o:spt="202" path="m,l,21600r21600,l21600,xe">
              <v:stroke joinstyle="miter"/>
              <v:path gradientshapeok="t" o:connecttype="rect"/>
            </v:shapetype>
            <v:shape id="Text Box 33" o:spid="_x0000_s1053" type="#_x0000_t202" alt="OFFICIAL" style="position:absolute;margin-left:0;margin-top:0;width:34.95pt;height:34.95pt;z-index:25169203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TDSvq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4C5184C3" w14:textId="6E5EFE49"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06B6" w14:textId="47016083" w:rsidR="00867CD2" w:rsidRDefault="00867CD2">
    <w:pPr>
      <w:pStyle w:val="Footer"/>
    </w:pPr>
    <w:r>
      <w:rPr>
        <w:noProof/>
      </w:rPr>
      <mc:AlternateContent>
        <mc:Choice Requires="wps">
          <w:drawing>
            <wp:anchor distT="0" distB="0" distL="0" distR="0" simplePos="0" relativeHeight="251689986" behindDoc="0" locked="0" layoutInCell="1" allowOverlap="1" wp14:anchorId="1AE05C41" wp14:editId="73F70805">
              <wp:simplePos x="635" y="635"/>
              <wp:positionH relativeFrom="page">
                <wp:align>center</wp:align>
              </wp:positionH>
              <wp:positionV relativeFrom="page">
                <wp:align>bottom</wp:align>
              </wp:positionV>
              <wp:extent cx="443865" cy="443865"/>
              <wp:effectExtent l="0" t="0" r="18415" b="0"/>
              <wp:wrapNone/>
              <wp:docPr id="695265479"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EE66FB" w14:textId="13F17691"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E05C41" id="_x0000_t202" coordsize="21600,21600" o:spt="202" path="m,l,21600r21600,l21600,xe">
              <v:stroke joinstyle="miter"/>
              <v:path gradientshapeok="t" o:connecttype="rect"/>
            </v:shapetype>
            <v:shape id="Text Box 31" o:spid="_x0000_s1055" type="#_x0000_t202" alt="OFFICIAL" style="position:absolute;margin-left:0;margin-top:0;width:34.95pt;height:34.95pt;z-index:2516899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2BRDA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upvYrqE84lYNh4d7yTYu1t8yHF+ZwwzgIqjY8&#10;4yEVdCWFEVHSgPvxN3uMR+LRS0mHiimpQUlTor4ZXEgU1wTcBKoE5nf5d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Uc2BR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4BEE66FB" w14:textId="13F17691"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C60C" w14:textId="06018F19" w:rsidR="00867CD2" w:rsidRDefault="00867CD2">
    <w:pPr>
      <w:pStyle w:val="Footer"/>
    </w:pPr>
    <w:r>
      <w:rPr>
        <w:noProof/>
      </w:rPr>
      <mc:AlternateContent>
        <mc:Choice Requires="wps">
          <w:drawing>
            <wp:anchor distT="0" distB="0" distL="0" distR="0" simplePos="0" relativeHeight="251694082" behindDoc="0" locked="0" layoutInCell="1" allowOverlap="1" wp14:anchorId="04DB62A4" wp14:editId="3F3B7A19">
              <wp:simplePos x="635" y="635"/>
              <wp:positionH relativeFrom="page">
                <wp:align>center</wp:align>
              </wp:positionH>
              <wp:positionV relativeFrom="page">
                <wp:align>bottom</wp:align>
              </wp:positionV>
              <wp:extent cx="443865" cy="443865"/>
              <wp:effectExtent l="0" t="0" r="18415" b="0"/>
              <wp:wrapNone/>
              <wp:docPr id="2113866540"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0AB7A3" w14:textId="3C33B1CC"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DB62A4" id="_x0000_t202" coordsize="21600,21600" o:spt="202" path="m,l,21600r21600,l21600,xe">
              <v:stroke joinstyle="miter"/>
              <v:path gradientshapeok="t" o:connecttype="rect"/>
            </v:shapetype>
            <v:shape id="Text Box 35" o:spid="_x0000_s1058" type="#_x0000_t202" alt="OFFICIAL" style="position:absolute;margin-left:0;margin-top:0;width:34.95pt;height:34.95pt;z-index:25169408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0S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FeL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Q4G0S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3E0AB7A3" w14:textId="3C33B1CC"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D519" w14:textId="2EDABA53" w:rsidR="00867CD2" w:rsidRDefault="00867CD2">
    <w:pPr>
      <w:pStyle w:val="Footer"/>
    </w:pPr>
    <w:r>
      <w:rPr>
        <w:noProof/>
      </w:rPr>
      <mc:AlternateContent>
        <mc:Choice Requires="wps">
          <w:drawing>
            <wp:anchor distT="0" distB="0" distL="0" distR="0" simplePos="0" relativeHeight="251695106" behindDoc="0" locked="0" layoutInCell="1" allowOverlap="1" wp14:anchorId="182ABB66" wp14:editId="09996259">
              <wp:simplePos x="635" y="635"/>
              <wp:positionH relativeFrom="page">
                <wp:align>center</wp:align>
              </wp:positionH>
              <wp:positionV relativeFrom="page">
                <wp:align>bottom</wp:align>
              </wp:positionV>
              <wp:extent cx="443865" cy="443865"/>
              <wp:effectExtent l="0" t="0" r="18415" b="0"/>
              <wp:wrapNone/>
              <wp:docPr id="348248386" name="Text Box 3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8FAF5B" w14:textId="2547258E"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2ABB66" id="_x0000_t202" coordsize="21600,21600" o:spt="202" path="m,l,21600r21600,l21600,xe">
              <v:stroke joinstyle="miter"/>
              <v:path gradientshapeok="t" o:connecttype="rect"/>
            </v:shapetype>
            <v:shape id="Text Box 36" o:spid="_x0000_s1059" type="#_x0000_t202" alt="OFFICIAL" style="position:absolute;margin-left:0;margin-top:0;width:34.95pt;height:34.95pt;z-index:25169510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98vDAIAAB0EAAAOAAAAZHJzL2Uyb0RvYy54bWysU01v2zAMvQ/YfxB0X+w0b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9vbi7vaGEo2vEmCW7XLbOh68CNImgpA63kshix60P&#10;Q+gUEmsZ2LRKpc0o85sBc0ZLdukwotBXPWnrki4WU/sV1CecysGwcG/5psXaW+bDC3O4YRwEVRue&#10;8ZAKupLCiChpwP34mz3GI/HopaRDxZTUoKQpUd8MLiSKawJuAlUC88/5T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9X98v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6A8FAF5B" w14:textId="2547258E"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0F16" w14:textId="6F33B9E8" w:rsidR="00867CD2" w:rsidRDefault="00867CD2">
    <w:pPr>
      <w:pStyle w:val="Footer"/>
    </w:pPr>
    <w:r>
      <w:rPr>
        <w:noProof/>
      </w:rPr>
      <mc:AlternateContent>
        <mc:Choice Requires="wps">
          <w:drawing>
            <wp:anchor distT="0" distB="0" distL="0" distR="0" simplePos="0" relativeHeight="251693058" behindDoc="0" locked="0" layoutInCell="1" allowOverlap="1" wp14:anchorId="2E6FEA59" wp14:editId="4F023A7C">
              <wp:simplePos x="635" y="635"/>
              <wp:positionH relativeFrom="page">
                <wp:align>center</wp:align>
              </wp:positionH>
              <wp:positionV relativeFrom="page">
                <wp:align>bottom</wp:align>
              </wp:positionV>
              <wp:extent cx="443865" cy="443865"/>
              <wp:effectExtent l="0" t="0" r="18415" b="0"/>
              <wp:wrapNone/>
              <wp:docPr id="1098524473"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891BF3" w14:textId="6D024099"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6FEA59" id="_x0000_t202" coordsize="21600,21600" o:spt="202" path="m,l,21600r21600,l21600,xe">
              <v:stroke joinstyle="miter"/>
              <v:path gradientshapeok="t" o:connecttype="rect"/>
            </v:shapetype>
            <v:shape id="Text Box 34" o:spid="_x0000_s1061" type="#_x0000_t202" alt="OFFICIAL" style="position:absolute;margin-left:0;margin-top:0;width:34.95pt;height:34.95pt;z-index:2516930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CiDAIAAB0EAAAOAAAAZHJzL2Uyb0RvYy54bWysU01v2zAMvQ/YfxB0X+y0T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zc313u6CEo2vEmCW7XLbOh68CNImgpA63kshix60P&#10;Q+gUEmsZ2LRKpc0o85sBc0ZLdukwotBXPWnrkl4vpvYrqE84lYNh4d7yTYu1t8yHF+ZwwzgIqjY8&#10;4yEVdCWFEVHSgPvxN3uMR+LRS0mHiimpQUlTor4ZXEgU1wTcBKoE5p/zR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T3HCiDAIAAB0EAAAO&#10;AAAAAAAAAAAAAAAAAC4CAABkcnMvZTJvRG9jLnhtbFBLAQItABQABgAIAAAAIQA37dH42QAAAAMB&#10;AAAPAAAAAAAAAAAAAAAAAGYEAABkcnMvZG93bnJldi54bWxQSwUGAAAAAAQABADzAAAAbAUAAAAA&#10;" filled="f" stroked="f">
              <v:fill o:detectmouseclick="t"/>
              <v:textbox style="mso-fit-shape-to-text:t" inset="0,0,0,15pt">
                <w:txbxContent>
                  <w:p w14:paraId="7E891BF3" w14:textId="6D024099"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EE3A" w14:textId="4AC7C620" w:rsidR="00867CD2" w:rsidRDefault="00867CD2">
    <w:pPr>
      <w:pStyle w:val="Footer"/>
    </w:pPr>
    <w:r>
      <w:rPr>
        <w:noProof/>
      </w:rPr>
      <mc:AlternateContent>
        <mc:Choice Requires="wps">
          <w:drawing>
            <wp:anchor distT="0" distB="0" distL="0" distR="0" simplePos="0" relativeHeight="251679746" behindDoc="0" locked="0" layoutInCell="1" allowOverlap="1" wp14:anchorId="6D0896C2" wp14:editId="7FACEA52">
              <wp:simplePos x="635" y="635"/>
              <wp:positionH relativeFrom="page">
                <wp:align>center</wp:align>
              </wp:positionH>
              <wp:positionV relativeFrom="page">
                <wp:align>bottom</wp:align>
              </wp:positionV>
              <wp:extent cx="443865" cy="443865"/>
              <wp:effectExtent l="0" t="0" r="18415" b="0"/>
              <wp:wrapNone/>
              <wp:docPr id="1023054426"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C59DA9" w14:textId="6A3E4BBC"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0896C2" id="_x0000_t202" coordsize="21600,21600" o:spt="202" path="m,l,21600r21600,l21600,xe">
              <v:stroke joinstyle="miter"/>
              <v:path gradientshapeok="t" o:connecttype="rect"/>
            </v:shapetype>
            <v:shape id="Text Box 21" o:spid="_x0000_s1029" type="#_x0000_t202" alt="OFFICIAL" style="position:absolute;margin-left:0;margin-top:0;width:34.95pt;height:34.95pt;z-index:2516797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5AC59DA9" w14:textId="6A3E4BBC"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EFFA" w14:textId="2827D84F" w:rsidR="009B3B6C" w:rsidRPr="00771BBC" w:rsidRDefault="00867CD2" w:rsidP="00BF1F6E">
    <w:pPr>
      <w:tabs>
        <w:tab w:val="left" w:pos="720"/>
      </w:tabs>
      <w:spacing w:before="120"/>
      <w:ind w:left="-284" w:right="-286"/>
      <w:rPr>
        <w:rFonts w:ascii="Arial" w:hAnsi="Arial" w:cs="Arial"/>
        <w:b/>
        <w:sz w:val="18"/>
        <w:szCs w:val="18"/>
        <w:lang w:val="fr-FR"/>
      </w:rPr>
    </w:pPr>
    <w:r>
      <w:rPr>
        <w:rFonts w:ascii="Arial" w:hAnsi="Arial" w:cs="Arial"/>
        <w:b/>
        <w:noProof/>
        <w:sz w:val="18"/>
        <w:szCs w:val="18"/>
        <w:lang w:val="fr-FR"/>
      </w:rPr>
      <mc:AlternateContent>
        <mc:Choice Requires="wps">
          <w:drawing>
            <wp:anchor distT="0" distB="0" distL="0" distR="0" simplePos="0" relativeHeight="251677698" behindDoc="0" locked="0" layoutInCell="1" allowOverlap="1" wp14:anchorId="1BA21B6E" wp14:editId="0A77115E">
              <wp:simplePos x="542925" y="10039350"/>
              <wp:positionH relativeFrom="page">
                <wp:align>center</wp:align>
              </wp:positionH>
              <wp:positionV relativeFrom="page">
                <wp:align>bottom</wp:align>
              </wp:positionV>
              <wp:extent cx="443865" cy="443865"/>
              <wp:effectExtent l="0" t="0" r="18415" b="0"/>
              <wp:wrapNone/>
              <wp:docPr id="1073136620"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9702D0" w14:textId="2C53B3CA"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A21B6E" id="_x0000_t202" coordsize="21600,21600" o:spt="202" path="m,l,21600r21600,l21600,xe">
              <v:stroke joinstyle="miter"/>
              <v:path gradientshapeok="t" o:connecttype="rect"/>
            </v:shapetype>
            <v:shape id="Text Box 19" o:spid="_x0000_s1031" type="#_x0000_t202" alt="OFFICIAL" style="position:absolute;left:0;text-align:left;margin-left:0;margin-top:0;width:34.95pt;height:34.95pt;z-index:25167769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09702D0" w14:textId="2C53B3CA"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64A8" w14:textId="126CF303" w:rsidR="00867CD2" w:rsidRDefault="00867CD2">
    <w:pPr>
      <w:pStyle w:val="Footer"/>
    </w:pPr>
    <w:r>
      <w:rPr>
        <w:noProof/>
      </w:rPr>
      <mc:AlternateContent>
        <mc:Choice Requires="wps">
          <w:drawing>
            <wp:anchor distT="0" distB="0" distL="0" distR="0" simplePos="0" relativeHeight="251681794" behindDoc="0" locked="0" layoutInCell="1" allowOverlap="1" wp14:anchorId="78B38251" wp14:editId="5D69931E">
              <wp:simplePos x="635" y="635"/>
              <wp:positionH relativeFrom="page">
                <wp:align>center</wp:align>
              </wp:positionH>
              <wp:positionV relativeFrom="page">
                <wp:align>bottom</wp:align>
              </wp:positionV>
              <wp:extent cx="443865" cy="443865"/>
              <wp:effectExtent l="0" t="0" r="18415" b="0"/>
              <wp:wrapNone/>
              <wp:docPr id="1786468992"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604F79" w14:textId="08D58C55"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B38251" id="_x0000_t202" coordsize="21600,21600" o:spt="202" path="m,l,21600r21600,l21600,xe">
              <v:stroke joinstyle="miter"/>
              <v:path gradientshapeok="t" o:connecttype="rect"/>
            </v:shapetype>
            <v:shape id="Text Box 23" o:spid="_x0000_s1034" type="#_x0000_t202" alt="OFFICIAL" style="position:absolute;margin-left:0;margin-top:0;width:34.95pt;height:34.95pt;z-index:25168179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B604F79" w14:textId="08D58C55"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BC796" w14:textId="015C01F7" w:rsidR="00867CD2" w:rsidRDefault="00867CD2">
    <w:pPr>
      <w:pStyle w:val="Footer"/>
    </w:pPr>
    <w:r>
      <w:rPr>
        <w:noProof/>
      </w:rPr>
      <mc:AlternateContent>
        <mc:Choice Requires="wps">
          <w:drawing>
            <wp:anchor distT="0" distB="0" distL="0" distR="0" simplePos="0" relativeHeight="251682818" behindDoc="0" locked="0" layoutInCell="1" allowOverlap="1" wp14:anchorId="41C41422" wp14:editId="086E248C">
              <wp:simplePos x="635" y="635"/>
              <wp:positionH relativeFrom="page">
                <wp:align>center</wp:align>
              </wp:positionH>
              <wp:positionV relativeFrom="page">
                <wp:align>bottom</wp:align>
              </wp:positionV>
              <wp:extent cx="443865" cy="443865"/>
              <wp:effectExtent l="0" t="0" r="18415" b="0"/>
              <wp:wrapNone/>
              <wp:docPr id="286053009"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E584A5" w14:textId="301E92DF"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C41422" id="_x0000_t202" coordsize="21600,21600" o:spt="202" path="m,l,21600r21600,l21600,xe">
              <v:stroke joinstyle="miter"/>
              <v:path gradientshapeok="t" o:connecttype="rect"/>
            </v:shapetype>
            <v:shape id="Text Box 24" o:spid="_x0000_s1035" type="#_x0000_t202" alt="OFFICIAL" style="position:absolute;margin-left:0;margin-top:0;width:34.95pt;height:34.95pt;z-index:25168281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0E584A5" w14:textId="301E92DF"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F781" w14:textId="02E8065E" w:rsidR="00867CD2" w:rsidRDefault="00867CD2">
    <w:pPr>
      <w:pStyle w:val="Footer"/>
    </w:pPr>
    <w:r>
      <w:rPr>
        <w:noProof/>
      </w:rPr>
      <mc:AlternateContent>
        <mc:Choice Requires="wps">
          <w:drawing>
            <wp:anchor distT="0" distB="0" distL="0" distR="0" simplePos="0" relativeHeight="251680770" behindDoc="0" locked="0" layoutInCell="1" allowOverlap="1" wp14:anchorId="1A48F501" wp14:editId="750FD11A">
              <wp:simplePos x="541020" y="10057765"/>
              <wp:positionH relativeFrom="page">
                <wp:align>center</wp:align>
              </wp:positionH>
              <wp:positionV relativeFrom="page">
                <wp:align>bottom</wp:align>
              </wp:positionV>
              <wp:extent cx="443865" cy="443865"/>
              <wp:effectExtent l="0" t="0" r="18415" b="0"/>
              <wp:wrapNone/>
              <wp:docPr id="616515261"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F29301" w14:textId="0BFE42B7"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48F501" id="_x0000_t202" coordsize="21600,21600" o:spt="202" path="m,l,21600r21600,l21600,xe">
              <v:stroke joinstyle="miter"/>
              <v:path gradientshapeok="t" o:connecttype="rect"/>
            </v:shapetype>
            <v:shape id="Text Box 22" o:spid="_x0000_s1037" type="#_x0000_t202" alt="OFFICIAL" style="position:absolute;margin-left:0;margin-top:0;width:34.95pt;height:34.95pt;z-index:2516807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03F29301" w14:textId="0BFE42B7"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9637B" w14:textId="4FCCFC0C" w:rsidR="00867CD2" w:rsidRDefault="00867CD2">
    <w:pPr>
      <w:pStyle w:val="Footer"/>
    </w:pPr>
    <w:r>
      <w:rPr>
        <w:noProof/>
      </w:rPr>
      <mc:AlternateContent>
        <mc:Choice Requires="wps">
          <w:drawing>
            <wp:anchor distT="0" distB="0" distL="0" distR="0" simplePos="0" relativeHeight="251684866" behindDoc="0" locked="0" layoutInCell="1" allowOverlap="1" wp14:anchorId="05EE3619" wp14:editId="68D06E31">
              <wp:simplePos x="635" y="635"/>
              <wp:positionH relativeFrom="page">
                <wp:align>center</wp:align>
              </wp:positionH>
              <wp:positionV relativeFrom="page">
                <wp:align>bottom</wp:align>
              </wp:positionV>
              <wp:extent cx="443865" cy="443865"/>
              <wp:effectExtent l="0" t="0" r="18415" b="0"/>
              <wp:wrapNone/>
              <wp:docPr id="198999641"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955923" w14:textId="4E898E86"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EE3619" id="_x0000_t202" coordsize="21600,21600" o:spt="202" path="m,l,21600r21600,l21600,xe">
              <v:stroke joinstyle="miter"/>
              <v:path gradientshapeok="t" o:connecttype="rect"/>
            </v:shapetype>
            <v:shape id="Text Box 26" o:spid="_x0000_s1040" type="#_x0000_t202" alt="OFFICIAL" style="position:absolute;margin-left:0;margin-top:0;width:34.95pt;height:34.95pt;z-index:2516848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7A955923" w14:textId="4E898E86"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868D" w14:textId="77777777" w:rsidR="00867CD2" w:rsidRDefault="00867CD2" w:rsidP="00823882">
    <w:pPr>
      <w:tabs>
        <w:tab w:val="left" w:pos="720"/>
      </w:tabs>
      <w:spacing w:after="120"/>
    </w:pPr>
    <w:r>
      <w:rPr>
        <w:noProof/>
      </w:rPr>
      <mc:AlternateContent>
        <mc:Choice Requires="wps">
          <w:drawing>
            <wp:anchor distT="0" distB="0" distL="0" distR="0" simplePos="0" relativeHeight="251685890" behindDoc="0" locked="0" layoutInCell="1" allowOverlap="1" wp14:anchorId="3C6A9B56" wp14:editId="60035B7D">
              <wp:simplePos x="635" y="635"/>
              <wp:positionH relativeFrom="page">
                <wp:align>center</wp:align>
              </wp:positionH>
              <wp:positionV relativeFrom="page">
                <wp:align>bottom</wp:align>
              </wp:positionV>
              <wp:extent cx="443865" cy="443865"/>
              <wp:effectExtent l="0" t="0" r="18415" b="0"/>
              <wp:wrapNone/>
              <wp:docPr id="321929846"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C322C3" w14:textId="781950A7"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A9B56" id="_x0000_t202" coordsize="21600,21600" o:spt="202" path="m,l,21600r21600,l21600,xe">
              <v:stroke joinstyle="miter"/>
              <v:path gradientshapeok="t" o:connecttype="rect"/>
            </v:shapetype>
            <v:shape id="Text Box 27" o:spid="_x0000_s1041" type="#_x0000_t202" alt="OFFICIAL" style="position:absolute;margin-left:0;margin-top:0;width:34.95pt;height:34.95pt;z-index:2516858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2BC322C3" w14:textId="781950A7"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sdt>
    <w:sdtPr>
      <w:id w:val="-139813828"/>
      <w:docPartObj>
        <w:docPartGallery w:val="Page Numbers (Bottom of Page)"/>
        <w:docPartUnique/>
      </w:docPartObj>
    </w:sdtPr>
    <w:sdtEndPr>
      <w:rPr>
        <w:noProof/>
        <w:sz w:val="18"/>
        <w:szCs w:val="18"/>
      </w:rPr>
    </w:sdtEndPr>
    <w:sdtContent>
      <w:p w14:paraId="03167636" w14:textId="37263A97" w:rsidR="00823882" w:rsidRDefault="00823882" w:rsidP="00823882">
        <w:pPr>
          <w:tabs>
            <w:tab w:val="left" w:pos="720"/>
          </w:tabs>
          <w:spacing w:after="120"/>
          <w:rPr>
            <w:rFonts w:ascii="Arial" w:hAnsi="Arial" w:cs="Arial"/>
            <w:sz w:val="18"/>
            <w:szCs w:val="18"/>
            <w:lang w:val="fr-FR"/>
          </w:rPr>
        </w:pPr>
        <w:r w:rsidRPr="005E1DBB">
          <w:rPr>
            <w:rFonts w:ascii="Arial" w:hAnsi="Arial" w:cs="Arial"/>
            <w:sz w:val="18"/>
            <w:szCs w:val="18"/>
            <w:lang w:val="fr-FR"/>
          </w:rPr>
          <w:t xml:space="preserve">22625VIC </w:t>
        </w:r>
        <w:r w:rsidRPr="00F14F44">
          <w:rPr>
            <w:rFonts w:ascii="Arial" w:hAnsi="Arial" w:cs="Arial"/>
            <w:sz w:val="18"/>
            <w:szCs w:val="18"/>
            <w:lang w:val="fr-FR"/>
          </w:rPr>
          <w:t xml:space="preserve">Course in </w:t>
        </w:r>
        <w:r w:rsidRPr="00877137">
          <w:rPr>
            <w:rFonts w:ascii="Arial" w:hAnsi="Arial" w:cs="Arial"/>
            <w:sz w:val="18"/>
            <w:szCs w:val="18"/>
          </w:rPr>
          <w:t>Intermediate</w:t>
        </w:r>
        <w:r w:rsidRPr="00D3435C">
          <w:rPr>
            <w:rFonts w:ascii="Arial" w:hAnsi="Arial" w:cs="Arial"/>
            <w:sz w:val="18"/>
            <w:szCs w:val="18"/>
          </w:rPr>
          <w:t xml:space="preserve"> Risk Assessment</w:t>
        </w:r>
        <w:r w:rsidRPr="00F14F44">
          <w:rPr>
            <w:rFonts w:ascii="Arial" w:hAnsi="Arial" w:cs="Arial"/>
            <w:sz w:val="18"/>
            <w:szCs w:val="18"/>
            <w:lang w:val="fr-FR"/>
          </w:rPr>
          <w:t xml:space="preserve"> and Management of</w:t>
        </w:r>
        <w:r w:rsidRPr="00D3435C">
          <w:rPr>
            <w:rFonts w:ascii="Arial" w:hAnsi="Arial" w:cs="Arial"/>
            <w:sz w:val="18"/>
            <w:szCs w:val="18"/>
          </w:rPr>
          <w:t xml:space="preserve"> Family</w:t>
        </w:r>
        <w:r w:rsidRPr="00F14F44">
          <w:rPr>
            <w:rFonts w:ascii="Arial" w:hAnsi="Arial" w:cs="Arial"/>
            <w:sz w:val="18"/>
            <w:szCs w:val="18"/>
            <w:lang w:val="fr-FR"/>
          </w:rPr>
          <w:t xml:space="preserve"> Violence</w:t>
        </w:r>
        <w:r>
          <w:rPr>
            <w:rFonts w:ascii="Arial" w:hAnsi="Arial" w:cs="Arial"/>
            <w:sz w:val="18"/>
            <w:szCs w:val="18"/>
            <w:lang w:val="fr-FR"/>
          </w:rPr>
          <w:t xml:space="preserve"> (v</w:t>
        </w:r>
        <w:r w:rsidR="009C3CD0">
          <w:rPr>
            <w:rFonts w:ascii="Arial" w:hAnsi="Arial" w:cs="Arial"/>
            <w:sz w:val="18"/>
            <w:szCs w:val="18"/>
            <w:lang w:val="fr-FR"/>
          </w:rPr>
          <w:t>2</w:t>
        </w:r>
        <w:r>
          <w:rPr>
            <w:rFonts w:ascii="Arial" w:hAnsi="Arial" w:cs="Arial"/>
            <w:sz w:val="18"/>
            <w:szCs w:val="18"/>
            <w:lang w:val="fr-FR"/>
          </w:rPr>
          <w:t>.0)</w:t>
        </w:r>
        <w:r>
          <w:rPr>
            <w:rFonts w:ascii="Arial" w:hAnsi="Arial" w:cs="Arial"/>
            <w:sz w:val="18"/>
            <w:szCs w:val="18"/>
            <w:lang w:val="fr-FR"/>
          </w:rPr>
          <w:tab/>
        </w:r>
        <w:r w:rsidRPr="00A32E8E">
          <w:rPr>
            <w:noProof/>
            <w:lang w:eastAsia="en-AU"/>
          </w:rPr>
          <w:drawing>
            <wp:inline distT="0" distB="0" distL="0" distR="0" wp14:anchorId="13ABED75" wp14:editId="45C15415">
              <wp:extent cx="841375" cy="292735"/>
              <wp:effectExtent l="0" t="0" r="0" b="0"/>
              <wp:docPr id="996341442" name="Picture 996341442" descr="Creative Commons Logo"/>
              <wp:cNvGraphicFramePr/>
              <a:graphic xmlns:a="http://schemas.openxmlformats.org/drawingml/2006/main">
                <a:graphicData uri="http://schemas.openxmlformats.org/drawingml/2006/picture">
                  <pic:pic xmlns:pic="http://schemas.openxmlformats.org/drawingml/2006/picture">
                    <pic:nvPicPr>
                      <pic:cNvPr id="57" name="Picture 57" descr="Creative Commons Logo"/>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7B8812E0" w14:textId="419F5325" w:rsidR="009B3B6C" w:rsidRPr="00823882" w:rsidRDefault="00823882" w:rsidP="00823882">
        <w:pPr>
          <w:tabs>
            <w:tab w:val="left" w:pos="720"/>
          </w:tabs>
          <w:spacing w:after="120"/>
          <w:rPr>
            <w:rFonts w:ascii="Arial" w:hAnsi="Arial" w:cs="Arial"/>
            <w:sz w:val="18"/>
            <w:szCs w:val="18"/>
            <w:lang w:val="fr-FR"/>
          </w:rPr>
        </w:pPr>
        <w:r>
          <w:rPr>
            <w:rFonts w:ascii="Arial" w:hAnsi="Arial" w:cs="Arial"/>
            <w:sz w:val="18"/>
            <w:szCs w:val="18"/>
          </w:rPr>
          <w:t>© State of Victoria 2023</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254E0B">
          <w:rPr>
            <w:rFonts w:ascii="Arial" w:hAnsi="Arial" w:cs="Arial"/>
            <w:sz w:val="18"/>
            <w:szCs w:val="18"/>
          </w:rPr>
          <w:t xml:space="preserve">Page </w:t>
        </w:r>
        <w:r w:rsidRPr="00254E0B">
          <w:rPr>
            <w:rFonts w:ascii="Arial" w:hAnsi="Arial" w:cs="Arial"/>
            <w:b/>
            <w:bCs/>
            <w:sz w:val="18"/>
            <w:szCs w:val="18"/>
          </w:rPr>
          <w:fldChar w:fldCharType="begin"/>
        </w:r>
        <w:r w:rsidRPr="00254E0B">
          <w:rPr>
            <w:rFonts w:ascii="Arial" w:hAnsi="Arial" w:cs="Arial"/>
            <w:b/>
            <w:bCs/>
            <w:sz w:val="18"/>
            <w:szCs w:val="18"/>
          </w:rPr>
          <w:instrText xml:space="preserve"> PAGE  \* Arabic  \* MERGEFORMAT </w:instrText>
        </w:r>
        <w:r w:rsidRPr="00254E0B">
          <w:rPr>
            <w:rFonts w:ascii="Arial" w:hAnsi="Arial" w:cs="Arial"/>
            <w:b/>
            <w:bCs/>
            <w:sz w:val="18"/>
            <w:szCs w:val="18"/>
          </w:rPr>
          <w:fldChar w:fldCharType="separate"/>
        </w:r>
        <w:r>
          <w:rPr>
            <w:rFonts w:ascii="Arial" w:hAnsi="Arial" w:cs="Arial"/>
            <w:b/>
            <w:bCs/>
            <w:sz w:val="18"/>
            <w:szCs w:val="18"/>
          </w:rPr>
          <w:t>1</w:t>
        </w:r>
        <w:r w:rsidRPr="00254E0B">
          <w:rPr>
            <w:rFonts w:ascii="Arial" w:hAnsi="Arial" w:cs="Arial"/>
            <w:sz w:val="18"/>
            <w:szCs w:val="18"/>
            <w:lang w:val="fr-FR"/>
          </w:rPr>
          <w:fldChar w:fldCharType="end"/>
        </w:r>
        <w:r w:rsidRPr="00254E0B">
          <w:rPr>
            <w:rFonts w:ascii="Arial" w:hAnsi="Arial" w:cs="Arial"/>
            <w:sz w:val="18"/>
            <w:szCs w:val="18"/>
          </w:rPr>
          <w:t xml:space="preserve"> of </w:t>
        </w:r>
        <w:r w:rsidRPr="00254E0B">
          <w:rPr>
            <w:rFonts w:ascii="Arial" w:hAnsi="Arial" w:cs="Arial"/>
            <w:b/>
            <w:bCs/>
            <w:sz w:val="18"/>
            <w:szCs w:val="18"/>
          </w:rPr>
          <w:fldChar w:fldCharType="begin"/>
        </w:r>
        <w:r w:rsidRPr="00254E0B">
          <w:rPr>
            <w:rFonts w:ascii="Arial" w:hAnsi="Arial" w:cs="Arial"/>
            <w:b/>
            <w:bCs/>
            <w:sz w:val="18"/>
            <w:szCs w:val="18"/>
          </w:rPr>
          <w:instrText xml:space="preserve"> = </w:instrText>
        </w:r>
        <w:r w:rsidRPr="00254E0B">
          <w:rPr>
            <w:rFonts w:ascii="Arial" w:hAnsi="Arial" w:cs="Arial"/>
            <w:b/>
            <w:bCs/>
            <w:sz w:val="18"/>
            <w:szCs w:val="18"/>
          </w:rPr>
          <w:fldChar w:fldCharType="begin"/>
        </w:r>
        <w:r w:rsidRPr="00254E0B">
          <w:rPr>
            <w:rFonts w:ascii="Arial" w:hAnsi="Arial" w:cs="Arial"/>
            <w:b/>
            <w:bCs/>
            <w:sz w:val="18"/>
            <w:szCs w:val="18"/>
          </w:rPr>
          <w:instrText xml:space="preserve"> NUMPAGES  \* Arabic  \* MERGEFORMAT </w:instrText>
        </w:r>
        <w:r w:rsidRPr="00254E0B">
          <w:rPr>
            <w:rFonts w:ascii="Arial" w:hAnsi="Arial" w:cs="Arial"/>
            <w:b/>
            <w:bCs/>
            <w:sz w:val="18"/>
            <w:szCs w:val="18"/>
          </w:rPr>
          <w:fldChar w:fldCharType="separate"/>
        </w:r>
        <w:r w:rsidR="001E49B4">
          <w:rPr>
            <w:rFonts w:ascii="Arial" w:hAnsi="Arial" w:cs="Arial"/>
            <w:b/>
            <w:bCs/>
            <w:noProof/>
            <w:sz w:val="18"/>
            <w:szCs w:val="18"/>
          </w:rPr>
          <w:instrText>28</w:instrText>
        </w:r>
        <w:r w:rsidRPr="00254E0B">
          <w:rPr>
            <w:rFonts w:ascii="Arial" w:hAnsi="Arial" w:cs="Arial"/>
            <w:sz w:val="18"/>
            <w:szCs w:val="18"/>
            <w:lang w:val="fr-FR"/>
          </w:rPr>
          <w:fldChar w:fldCharType="end"/>
        </w:r>
        <w:r w:rsidRPr="00254E0B">
          <w:rPr>
            <w:rFonts w:ascii="Arial" w:hAnsi="Arial" w:cs="Arial"/>
            <w:b/>
            <w:bCs/>
            <w:sz w:val="18"/>
            <w:szCs w:val="18"/>
          </w:rPr>
          <w:instrText xml:space="preserve"> - </w:instrText>
        </w:r>
        <w:r w:rsidR="00453CD7">
          <w:rPr>
            <w:rFonts w:ascii="Arial" w:hAnsi="Arial" w:cs="Arial"/>
            <w:b/>
            <w:bCs/>
            <w:sz w:val="18"/>
            <w:szCs w:val="18"/>
          </w:rPr>
          <w:instrText>4</w:instrText>
        </w:r>
        <w:r w:rsidRPr="00254E0B">
          <w:rPr>
            <w:rFonts w:ascii="Arial" w:hAnsi="Arial" w:cs="Arial"/>
            <w:b/>
            <w:bCs/>
            <w:sz w:val="18"/>
            <w:szCs w:val="18"/>
          </w:rPr>
          <w:instrText xml:space="preserve"> </w:instrText>
        </w:r>
        <w:r w:rsidRPr="00254E0B">
          <w:rPr>
            <w:rFonts w:ascii="Arial" w:hAnsi="Arial" w:cs="Arial"/>
            <w:b/>
            <w:bCs/>
            <w:sz w:val="18"/>
            <w:szCs w:val="18"/>
          </w:rPr>
          <w:fldChar w:fldCharType="separate"/>
        </w:r>
        <w:r w:rsidR="001E49B4">
          <w:rPr>
            <w:rFonts w:ascii="Arial" w:hAnsi="Arial" w:cs="Arial"/>
            <w:b/>
            <w:bCs/>
            <w:noProof/>
            <w:sz w:val="18"/>
            <w:szCs w:val="18"/>
          </w:rPr>
          <w:t>24</w:t>
        </w:r>
        <w:r w:rsidRPr="00254E0B">
          <w:rPr>
            <w:rFonts w:ascii="Arial" w:hAnsi="Arial" w:cs="Arial"/>
            <w:sz w:val="18"/>
            <w:szCs w:val="18"/>
            <w:lang w:val="fr-FR"/>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25DA" w14:textId="77777777" w:rsidR="00867CD2" w:rsidRDefault="00867CD2" w:rsidP="00D3435C">
    <w:pPr>
      <w:tabs>
        <w:tab w:val="left" w:pos="720"/>
      </w:tabs>
      <w:spacing w:after="120"/>
    </w:pPr>
    <w:r>
      <w:rPr>
        <w:noProof/>
      </w:rPr>
      <mc:AlternateContent>
        <mc:Choice Requires="wps">
          <w:drawing>
            <wp:anchor distT="0" distB="0" distL="0" distR="0" simplePos="0" relativeHeight="251683842" behindDoc="0" locked="0" layoutInCell="1" allowOverlap="1" wp14:anchorId="54AC7D7D" wp14:editId="3FF45CCD">
              <wp:simplePos x="635" y="635"/>
              <wp:positionH relativeFrom="page">
                <wp:align>center</wp:align>
              </wp:positionH>
              <wp:positionV relativeFrom="page">
                <wp:align>bottom</wp:align>
              </wp:positionV>
              <wp:extent cx="443865" cy="443865"/>
              <wp:effectExtent l="0" t="0" r="18415" b="0"/>
              <wp:wrapNone/>
              <wp:docPr id="446395037"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0869A2" w14:textId="29C940F9"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AC7D7D" id="_x0000_t202" coordsize="21600,21600" o:spt="202" path="m,l,21600r21600,l21600,xe">
              <v:stroke joinstyle="miter"/>
              <v:path gradientshapeok="t" o:connecttype="rect"/>
            </v:shapetype>
            <v:shape id="Text Box 25" o:spid="_x0000_s1043" type="#_x0000_t202" alt="OFFICIAL" style="position:absolute;margin-left:0;margin-top:0;width:34.95pt;height:34.95pt;z-index:2516838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fill o:detectmouseclick="t"/>
              <v:textbox style="mso-fit-shape-to-text:t" inset="0,0,0,15pt">
                <w:txbxContent>
                  <w:p w14:paraId="3C0869A2" w14:textId="29C940F9"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sdt>
    <w:sdtPr>
      <w:id w:val="1643763767"/>
      <w:docPartObj>
        <w:docPartGallery w:val="Page Numbers (Bottom of Page)"/>
        <w:docPartUnique/>
      </w:docPartObj>
    </w:sdtPr>
    <w:sdtEndPr>
      <w:rPr>
        <w:noProof/>
        <w:sz w:val="18"/>
        <w:szCs w:val="18"/>
      </w:rPr>
    </w:sdtEndPr>
    <w:sdtContent>
      <w:p w14:paraId="448D69E3" w14:textId="7DC848C2" w:rsidR="00823882" w:rsidRDefault="005E1DBB" w:rsidP="00D3435C">
        <w:pPr>
          <w:tabs>
            <w:tab w:val="left" w:pos="720"/>
          </w:tabs>
          <w:spacing w:after="120"/>
          <w:rPr>
            <w:rFonts w:ascii="Arial" w:hAnsi="Arial" w:cs="Arial"/>
            <w:sz w:val="18"/>
            <w:szCs w:val="18"/>
            <w:lang w:val="fr-FR"/>
          </w:rPr>
        </w:pPr>
        <w:r w:rsidRPr="005E1DBB">
          <w:rPr>
            <w:rFonts w:ascii="Arial" w:hAnsi="Arial" w:cs="Arial"/>
            <w:sz w:val="18"/>
            <w:szCs w:val="18"/>
            <w:lang w:val="fr-FR"/>
          </w:rPr>
          <w:t>22625VIC</w:t>
        </w:r>
        <w:r w:rsidR="009B3B6C" w:rsidRPr="005E1DBB">
          <w:rPr>
            <w:rFonts w:ascii="Arial" w:hAnsi="Arial" w:cs="Arial"/>
            <w:sz w:val="18"/>
            <w:szCs w:val="18"/>
            <w:lang w:val="fr-FR"/>
          </w:rPr>
          <w:t xml:space="preserve"> </w:t>
        </w:r>
        <w:r w:rsidR="009B3B6C" w:rsidRPr="00F14F44">
          <w:rPr>
            <w:rFonts w:ascii="Arial" w:hAnsi="Arial" w:cs="Arial"/>
            <w:sz w:val="18"/>
            <w:szCs w:val="18"/>
            <w:lang w:val="fr-FR"/>
          </w:rPr>
          <w:t xml:space="preserve">Course in </w:t>
        </w:r>
        <w:r w:rsidR="009B3B6C" w:rsidRPr="00877137">
          <w:rPr>
            <w:rFonts w:ascii="Arial" w:hAnsi="Arial" w:cs="Arial"/>
            <w:sz w:val="18"/>
            <w:szCs w:val="18"/>
          </w:rPr>
          <w:t>Intermediate</w:t>
        </w:r>
        <w:r w:rsidR="009B3B6C" w:rsidRPr="00D3435C">
          <w:rPr>
            <w:rFonts w:ascii="Arial" w:hAnsi="Arial" w:cs="Arial"/>
            <w:sz w:val="18"/>
            <w:szCs w:val="18"/>
          </w:rPr>
          <w:t xml:space="preserve"> Risk Assessment</w:t>
        </w:r>
        <w:r w:rsidR="009B3B6C" w:rsidRPr="00F14F44">
          <w:rPr>
            <w:rFonts w:ascii="Arial" w:hAnsi="Arial" w:cs="Arial"/>
            <w:sz w:val="18"/>
            <w:szCs w:val="18"/>
            <w:lang w:val="fr-FR"/>
          </w:rPr>
          <w:t xml:space="preserve"> and Management of</w:t>
        </w:r>
        <w:r w:rsidR="009B3B6C" w:rsidRPr="00D3435C">
          <w:rPr>
            <w:rFonts w:ascii="Arial" w:hAnsi="Arial" w:cs="Arial"/>
            <w:sz w:val="18"/>
            <w:szCs w:val="18"/>
          </w:rPr>
          <w:t xml:space="preserve"> Family</w:t>
        </w:r>
        <w:r w:rsidR="009B3B6C" w:rsidRPr="00F14F44">
          <w:rPr>
            <w:rFonts w:ascii="Arial" w:hAnsi="Arial" w:cs="Arial"/>
            <w:sz w:val="18"/>
            <w:szCs w:val="18"/>
            <w:lang w:val="fr-FR"/>
          </w:rPr>
          <w:t xml:space="preserve"> Violence</w:t>
        </w:r>
        <w:r w:rsidR="009B3B6C">
          <w:rPr>
            <w:rFonts w:ascii="Arial" w:hAnsi="Arial" w:cs="Arial"/>
            <w:sz w:val="18"/>
            <w:szCs w:val="18"/>
            <w:lang w:val="fr-FR"/>
          </w:rPr>
          <w:t xml:space="preserve"> (v</w:t>
        </w:r>
        <w:r w:rsidR="009C3CD0">
          <w:rPr>
            <w:rFonts w:ascii="Arial" w:hAnsi="Arial" w:cs="Arial"/>
            <w:sz w:val="18"/>
            <w:szCs w:val="18"/>
            <w:lang w:val="fr-FR"/>
          </w:rPr>
          <w:t>2</w:t>
        </w:r>
        <w:r w:rsidR="009B3B6C">
          <w:rPr>
            <w:rFonts w:ascii="Arial" w:hAnsi="Arial" w:cs="Arial"/>
            <w:sz w:val="18"/>
            <w:szCs w:val="18"/>
            <w:lang w:val="fr-FR"/>
          </w:rPr>
          <w:t>.0)</w:t>
        </w:r>
        <w:r w:rsidR="009B3B6C">
          <w:rPr>
            <w:rFonts w:ascii="Arial" w:hAnsi="Arial" w:cs="Arial"/>
            <w:sz w:val="18"/>
            <w:szCs w:val="18"/>
            <w:lang w:val="fr-FR"/>
          </w:rPr>
          <w:tab/>
        </w:r>
        <w:r w:rsidR="00823882" w:rsidRPr="00A32E8E">
          <w:rPr>
            <w:noProof/>
            <w:lang w:eastAsia="en-AU"/>
          </w:rPr>
          <w:drawing>
            <wp:inline distT="0" distB="0" distL="0" distR="0" wp14:anchorId="253B9469" wp14:editId="79B93F61">
              <wp:extent cx="841375" cy="292735"/>
              <wp:effectExtent l="0" t="0" r="0" b="0"/>
              <wp:docPr id="205784771" name="Picture 205784771" descr="Creative Commons Logo"/>
              <wp:cNvGraphicFramePr/>
              <a:graphic xmlns:a="http://schemas.openxmlformats.org/drawingml/2006/main">
                <a:graphicData uri="http://schemas.openxmlformats.org/drawingml/2006/picture">
                  <pic:pic xmlns:pic="http://schemas.openxmlformats.org/drawingml/2006/picture">
                    <pic:nvPicPr>
                      <pic:cNvPr id="57" name="Picture 57" descr="Creative Commons Logo"/>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5A0EFA6A" w14:textId="271768D4" w:rsidR="009B3B6C" w:rsidRPr="00823882" w:rsidRDefault="009B3B6C" w:rsidP="00823882">
        <w:pPr>
          <w:tabs>
            <w:tab w:val="left" w:pos="720"/>
          </w:tabs>
          <w:spacing w:after="120"/>
          <w:rPr>
            <w:rFonts w:ascii="Arial" w:hAnsi="Arial" w:cs="Arial"/>
            <w:sz w:val="18"/>
            <w:szCs w:val="18"/>
            <w:lang w:val="fr-FR"/>
          </w:rPr>
        </w:pPr>
        <w:r>
          <w:rPr>
            <w:rFonts w:ascii="Arial" w:hAnsi="Arial" w:cs="Arial"/>
            <w:sz w:val="18"/>
            <w:szCs w:val="18"/>
          </w:rPr>
          <w:t>© State of Victoria 2023</w:t>
        </w:r>
        <w:r>
          <w:rPr>
            <w:rFonts w:ascii="Arial" w:hAnsi="Arial" w:cs="Arial"/>
            <w:sz w:val="18"/>
            <w:szCs w:val="18"/>
          </w:rPr>
          <w:tab/>
        </w:r>
        <w:r w:rsidR="00823882">
          <w:rPr>
            <w:rFonts w:ascii="Arial" w:hAnsi="Arial" w:cs="Arial"/>
            <w:sz w:val="18"/>
            <w:szCs w:val="18"/>
          </w:rPr>
          <w:tab/>
        </w:r>
        <w:r w:rsidR="00823882">
          <w:rPr>
            <w:rFonts w:ascii="Arial" w:hAnsi="Arial" w:cs="Arial"/>
            <w:sz w:val="18"/>
            <w:szCs w:val="18"/>
          </w:rPr>
          <w:tab/>
        </w:r>
        <w:r w:rsidR="00823882">
          <w:rPr>
            <w:rFonts w:ascii="Arial" w:hAnsi="Arial" w:cs="Arial"/>
            <w:sz w:val="18"/>
            <w:szCs w:val="18"/>
          </w:rPr>
          <w:tab/>
        </w:r>
        <w:r w:rsidR="00823882">
          <w:rPr>
            <w:rFonts w:ascii="Arial" w:hAnsi="Arial" w:cs="Arial"/>
            <w:sz w:val="18"/>
            <w:szCs w:val="18"/>
          </w:rPr>
          <w:tab/>
        </w:r>
        <w:r w:rsidR="00823882">
          <w:rPr>
            <w:rFonts w:ascii="Arial" w:hAnsi="Arial" w:cs="Arial"/>
            <w:sz w:val="18"/>
            <w:szCs w:val="18"/>
          </w:rPr>
          <w:tab/>
        </w:r>
        <w:r w:rsidR="00823882">
          <w:rPr>
            <w:rFonts w:ascii="Arial" w:hAnsi="Arial" w:cs="Arial"/>
            <w:sz w:val="18"/>
            <w:szCs w:val="18"/>
          </w:rPr>
          <w:tab/>
        </w:r>
        <w:r w:rsidR="00823882">
          <w:rPr>
            <w:rFonts w:ascii="Arial" w:hAnsi="Arial" w:cs="Arial"/>
            <w:sz w:val="18"/>
            <w:szCs w:val="18"/>
          </w:rPr>
          <w:tab/>
        </w:r>
        <w:r w:rsidR="00823882">
          <w:rPr>
            <w:rFonts w:ascii="Arial" w:hAnsi="Arial" w:cs="Arial"/>
            <w:sz w:val="18"/>
            <w:szCs w:val="18"/>
          </w:rPr>
          <w:tab/>
        </w:r>
        <w:r w:rsidR="00823882">
          <w:rPr>
            <w:rFonts w:ascii="Arial" w:hAnsi="Arial" w:cs="Arial"/>
            <w:sz w:val="18"/>
            <w:szCs w:val="18"/>
          </w:rPr>
          <w:tab/>
        </w:r>
        <w:r w:rsidR="00823882" w:rsidRPr="00254E0B">
          <w:rPr>
            <w:rFonts w:ascii="Arial" w:hAnsi="Arial" w:cs="Arial"/>
            <w:sz w:val="18"/>
            <w:szCs w:val="18"/>
          </w:rPr>
          <w:t xml:space="preserve">Page </w:t>
        </w:r>
        <w:r w:rsidR="00823882" w:rsidRPr="00254E0B">
          <w:rPr>
            <w:rFonts w:ascii="Arial" w:hAnsi="Arial" w:cs="Arial"/>
            <w:b/>
            <w:bCs/>
            <w:sz w:val="18"/>
            <w:szCs w:val="18"/>
          </w:rPr>
          <w:fldChar w:fldCharType="begin"/>
        </w:r>
        <w:r w:rsidR="00823882" w:rsidRPr="00254E0B">
          <w:rPr>
            <w:rFonts w:ascii="Arial" w:hAnsi="Arial" w:cs="Arial"/>
            <w:b/>
            <w:bCs/>
            <w:sz w:val="18"/>
            <w:szCs w:val="18"/>
          </w:rPr>
          <w:instrText xml:space="preserve"> PAGE  \* Arabic  \* MERGEFORMAT </w:instrText>
        </w:r>
        <w:r w:rsidR="00823882" w:rsidRPr="00254E0B">
          <w:rPr>
            <w:rFonts w:ascii="Arial" w:hAnsi="Arial" w:cs="Arial"/>
            <w:b/>
            <w:bCs/>
            <w:sz w:val="18"/>
            <w:szCs w:val="18"/>
          </w:rPr>
          <w:fldChar w:fldCharType="separate"/>
        </w:r>
        <w:r w:rsidR="00823882">
          <w:rPr>
            <w:rFonts w:ascii="Arial" w:hAnsi="Arial" w:cs="Arial"/>
            <w:b/>
            <w:bCs/>
            <w:sz w:val="18"/>
            <w:szCs w:val="18"/>
          </w:rPr>
          <w:t>1</w:t>
        </w:r>
        <w:r w:rsidR="00823882" w:rsidRPr="00254E0B">
          <w:rPr>
            <w:rFonts w:ascii="Arial" w:hAnsi="Arial" w:cs="Arial"/>
            <w:sz w:val="18"/>
            <w:szCs w:val="18"/>
            <w:lang w:val="fr-FR"/>
          </w:rPr>
          <w:fldChar w:fldCharType="end"/>
        </w:r>
        <w:r w:rsidR="00823882" w:rsidRPr="00254E0B">
          <w:rPr>
            <w:rFonts w:ascii="Arial" w:hAnsi="Arial" w:cs="Arial"/>
            <w:sz w:val="18"/>
            <w:szCs w:val="18"/>
          </w:rPr>
          <w:t xml:space="preserve"> of </w:t>
        </w:r>
        <w:r w:rsidR="00823882" w:rsidRPr="00254E0B">
          <w:rPr>
            <w:rFonts w:ascii="Arial" w:hAnsi="Arial" w:cs="Arial"/>
            <w:b/>
            <w:bCs/>
            <w:sz w:val="18"/>
            <w:szCs w:val="18"/>
          </w:rPr>
          <w:fldChar w:fldCharType="begin"/>
        </w:r>
        <w:r w:rsidR="00823882" w:rsidRPr="00254E0B">
          <w:rPr>
            <w:rFonts w:ascii="Arial" w:hAnsi="Arial" w:cs="Arial"/>
            <w:b/>
            <w:bCs/>
            <w:sz w:val="18"/>
            <w:szCs w:val="18"/>
          </w:rPr>
          <w:instrText xml:space="preserve"> = </w:instrText>
        </w:r>
        <w:r w:rsidR="00823882" w:rsidRPr="00254E0B">
          <w:rPr>
            <w:rFonts w:ascii="Arial" w:hAnsi="Arial" w:cs="Arial"/>
            <w:b/>
            <w:bCs/>
            <w:sz w:val="18"/>
            <w:szCs w:val="18"/>
          </w:rPr>
          <w:fldChar w:fldCharType="begin"/>
        </w:r>
        <w:r w:rsidR="00823882" w:rsidRPr="00254E0B">
          <w:rPr>
            <w:rFonts w:ascii="Arial" w:hAnsi="Arial" w:cs="Arial"/>
            <w:b/>
            <w:bCs/>
            <w:sz w:val="18"/>
            <w:szCs w:val="18"/>
          </w:rPr>
          <w:instrText xml:space="preserve"> NUMPAGES  \* Arabic  \* MERGEFORMAT </w:instrText>
        </w:r>
        <w:r w:rsidR="00823882" w:rsidRPr="00254E0B">
          <w:rPr>
            <w:rFonts w:ascii="Arial" w:hAnsi="Arial" w:cs="Arial"/>
            <w:b/>
            <w:bCs/>
            <w:sz w:val="18"/>
            <w:szCs w:val="18"/>
          </w:rPr>
          <w:fldChar w:fldCharType="separate"/>
        </w:r>
        <w:r w:rsidR="001E49B4">
          <w:rPr>
            <w:rFonts w:ascii="Arial" w:hAnsi="Arial" w:cs="Arial"/>
            <w:b/>
            <w:bCs/>
            <w:noProof/>
            <w:sz w:val="18"/>
            <w:szCs w:val="18"/>
          </w:rPr>
          <w:instrText>28</w:instrText>
        </w:r>
        <w:r w:rsidR="00823882" w:rsidRPr="00254E0B">
          <w:rPr>
            <w:rFonts w:ascii="Arial" w:hAnsi="Arial" w:cs="Arial"/>
            <w:sz w:val="18"/>
            <w:szCs w:val="18"/>
            <w:lang w:val="fr-FR"/>
          </w:rPr>
          <w:fldChar w:fldCharType="end"/>
        </w:r>
        <w:r w:rsidR="00823882" w:rsidRPr="00254E0B">
          <w:rPr>
            <w:rFonts w:ascii="Arial" w:hAnsi="Arial" w:cs="Arial"/>
            <w:b/>
            <w:bCs/>
            <w:sz w:val="18"/>
            <w:szCs w:val="18"/>
          </w:rPr>
          <w:instrText xml:space="preserve"> - </w:instrText>
        </w:r>
        <w:r w:rsidR="00453CD7">
          <w:rPr>
            <w:rFonts w:ascii="Arial" w:hAnsi="Arial" w:cs="Arial"/>
            <w:b/>
            <w:bCs/>
            <w:sz w:val="18"/>
            <w:szCs w:val="18"/>
          </w:rPr>
          <w:instrText>4</w:instrText>
        </w:r>
        <w:r w:rsidR="00823882" w:rsidRPr="00254E0B">
          <w:rPr>
            <w:rFonts w:ascii="Arial" w:hAnsi="Arial" w:cs="Arial"/>
            <w:b/>
            <w:bCs/>
            <w:sz w:val="18"/>
            <w:szCs w:val="18"/>
          </w:rPr>
          <w:instrText xml:space="preserve"> </w:instrText>
        </w:r>
        <w:r w:rsidR="00823882" w:rsidRPr="00254E0B">
          <w:rPr>
            <w:rFonts w:ascii="Arial" w:hAnsi="Arial" w:cs="Arial"/>
            <w:b/>
            <w:bCs/>
            <w:sz w:val="18"/>
            <w:szCs w:val="18"/>
          </w:rPr>
          <w:fldChar w:fldCharType="separate"/>
        </w:r>
        <w:r w:rsidR="001E49B4">
          <w:rPr>
            <w:rFonts w:ascii="Arial" w:hAnsi="Arial" w:cs="Arial"/>
            <w:b/>
            <w:bCs/>
            <w:noProof/>
            <w:sz w:val="18"/>
            <w:szCs w:val="18"/>
          </w:rPr>
          <w:t>24</w:t>
        </w:r>
        <w:r w:rsidR="00823882" w:rsidRPr="00254E0B">
          <w:rPr>
            <w:rFonts w:ascii="Arial" w:hAnsi="Arial" w:cs="Arial"/>
            <w:sz w:val="18"/>
            <w:szCs w:val="18"/>
            <w:lang w:val="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6E52D" w14:textId="77777777" w:rsidR="00AE7B4D" w:rsidRDefault="00AE7B4D" w:rsidP="00C535EE">
      <w:r>
        <w:separator/>
      </w:r>
    </w:p>
  </w:footnote>
  <w:footnote w:type="continuationSeparator" w:id="0">
    <w:p w14:paraId="4D6ED898" w14:textId="77777777" w:rsidR="00AE7B4D" w:rsidRDefault="00AE7B4D" w:rsidP="00C535EE">
      <w:r>
        <w:continuationSeparator/>
      </w:r>
    </w:p>
  </w:footnote>
  <w:footnote w:type="continuationNotice" w:id="1">
    <w:p w14:paraId="08525E0D" w14:textId="77777777" w:rsidR="00AE7B4D" w:rsidRPr="00736CC3" w:rsidRDefault="00AE7B4D" w:rsidP="00736CC3">
      <w:pPr>
        <w:pStyle w:val="Footer"/>
      </w:pPr>
    </w:p>
  </w:footnote>
  <w:footnote w:id="2">
    <w:p w14:paraId="492E2E03" w14:textId="5596D5BD" w:rsidR="009B3B6C" w:rsidRPr="00672D0C" w:rsidRDefault="009B3B6C" w:rsidP="00672D0C">
      <w:pPr>
        <w:pStyle w:val="FootnoteText"/>
        <w:spacing w:after="60"/>
        <w:ind w:left="142" w:hanging="142"/>
        <w:rPr>
          <w:rStyle w:val="Hyperlink"/>
          <w:sz w:val="16"/>
          <w:szCs w:val="16"/>
        </w:rPr>
      </w:pPr>
      <w:r w:rsidRPr="00672D0C">
        <w:rPr>
          <w:rStyle w:val="FootnoteReference"/>
          <w:rFonts w:ascii="Arial" w:hAnsi="Arial" w:cs="Arial"/>
          <w:sz w:val="16"/>
          <w:szCs w:val="16"/>
        </w:rPr>
        <w:footnoteRef/>
      </w:r>
      <w:r w:rsidRPr="00672D0C">
        <w:rPr>
          <w:rFonts w:ascii="Arial" w:hAnsi="Arial" w:cs="Arial"/>
          <w:sz w:val="16"/>
          <w:szCs w:val="16"/>
        </w:rPr>
        <w:t xml:space="preserve"> State of Victoria 2016, Royal Commission into Family Violence, </w:t>
      </w:r>
      <w:r w:rsidRPr="00672D0C">
        <w:rPr>
          <w:rFonts w:ascii="Arial" w:hAnsi="Arial" w:cs="Arial"/>
          <w:i/>
          <w:sz w:val="16"/>
          <w:szCs w:val="16"/>
        </w:rPr>
        <w:t xml:space="preserve">Summary and Recommendations: </w:t>
      </w:r>
      <w:hyperlink r:id="rId1" w:history="1">
        <w:r w:rsidRPr="00672D0C">
          <w:rPr>
            <w:rStyle w:val="Hyperlink"/>
            <w:sz w:val="16"/>
            <w:szCs w:val="16"/>
          </w:rPr>
          <w:t>https://www.rcfv.com.au/Report-Recommendations</w:t>
        </w:r>
      </w:hyperlink>
      <w:r w:rsidRPr="00672D0C">
        <w:rPr>
          <w:rStyle w:val="Hyperlink"/>
          <w:sz w:val="16"/>
          <w:szCs w:val="16"/>
        </w:rPr>
        <w:t xml:space="preserve"> </w:t>
      </w:r>
    </w:p>
  </w:footnote>
  <w:footnote w:id="3">
    <w:p w14:paraId="1B3CFA1E" w14:textId="1FA873AA" w:rsidR="009B3B6C" w:rsidRPr="00672D0C" w:rsidRDefault="009B3B6C" w:rsidP="00672D0C">
      <w:pPr>
        <w:pStyle w:val="FootnoteText"/>
        <w:spacing w:after="60"/>
        <w:ind w:left="142" w:hanging="142"/>
        <w:rPr>
          <w:rFonts w:ascii="Arial" w:hAnsi="Arial" w:cs="Arial"/>
          <w:sz w:val="16"/>
          <w:szCs w:val="16"/>
        </w:rPr>
      </w:pPr>
      <w:r w:rsidRPr="00672D0C">
        <w:rPr>
          <w:rStyle w:val="FootnoteReference"/>
          <w:rFonts w:ascii="Arial" w:hAnsi="Arial" w:cs="Arial"/>
          <w:sz w:val="16"/>
          <w:szCs w:val="16"/>
        </w:rPr>
        <w:footnoteRef/>
      </w:r>
      <w:r w:rsidRPr="00672D0C">
        <w:rPr>
          <w:rFonts w:ascii="Arial" w:hAnsi="Arial" w:cs="Arial"/>
          <w:sz w:val="16"/>
          <w:szCs w:val="16"/>
        </w:rPr>
        <w:t xml:space="preserve"> State of Victoria (Department of Premier &amp; Cabinet) 2016</w:t>
      </w:r>
      <w:r w:rsidRPr="00672D0C">
        <w:rPr>
          <w:rFonts w:ascii="Arial" w:hAnsi="Arial" w:cs="Arial"/>
          <w:i/>
          <w:sz w:val="16"/>
          <w:szCs w:val="16"/>
        </w:rPr>
        <w:t>, Ending Family Violence: Victoria’s Plan for Change</w:t>
      </w:r>
      <w:r w:rsidRPr="00672D0C">
        <w:rPr>
          <w:rFonts w:ascii="Arial" w:hAnsi="Arial" w:cs="Arial"/>
          <w:sz w:val="16"/>
          <w:szCs w:val="16"/>
        </w:rPr>
        <w:t xml:space="preserve">: </w:t>
      </w:r>
      <w:hyperlink r:id="rId2" w:history="1">
        <w:r w:rsidRPr="00672D0C">
          <w:rPr>
            <w:rStyle w:val="Hyperlink"/>
            <w:sz w:val="16"/>
            <w:szCs w:val="16"/>
          </w:rPr>
          <w:t>https://www.vic.gov.au/ending-family-violence-victorias-10-year-plan-change</w:t>
        </w:r>
      </w:hyperlink>
      <w:r w:rsidRPr="00672D0C">
        <w:rPr>
          <w:rFonts w:ascii="Arial" w:hAnsi="Arial" w:cs="Arial"/>
          <w:color w:val="0000FF"/>
          <w:sz w:val="16"/>
          <w:szCs w:val="16"/>
        </w:rPr>
        <w:t xml:space="preserve"> </w:t>
      </w:r>
    </w:p>
  </w:footnote>
  <w:footnote w:id="4">
    <w:p w14:paraId="6FE7529E" w14:textId="36AB1272" w:rsidR="009B3B6C" w:rsidRPr="00672D0C" w:rsidRDefault="009B3B6C" w:rsidP="00672D0C">
      <w:pPr>
        <w:pStyle w:val="FootnoteText"/>
        <w:spacing w:after="60"/>
        <w:ind w:left="142" w:hanging="142"/>
        <w:rPr>
          <w:rFonts w:ascii="Arial" w:hAnsi="Arial" w:cs="Arial"/>
          <w:sz w:val="16"/>
          <w:szCs w:val="16"/>
        </w:rPr>
      </w:pPr>
      <w:r w:rsidRPr="00672D0C">
        <w:rPr>
          <w:rStyle w:val="FootnoteReference"/>
          <w:rFonts w:ascii="Arial" w:hAnsi="Arial" w:cs="Arial"/>
          <w:sz w:val="16"/>
          <w:szCs w:val="16"/>
        </w:rPr>
        <w:footnoteRef/>
      </w:r>
      <w:r w:rsidRPr="00672D0C">
        <w:rPr>
          <w:rFonts w:ascii="Arial" w:hAnsi="Arial" w:cs="Arial"/>
          <w:sz w:val="16"/>
          <w:szCs w:val="16"/>
        </w:rPr>
        <w:t xml:space="preserve"> State of Victoria 2016, Royal Commission into Family Violence, </w:t>
      </w:r>
      <w:r w:rsidRPr="00672D0C">
        <w:rPr>
          <w:rFonts w:ascii="Arial" w:hAnsi="Arial" w:cs="Arial"/>
          <w:i/>
          <w:sz w:val="16"/>
          <w:szCs w:val="16"/>
        </w:rPr>
        <w:t>Summary and Recommendations, p.45.</w:t>
      </w:r>
    </w:p>
  </w:footnote>
  <w:footnote w:id="5">
    <w:p w14:paraId="2F3E98E3" w14:textId="3E46BCBD" w:rsidR="009B3B6C" w:rsidRPr="00672D0C" w:rsidRDefault="009B3B6C" w:rsidP="00672D0C">
      <w:pPr>
        <w:pStyle w:val="FootnoteText"/>
        <w:spacing w:after="60"/>
        <w:ind w:left="142" w:hanging="142"/>
        <w:rPr>
          <w:rFonts w:ascii="Arial" w:hAnsi="Arial" w:cs="Arial"/>
          <w:sz w:val="16"/>
          <w:szCs w:val="16"/>
          <w:lang w:val="en-AU"/>
        </w:rPr>
      </w:pPr>
      <w:r w:rsidRPr="00672D0C">
        <w:rPr>
          <w:rStyle w:val="FootnoteReference"/>
          <w:rFonts w:ascii="Arial" w:hAnsi="Arial" w:cs="Arial"/>
          <w:sz w:val="16"/>
          <w:szCs w:val="16"/>
        </w:rPr>
        <w:footnoteRef/>
      </w:r>
      <w:r w:rsidRPr="00672D0C">
        <w:rPr>
          <w:rFonts w:ascii="Arial" w:hAnsi="Arial" w:cs="Arial"/>
          <w:sz w:val="16"/>
          <w:szCs w:val="16"/>
        </w:rPr>
        <w:t xml:space="preserve"> Family Violence Multi-Agency Risk Assessment and Management Framework: </w:t>
      </w:r>
      <w:hyperlink r:id="rId3" w:history="1">
        <w:r w:rsidRPr="00672D0C">
          <w:rPr>
            <w:rStyle w:val="Hyperlink"/>
            <w:rFonts w:cs="Arial"/>
            <w:sz w:val="16"/>
            <w:szCs w:val="16"/>
          </w:rPr>
          <w:t>https://www.vic.gov.au/family-violence-multi-agency-risk-assessment-and-management-framework</w:t>
        </w:r>
      </w:hyperlink>
    </w:p>
  </w:footnote>
  <w:footnote w:id="6">
    <w:p w14:paraId="15F6BDCE" w14:textId="2316DE54" w:rsidR="009B3B6C" w:rsidRPr="00672D0C" w:rsidRDefault="009B3B6C" w:rsidP="00672D0C">
      <w:pPr>
        <w:pStyle w:val="FootnoteText"/>
        <w:spacing w:after="60"/>
        <w:ind w:left="142" w:hanging="142"/>
        <w:rPr>
          <w:rFonts w:ascii="Arial" w:hAnsi="Arial" w:cs="Arial"/>
          <w:sz w:val="16"/>
          <w:szCs w:val="16"/>
          <w:lang w:val="en-AU"/>
        </w:rPr>
      </w:pPr>
      <w:r w:rsidRPr="00672D0C">
        <w:rPr>
          <w:rStyle w:val="FootnoteReference"/>
          <w:rFonts w:ascii="Arial" w:hAnsi="Arial" w:cs="Arial"/>
          <w:sz w:val="16"/>
          <w:szCs w:val="16"/>
        </w:rPr>
        <w:footnoteRef/>
      </w:r>
      <w:r w:rsidRPr="00672D0C">
        <w:rPr>
          <w:rFonts w:ascii="Arial" w:hAnsi="Arial" w:cs="Arial"/>
          <w:sz w:val="16"/>
          <w:szCs w:val="16"/>
        </w:rPr>
        <w:t xml:space="preserve"> State of </w:t>
      </w:r>
      <w:r w:rsidRPr="00672D0C">
        <w:rPr>
          <w:rFonts w:ascii="Arial" w:hAnsi="Arial" w:cs="Arial"/>
          <w:sz w:val="16"/>
          <w:szCs w:val="16"/>
          <w:lang w:val="en-AU"/>
        </w:rPr>
        <w:t>Victoria</w:t>
      </w:r>
      <w:r w:rsidRPr="00672D0C">
        <w:rPr>
          <w:rFonts w:ascii="Arial" w:hAnsi="Arial" w:cs="Arial"/>
          <w:sz w:val="16"/>
          <w:szCs w:val="16"/>
        </w:rPr>
        <w:t xml:space="preserve"> (Family Safety Victoria) 2017, </w:t>
      </w:r>
      <w:r w:rsidRPr="00672D0C">
        <w:rPr>
          <w:rFonts w:ascii="Arial" w:hAnsi="Arial" w:cs="Arial"/>
          <w:i/>
          <w:sz w:val="16"/>
          <w:szCs w:val="16"/>
        </w:rPr>
        <w:t>Building from strength: 10-Year Industry Plan for Family Violence Prevention and Response</w:t>
      </w:r>
      <w:r>
        <w:rPr>
          <w:rFonts w:ascii="Arial" w:hAnsi="Arial" w:cs="Arial"/>
          <w:sz w:val="16"/>
          <w:szCs w:val="16"/>
        </w:rPr>
        <w:t xml:space="preserve">: </w:t>
      </w:r>
      <w:hyperlink r:id="rId4" w:history="1">
        <w:r w:rsidRPr="00836679">
          <w:rPr>
            <w:rStyle w:val="Hyperlink"/>
            <w:rFonts w:cs="Arial"/>
            <w:sz w:val="16"/>
            <w:szCs w:val="16"/>
          </w:rPr>
          <w:t>https://www.vic.gov.au/building-strength-10-year-industry-plan</w:t>
        </w:r>
      </w:hyperlink>
      <w:r>
        <w:rPr>
          <w:rFonts w:ascii="Arial" w:hAnsi="Arial" w:cs="Arial"/>
          <w:sz w:val="16"/>
          <w:szCs w:val="16"/>
        </w:rPr>
        <w:t xml:space="preserve"> </w:t>
      </w:r>
      <w:r w:rsidRPr="00672D0C">
        <w:rPr>
          <w:rFonts w:ascii="Arial" w:hAnsi="Arial" w:cs="Arial"/>
          <w:sz w:val="16"/>
          <w:szCs w:val="16"/>
        </w:rPr>
        <w:t xml:space="preserve"> </w:t>
      </w:r>
    </w:p>
  </w:footnote>
  <w:footnote w:id="7">
    <w:p w14:paraId="27549EDB" w14:textId="4E98E0DA" w:rsidR="009B3B6C" w:rsidRPr="00A33BE7" w:rsidRDefault="009B3B6C" w:rsidP="00672D0C">
      <w:pPr>
        <w:pStyle w:val="FootnoteText"/>
        <w:spacing w:after="60"/>
        <w:ind w:left="142" w:hanging="142"/>
      </w:pPr>
      <w:r w:rsidRPr="00672D0C">
        <w:rPr>
          <w:rStyle w:val="FootnoteReference"/>
          <w:rFonts w:ascii="Arial" w:hAnsi="Arial" w:cs="Arial"/>
          <w:sz w:val="16"/>
          <w:szCs w:val="16"/>
        </w:rPr>
        <w:footnoteRef/>
      </w:r>
      <w:r w:rsidRPr="00672D0C">
        <w:rPr>
          <w:rFonts w:ascii="Arial" w:hAnsi="Arial" w:cs="Arial"/>
          <w:sz w:val="16"/>
          <w:szCs w:val="16"/>
        </w:rPr>
        <w:t xml:space="preserve"> State of Victoria (Family Safety </w:t>
      </w:r>
      <w:r w:rsidRPr="00672D0C">
        <w:rPr>
          <w:rFonts w:ascii="Arial" w:hAnsi="Arial" w:cs="Arial"/>
          <w:sz w:val="16"/>
          <w:szCs w:val="16"/>
          <w:lang w:val="en-AU"/>
        </w:rPr>
        <w:t>Victoria</w:t>
      </w:r>
      <w:r w:rsidRPr="00672D0C">
        <w:rPr>
          <w:rFonts w:ascii="Arial" w:hAnsi="Arial" w:cs="Arial"/>
          <w:sz w:val="16"/>
          <w:szCs w:val="16"/>
        </w:rPr>
        <w:t xml:space="preserve">) 2019, </w:t>
      </w:r>
      <w:r w:rsidRPr="00672D0C">
        <w:rPr>
          <w:rFonts w:ascii="Arial" w:hAnsi="Arial" w:cs="Arial"/>
          <w:i/>
          <w:sz w:val="16"/>
          <w:szCs w:val="16"/>
        </w:rPr>
        <w:t>Strengthening the Foundations:</w:t>
      </w:r>
      <w:r w:rsidRPr="00672D0C">
        <w:rPr>
          <w:rFonts w:ascii="Arial" w:hAnsi="Arial" w:cs="Arial"/>
          <w:sz w:val="16"/>
          <w:szCs w:val="16"/>
        </w:rPr>
        <w:t xml:space="preserve"> </w:t>
      </w:r>
      <w:r w:rsidRPr="00672D0C">
        <w:rPr>
          <w:rFonts w:ascii="Arial" w:hAnsi="Arial" w:cs="Arial"/>
          <w:i/>
          <w:sz w:val="16"/>
          <w:szCs w:val="16"/>
        </w:rPr>
        <w:t>First Rolling Action Plan 2019-2022</w:t>
      </w:r>
      <w:r>
        <w:rPr>
          <w:rFonts w:ascii="Arial" w:hAnsi="Arial" w:cs="Arial"/>
          <w:sz w:val="16"/>
          <w:szCs w:val="16"/>
        </w:rPr>
        <w:t xml:space="preserve">: </w:t>
      </w:r>
      <w:hyperlink r:id="rId5" w:history="1">
        <w:r w:rsidRPr="00836679">
          <w:rPr>
            <w:rStyle w:val="Hyperlink"/>
            <w:rFonts w:cs="Arial"/>
            <w:sz w:val="16"/>
            <w:szCs w:val="16"/>
          </w:rPr>
          <w:t>https://www.vic.gov.au/strengthening-foundations-first-rolling-action-plan-2019-22</w:t>
        </w:r>
      </w:hyperlink>
      <w:r>
        <w:rPr>
          <w:rFonts w:ascii="Arial" w:hAnsi="Arial" w:cs="Arial"/>
          <w:sz w:val="16"/>
          <w:szCs w:val="16"/>
        </w:rPr>
        <w:t xml:space="preserve"> </w:t>
      </w:r>
    </w:p>
  </w:footnote>
  <w:footnote w:id="8">
    <w:p w14:paraId="713CB3E6" w14:textId="1436CD63" w:rsidR="009B3B6C" w:rsidRPr="003B2BC6" w:rsidRDefault="009B3B6C">
      <w:pPr>
        <w:pStyle w:val="FootnoteText"/>
        <w:rPr>
          <w:lang w:val="en-AU"/>
        </w:rPr>
      </w:pPr>
      <w:r>
        <w:rPr>
          <w:rStyle w:val="FootnoteReference"/>
        </w:rPr>
        <w:footnoteRef/>
      </w:r>
      <w:r>
        <w:t xml:space="preserve"> </w:t>
      </w:r>
      <w:r w:rsidRPr="00672D0C">
        <w:rPr>
          <w:rFonts w:ascii="Arial" w:hAnsi="Arial" w:cs="Arial"/>
          <w:sz w:val="16"/>
          <w:szCs w:val="16"/>
        </w:rPr>
        <w:t xml:space="preserve">ibid. </w:t>
      </w:r>
      <w:proofErr w:type="spellStart"/>
      <w:r w:rsidRPr="00672D0C">
        <w:rPr>
          <w:rFonts w:ascii="Arial" w:hAnsi="Arial" w:cs="Arial"/>
          <w:sz w:val="16"/>
          <w:szCs w:val="16"/>
        </w:rPr>
        <w:t>pg</w:t>
      </w:r>
      <w:proofErr w:type="spellEnd"/>
      <w:r w:rsidRPr="00672D0C">
        <w:rPr>
          <w:rFonts w:ascii="Arial" w:hAnsi="Arial" w:cs="Arial"/>
          <w:sz w:val="16"/>
          <w:szCs w:val="16"/>
        </w:rPr>
        <w:t xml:space="preserve"> 22.</w:t>
      </w:r>
    </w:p>
  </w:footnote>
  <w:footnote w:id="9">
    <w:p w14:paraId="2FCA5E00" w14:textId="3A6A7DA8" w:rsidR="009B3B6C" w:rsidRPr="00672D0C" w:rsidRDefault="009B3B6C" w:rsidP="00672D0C">
      <w:pPr>
        <w:pStyle w:val="FootnoteText"/>
        <w:spacing w:after="60"/>
        <w:rPr>
          <w:rFonts w:ascii="Arial" w:hAnsi="Arial" w:cs="Arial"/>
          <w:sz w:val="18"/>
          <w:szCs w:val="18"/>
          <w:lang w:val="en-AU"/>
        </w:rPr>
      </w:pPr>
      <w:r w:rsidRPr="00672D0C">
        <w:rPr>
          <w:rStyle w:val="FootnoteReference"/>
          <w:rFonts w:ascii="Arial" w:hAnsi="Arial" w:cs="Arial"/>
          <w:sz w:val="18"/>
          <w:szCs w:val="18"/>
        </w:rPr>
        <w:footnoteRef/>
      </w:r>
      <w:r w:rsidRPr="00672D0C">
        <w:rPr>
          <w:rFonts w:ascii="Arial" w:hAnsi="Arial" w:cs="Arial"/>
          <w:sz w:val="18"/>
          <w:szCs w:val="18"/>
        </w:rPr>
        <w:t xml:space="preserve"> State of Victoria 2020, </w:t>
      </w:r>
      <w:r w:rsidRPr="00672D0C">
        <w:rPr>
          <w:rFonts w:ascii="Arial" w:hAnsi="Arial" w:cs="Arial"/>
          <w:i/>
          <w:sz w:val="18"/>
          <w:szCs w:val="18"/>
        </w:rPr>
        <w:t>Family Violence Reform Rolling Action Plan 2020-2023</w:t>
      </w:r>
      <w:r w:rsidRPr="00672D0C">
        <w:rPr>
          <w:rFonts w:ascii="Arial" w:hAnsi="Arial" w:cs="Arial"/>
          <w:sz w:val="18"/>
          <w:szCs w:val="18"/>
        </w:rPr>
        <w:t xml:space="preserve">: </w:t>
      </w:r>
      <w:hyperlink r:id="rId6" w:history="1">
        <w:r w:rsidRPr="00672D0C">
          <w:rPr>
            <w:rStyle w:val="Hyperlink"/>
            <w:rFonts w:cs="Arial"/>
            <w:sz w:val="18"/>
            <w:szCs w:val="18"/>
          </w:rPr>
          <w:t>https://www.vic.gov.au/family-violence-reform-rolling-action-plan-2020-2023</w:t>
        </w:r>
      </w:hyperlink>
      <w:r w:rsidRPr="00672D0C">
        <w:rPr>
          <w:rFonts w:ascii="Arial" w:hAnsi="Arial" w:cs="Arial"/>
          <w:sz w:val="18"/>
          <w:szCs w:val="18"/>
        </w:rPr>
        <w:t xml:space="preserve"> </w:t>
      </w:r>
    </w:p>
  </w:footnote>
  <w:footnote w:id="10">
    <w:p w14:paraId="13C30EA8" w14:textId="41FDBD3A" w:rsidR="009B3B6C" w:rsidRPr="00672D0C" w:rsidRDefault="009B3B6C" w:rsidP="00672D0C">
      <w:pPr>
        <w:pStyle w:val="FootnoteText"/>
        <w:spacing w:after="60"/>
        <w:rPr>
          <w:rFonts w:ascii="Arial" w:hAnsi="Arial" w:cs="Arial"/>
          <w:sz w:val="18"/>
          <w:szCs w:val="18"/>
          <w:lang w:val="en-AU"/>
        </w:rPr>
      </w:pPr>
      <w:r w:rsidRPr="00672D0C">
        <w:rPr>
          <w:rStyle w:val="FootnoteReference"/>
          <w:rFonts w:ascii="Arial" w:hAnsi="Arial" w:cs="Arial"/>
          <w:sz w:val="18"/>
          <w:szCs w:val="18"/>
        </w:rPr>
        <w:footnoteRef/>
      </w:r>
      <w:r w:rsidRPr="00672D0C">
        <w:rPr>
          <w:rFonts w:ascii="Arial" w:hAnsi="Arial" w:cs="Arial"/>
          <w:sz w:val="18"/>
          <w:szCs w:val="18"/>
        </w:rPr>
        <w:t xml:space="preserve"> ibid,</w:t>
      </w:r>
      <w:r w:rsidRPr="00672D0C">
        <w:rPr>
          <w:rFonts w:ascii="Arial" w:hAnsi="Arial" w:cs="Arial"/>
          <w:i/>
          <w:sz w:val="18"/>
          <w:szCs w:val="18"/>
        </w:rPr>
        <w:t xml:space="preserve"> Coronavirus (COVID-19)</w:t>
      </w:r>
      <w:r>
        <w:rPr>
          <w:rFonts w:ascii="Arial" w:hAnsi="Arial" w:cs="Arial"/>
          <w:sz w:val="18"/>
          <w:szCs w:val="18"/>
        </w:rPr>
        <w:t xml:space="preserve">: </w:t>
      </w:r>
      <w:hyperlink r:id="rId7" w:history="1">
        <w:r w:rsidRPr="00836679">
          <w:rPr>
            <w:rStyle w:val="Hyperlink"/>
            <w:rFonts w:cs="Arial"/>
            <w:sz w:val="18"/>
            <w:szCs w:val="18"/>
          </w:rPr>
          <w:t>https://www.vic.gov.au/family-violence-reform-rolling-action-plan-2020-2023/coronavirus-covid-19</w:t>
        </w:r>
      </w:hyperlink>
      <w:r>
        <w:rPr>
          <w:rFonts w:ascii="Arial" w:hAnsi="Arial" w:cs="Arial"/>
          <w:sz w:val="18"/>
          <w:szCs w:val="18"/>
        </w:rPr>
        <w:t xml:space="preserve"> </w:t>
      </w:r>
    </w:p>
  </w:footnote>
  <w:footnote w:id="11">
    <w:p w14:paraId="3A1175F1" w14:textId="4BD873F3" w:rsidR="009B3B6C" w:rsidRPr="00672D0C" w:rsidRDefault="009B3B6C" w:rsidP="00672D0C">
      <w:pPr>
        <w:pStyle w:val="FootnoteText"/>
        <w:spacing w:after="60"/>
        <w:rPr>
          <w:rFonts w:ascii="Arial" w:hAnsi="Arial" w:cs="Arial"/>
          <w:sz w:val="18"/>
          <w:szCs w:val="18"/>
          <w:lang w:val="en-AU"/>
        </w:rPr>
      </w:pPr>
      <w:r w:rsidRPr="00672D0C">
        <w:rPr>
          <w:rStyle w:val="FootnoteReference"/>
          <w:rFonts w:ascii="Arial" w:hAnsi="Arial" w:cs="Arial"/>
          <w:sz w:val="18"/>
          <w:szCs w:val="18"/>
        </w:rPr>
        <w:footnoteRef/>
      </w:r>
      <w:r w:rsidRPr="00672D0C">
        <w:rPr>
          <w:rFonts w:ascii="Arial" w:hAnsi="Arial" w:cs="Arial"/>
          <w:sz w:val="18"/>
          <w:szCs w:val="18"/>
        </w:rPr>
        <w:t xml:space="preserve"> </w:t>
      </w:r>
      <w:r w:rsidRPr="00672D0C">
        <w:rPr>
          <w:rFonts w:ascii="Arial" w:hAnsi="Arial" w:cs="Arial"/>
          <w:sz w:val="18"/>
          <w:szCs w:val="18"/>
          <w:lang w:val="en-AU"/>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4ED0" w14:textId="35162433" w:rsidR="00867CD2" w:rsidRDefault="00867CD2">
    <w:pPr>
      <w:pStyle w:val="Header"/>
    </w:pPr>
    <w:r>
      <w:rPr>
        <w:noProof/>
      </w:rPr>
      <mc:AlternateContent>
        <mc:Choice Requires="wps">
          <w:drawing>
            <wp:anchor distT="0" distB="0" distL="0" distR="0" simplePos="0" relativeHeight="251660290" behindDoc="0" locked="0" layoutInCell="1" allowOverlap="1" wp14:anchorId="2D7782B5" wp14:editId="6ABF655A">
              <wp:simplePos x="635" y="635"/>
              <wp:positionH relativeFrom="page">
                <wp:align>center</wp:align>
              </wp:positionH>
              <wp:positionV relativeFrom="page">
                <wp:align>top</wp:align>
              </wp:positionV>
              <wp:extent cx="443865" cy="443865"/>
              <wp:effectExtent l="0" t="0" r="18415" b="15240"/>
              <wp:wrapNone/>
              <wp:docPr id="13750162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090D0E" w14:textId="3C46CB52"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7782B5"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0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7E090D0E" w14:textId="3C46CB52"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BBF1" w14:textId="568DE3C0" w:rsidR="009B3B6C" w:rsidRDefault="00867CD2">
    <w:pPr>
      <w:pStyle w:val="Header"/>
    </w:pPr>
    <w:r>
      <w:rPr>
        <w:noProof/>
      </w:rPr>
      <mc:AlternateContent>
        <mc:Choice Requires="wps">
          <w:drawing>
            <wp:anchor distT="0" distB="0" distL="0" distR="0" simplePos="0" relativeHeight="251669506" behindDoc="0" locked="0" layoutInCell="1" allowOverlap="1" wp14:anchorId="1C6728E0" wp14:editId="14F5B946">
              <wp:simplePos x="635" y="635"/>
              <wp:positionH relativeFrom="page">
                <wp:align>center</wp:align>
              </wp:positionH>
              <wp:positionV relativeFrom="page">
                <wp:align>top</wp:align>
              </wp:positionV>
              <wp:extent cx="443865" cy="443865"/>
              <wp:effectExtent l="0" t="0" r="18415" b="15240"/>
              <wp:wrapNone/>
              <wp:docPr id="1829650558"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081606" w14:textId="6241C702"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6728E0" id="_x0000_t202" coordsize="21600,21600" o:spt="202" path="m,l,21600r21600,l21600,xe">
              <v:stroke joinstyle="miter"/>
              <v:path gradientshapeok="t" o:connecttype="rect"/>
            </v:shapetype>
            <v:shape id="Text Box 11" o:spid="_x0000_s1044" type="#_x0000_t202" alt="OFFICIAL" style="position:absolute;margin-left:0;margin-top:0;width:34.95pt;height:34.95pt;z-index:25166950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N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CfrAjQsCAAAdBAAADgAA&#10;AAAAAAAAAAAAAAAuAgAAZHJzL2Uyb0RvYy54bWxQSwECLQAUAAYACAAAACEA1B4NR9gAAAADAQAA&#10;DwAAAAAAAAAAAAAAAABlBAAAZHJzL2Rvd25yZXYueG1sUEsFBgAAAAAEAAQA8wAAAGoFAAAAAA==&#10;" filled="f" stroked="f">
              <v:fill o:detectmouseclick="t"/>
              <v:textbox style="mso-fit-shape-to-text:t" inset="0,15pt,0,0">
                <w:txbxContent>
                  <w:p w14:paraId="45081606" w14:textId="6241C702"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0BE2" w14:textId="4803152E" w:rsidR="009B3B6C" w:rsidRPr="00BF1F6E" w:rsidRDefault="00867CD2" w:rsidP="00877137">
    <w:pPr>
      <w:pStyle w:val="Header"/>
      <w:spacing w:before="280"/>
      <w:ind w:right="-428"/>
      <w:jc w:val="right"/>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670530" behindDoc="0" locked="0" layoutInCell="1" allowOverlap="1" wp14:anchorId="3950580F" wp14:editId="5FF68E0E">
              <wp:simplePos x="635" y="635"/>
              <wp:positionH relativeFrom="page">
                <wp:align>center</wp:align>
              </wp:positionH>
              <wp:positionV relativeFrom="page">
                <wp:align>top</wp:align>
              </wp:positionV>
              <wp:extent cx="443865" cy="443865"/>
              <wp:effectExtent l="0" t="0" r="18415" b="15240"/>
              <wp:wrapNone/>
              <wp:docPr id="255996541"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CCED14" w14:textId="1AAFEAEA"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50580F" id="_x0000_t202" coordsize="21600,21600" o:spt="202" path="m,l,21600r21600,l21600,xe">
              <v:stroke joinstyle="miter"/>
              <v:path gradientshapeok="t" o:connecttype="rect"/>
            </v:shapetype>
            <v:shape id="Text Box 12" o:spid="_x0000_s1045" type="#_x0000_t202" alt="OFFICIAL" style="position:absolute;left:0;text-align:left;margin-left:0;margin-top:0;width:34.95pt;height:34.95pt;z-index:25167053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Kw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7m+n9ndQnWgqD8PCg5PrhmpvRMBn4WnDNAipFp/o&#10;0Aa6ksNocVaD//E3f8wn4inKWUeKKbklSXNmvllaSBRXMua3+VVONz+5d5NhD+09kA7n9CScTGbM&#10;QzOZ2kP7SnpexUIUElZSuZLjZN7jIF16D1KtVimJdOQEbuzWyQgd+YpkvvSvwruRcaRVPcIkJ1G8&#10;I37IjX8Gtzog0Z+2ErkdiBwpJw2mvY7vJYr813vKOr/q5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ZEVysAsCAAAdBAAADgAA&#10;AAAAAAAAAAAAAAAuAgAAZHJzL2Uyb0RvYy54bWxQSwECLQAUAAYACAAAACEA1B4NR9gAAAADAQAA&#10;DwAAAAAAAAAAAAAAAABlBAAAZHJzL2Rvd25yZXYueG1sUEsFBgAAAAAEAAQA8wAAAGoFAAAAAA==&#10;" filled="f" stroked="f">
              <v:fill o:detectmouseclick="t"/>
              <v:textbox style="mso-fit-shape-to-text:t" inset="0,15pt,0,0">
                <w:txbxContent>
                  <w:p w14:paraId="52CCED14" w14:textId="1AAFEAEA"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r w:rsidR="009B3B6C" w:rsidRPr="00BF1F6E">
      <w:rPr>
        <w:rFonts w:ascii="Arial" w:hAnsi="Arial" w:cs="Arial"/>
        <w:sz w:val="18"/>
        <w:szCs w:val="18"/>
      </w:rPr>
      <w:t>Section B – Course information</w:t>
    </w:r>
    <w:r w:rsidR="009B3B6C" w:rsidRPr="00BF1F6E">
      <w:rPr>
        <w:rFonts w:ascii="Arial" w:hAnsi="Arial" w:cs="Arial"/>
        <w:noProof/>
        <w:sz w:val="18"/>
        <w:szCs w:val="18"/>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2F78" w14:textId="0F9A6775" w:rsidR="009B3B6C" w:rsidRDefault="00867CD2">
    <w:pPr>
      <w:pStyle w:val="Header"/>
    </w:pPr>
    <w:r>
      <w:rPr>
        <w:noProof/>
      </w:rPr>
      <mc:AlternateContent>
        <mc:Choice Requires="wps">
          <w:drawing>
            <wp:anchor distT="0" distB="0" distL="0" distR="0" simplePos="0" relativeHeight="251668482" behindDoc="0" locked="0" layoutInCell="1" allowOverlap="1" wp14:anchorId="317FB212" wp14:editId="11367DB3">
              <wp:simplePos x="635" y="635"/>
              <wp:positionH relativeFrom="page">
                <wp:align>center</wp:align>
              </wp:positionH>
              <wp:positionV relativeFrom="page">
                <wp:align>top</wp:align>
              </wp:positionV>
              <wp:extent cx="443865" cy="443865"/>
              <wp:effectExtent l="0" t="0" r="18415" b="15240"/>
              <wp:wrapNone/>
              <wp:docPr id="1875105258"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1EF483" w14:textId="1F97213B"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7FB212" id="_x0000_t202" coordsize="21600,21600" o:spt="202" path="m,l,21600r21600,l21600,xe">
              <v:stroke joinstyle="miter"/>
              <v:path gradientshapeok="t" o:connecttype="rect"/>
            </v:shapetype>
            <v:shape id="Text Box 10" o:spid="_x0000_s1048" type="#_x0000_t202" alt="OFFICIAL" style="position:absolute;margin-left:0;margin-top:0;width:34.95pt;height:34.95pt;z-index:25166848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KV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83G9rdQHWkqD6eFBydXDdVei4AvwtOGaRBSLT7T&#10;oQ10JYfB4qwG/+Nv/phPxFOUs44UU3JLkubMfLO0kCiuZEzv8uucbn50b0fD7tsHIB1O6Uk4mcyY&#10;h2Y0tYf2jfS8jIUoJKykciXH0XzAk3TpPUi1XKYk0pETuLYbJyN05CuS+dq/Ce8GxpFW9QSjnETx&#10;jvhTbvwzuOUeif60lcjticiBctJg2uvwXqLIf72nrMurXvwE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IgClQsCAAAdBAAADgAA&#10;AAAAAAAAAAAAAAAuAgAAZHJzL2Uyb0RvYy54bWxQSwECLQAUAAYACAAAACEA1B4NR9gAAAADAQAA&#10;DwAAAAAAAAAAAAAAAABlBAAAZHJzL2Rvd25yZXYueG1sUEsFBgAAAAAEAAQA8wAAAGoFAAAAAA==&#10;" filled="f" stroked="f">
              <v:fill o:detectmouseclick="t"/>
              <v:textbox style="mso-fit-shape-to-text:t" inset="0,15pt,0,0">
                <w:txbxContent>
                  <w:p w14:paraId="551EF483" w14:textId="1F97213B"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1E7D" w14:textId="3858585C" w:rsidR="009B3B6C" w:rsidRDefault="00867CD2">
    <w:pPr>
      <w:pStyle w:val="Header"/>
    </w:pPr>
    <w:r>
      <w:rPr>
        <w:noProof/>
      </w:rPr>
      <mc:AlternateContent>
        <mc:Choice Requires="wps">
          <w:drawing>
            <wp:anchor distT="0" distB="0" distL="0" distR="0" simplePos="0" relativeHeight="251672578" behindDoc="0" locked="0" layoutInCell="1" allowOverlap="1" wp14:anchorId="30428934" wp14:editId="0EC6C7D7">
              <wp:simplePos x="635" y="635"/>
              <wp:positionH relativeFrom="page">
                <wp:align>center</wp:align>
              </wp:positionH>
              <wp:positionV relativeFrom="page">
                <wp:align>top</wp:align>
              </wp:positionV>
              <wp:extent cx="443865" cy="443865"/>
              <wp:effectExtent l="0" t="0" r="18415" b="15240"/>
              <wp:wrapNone/>
              <wp:docPr id="1569808072"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281B0B" w14:textId="67A24578"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428934" id="_x0000_t202" coordsize="21600,21600" o:spt="202" path="m,l,21600r21600,l21600,xe">
              <v:stroke joinstyle="miter"/>
              <v:path gradientshapeok="t" o:connecttype="rect"/>
            </v:shapetype>
            <v:shape id="Text Box 14" o:spid="_x0000_s1050" type="#_x0000_t202" alt="OFFICIAL" style="position:absolute;margin-left:0;margin-top:0;width:34.95pt;height:34.95pt;z-index:25167257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60YCwIAAB0EAAAOAAAAZHJzL2Uyb0RvYy54bWysU8Fu2zAMvQ/YPwi6L3aytG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5/OvN9dXlHAMDTaiZJefrfPhuwBNolFSh1tJZLHjxoc+&#10;dUyJtQysG6XSZpT5w4GY0ZNdOoxW6HYdaaqSzuZj+zuoTjiVg37h3vJ1g7U3zIdn5nDDOAiqNjzh&#10;IRW0JYXBoqQG9/Nv/piPxGOUkhYVU1KDkqZE/TC4kCiuZExv86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gutGAsCAAAdBAAADgAA&#10;AAAAAAAAAAAAAAAuAgAAZHJzL2Uyb0RvYy54bWxQSwECLQAUAAYACAAAACEA1B4NR9gAAAADAQAA&#10;DwAAAAAAAAAAAAAAAABlBAAAZHJzL2Rvd25yZXYueG1sUEsFBgAAAAAEAAQA8wAAAGoFAAAAAA==&#10;" filled="f" stroked="f">
              <v:fill o:detectmouseclick="t"/>
              <v:textbox style="mso-fit-shape-to-text:t" inset="0,15pt,0,0">
                <w:txbxContent>
                  <w:p w14:paraId="52281B0B" w14:textId="67A24578"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1482" w14:textId="7AACB447" w:rsidR="009B3B6C" w:rsidRPr="00BF1F6E" w:rsidRDefault="00867CD2" w:rsidP="00BF1F6E">
    <w:pPr>
      <w:pStyle w:val="Header"/>
      <w:spacing w:before="280"/>
      <w:jc w:val="right"/>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673602" behindDoc="0" locked="0" layoutInCell="1" allowOverlap="1" wp14:anchorId="4E8D0BE4" wp14:editId="12910C98">
              <wp:simplePos x="635" y="635"/>
              <wp:positionH relativeFrom="page">
                <wp:align>center</wp:align>
              </wp:positionH>
              <wp:positionV relativeFrom="page">
                <wp:align>top</wp:align>
              </wp:positionV>
              <wp:extent cx="443865" cy="443865"/>
              <wp:effectExtent l="0" t="0" r="18415" b="15240"/>
              <wp:wrapNone/>
              <wp:docPr id="581677526"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215004" w14:textId="43077E59"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8D0BE4" id="_x0000_t202" coordsize="21600,21600" o:spt="202" path="m,l,21600r21600,l21600,xe">
              <v:stroke joinstyle="miter"/>
              <v:path gradientshapeok="t" o:connecttype="rect"/>
            </v:shapetype>
            <v:shape id="Text Box 15" o:spid="_x0000_s1051" type="#_x0000_t202" alt="OFFICIAL" style="position:absolute;left:0;text-align:left;margin-left:0;margin-top:0;width:34.95pt;height:34.95pt;z-index:25167360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B8lCwIAAB0EAAAOAAAAZHJzL2Uyb0RvYy54bWysU8Fu2zAMvQ/YPwi6L3aypm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r66+3lzPKeEYGmxEyS4/W+fDdwGaRKOkDreSyGLHjQ99&#10;6pgSaxlYN0qlzSjzhwMxoye7dBit0O060lQlnc3H9ndQnXAqB/3CveXrBmtvmA/PzOGGcRBUbXjC&#10;QypoSwqDRUkN7uff/DEficcoJS0qpqQGJU2J+mFwIVFcyZje5v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7QfJQsCAAAdBAAADgAA&#10;AAAAAAAAAAAAAAAuAgAAZHJzL2Uyb0RvYy54bWxQSwECLQAUAAYACAAAACEA1B4NR9gAAAADAQAA&#10;DwAAAAAAAAAAAAAAAABlBAAAZHJzL2Rvd25yZXYueG1sUEsFBgAAAAAEAAQA8wAAAGoFAAAAAA==&#10;" filled="f" stroked="f">
              <v:fill o:detectmouseclick="t"/>
              <v:textbox style="mso-fit-shape-to-text:t" inset="0,15pt,0,0">
                <w:txbxContent>
                  <w:p w14:paraId="32215004" w14:textId="43077E59"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A74A" w14:textId="7885A2CF" w:rsidR="009B3B6C" w:rsidRDefault="00867CD2">
    <w:pPr>
      <w:pStyle w:val="Header"/>
    </w:pPr>
    <w:r>
      <w:rPr>
        <w:noProof/>
      </w:rPr>
      <mc:AlternateContent>
        <mc:Choice Requires="wps">
          <w:drawing>
            <wp:anchor distT="0" distB="0" distL="0" distR="0" simplePos="0" relativeHeight="251671554" behindDoc="0" locked="0" layoutInCell="1" allowOverlap="1" wp14:anchorId="39C3E639" wp14:editId="6D07F7E3">
              <wp:simplePos x="635" y="635"/>
              <wp:positionH relativeFrom="page">
                <wp:align>center</wp:align>
              </wp:positionH>
              <wp:positionV relativeFrom="page">
                <wp:align>top</wp:align>
              </wp:positionV>
              <wp:extent cx="443865" cy="443865"/>
              <wp:effectExtent l="0" t="0" r="18415" b="15240"/>
              <wp:wrapNone/>
              <wp:docPr id="1681917752"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1B66D7" w14:textId="424551C6"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C3E639" id="_x0000_t202" coordsize="21600,21600" o:spt="202" path="m,l,21600r21600,l21600,xe">
              <v:stroke joinstyle="miter"/>
              <v:path gradientshapeok="t" o:connecttype="rect"/>
            </v:shapetype>
            <v:shape id="Text Box 13" o:spid="_x0000_s1054" type="#_x0000_t202" alt="OFFICIAL" style="position:absolute;margin-left:0;margin-top:0;width:34.95pt;height:34.95pt;z-index:2516715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5wuD2AsCAAAdBAAADgAA&#10;AAAAAAAAAAAAAAAuAgAAZHJzL2Uyb0RvYy54bWxQSwECLQAUAAYACAAAACEA1B4NR9gAAAADAQAA&#10;DwAAAAAAAAAAAAAAAABlBAAAZHJzL2Rvd25yZXYueG1sUEsFBgAAAAAEAAQA8wAAAGoFAAAAAA==&#10;" filled="f" stroked="f">
              <v:fill o:detectmouseclick="t"/>
              <v:textbox style="mso-fit-shape-to-text:t" inset="0,15pt,0,0">
                <w:txbxContent>
                  <w:p w14:paraId="7C1B66D7" w14:textId="424551C6"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4CE0" w14:textId="309DCB39" w:rsidR="009B3B6C" w:rsidRDefault="00867CD2">
    <w:pPr>
      <w:pStyle w:val="Header"/>
    </w:pPr>
    <w:r>
      <w:rPr>
        <w:noProof/>
      </w:rPr>
      <mc:AlternateContent>
        <mc:Choice Requires="wps">
          <w:drawing>
            <wp:anchor distT="0" distB="0" distL="0" distR="0" simplePos="0" relativeHeight="251675650" behindDoc="0" locked="0" layoutInCell="1" allowOverlap="1" wp14:anchorId="308A245F" wp14:editId="4BB50538">
              <wp:simplePos x="635" y="635"/>
              <wp:positionH relativeFrom="page">
                <wp:align>center</wp:align>
              </wp:positionH>
              <wp:positionV relativeFrom="page">
                <wp:align>top</wp:align>
              </wp:positionV>
              <wp:extent cx="443865" cy="443865"/>
              <wp:effectExtent l="0" t="0" r="18415" b="15240"/>
              <wp:wrapNone/>
              <wp:docPr id="613389086"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50BF91" w14:textId="75D1E920"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8A245F" id="_x0000_t202" coordsize="21600,21600" o:spt="202" path="m,l,21600r21600,l21600,xe">
              <v:stroke joinstyle="miter"/>
              <v:path gradientshapeok="t" o:connecttype="rect"/>
            </v:shapetype>
            <v:shape id="Text Box 17" o:spid="_x0000_s1056" type="#_x0000_t202" alt="OFFICIAL" style="position:absolute;margin-left:0;margin-top:0;width:34.95pt;height:34.95pt;z-index:2516756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UWVndCgIAAB0EAAAOAAAA&#10;AAAAAAAAAAAAAC4CAABkcnMvZTJvRG9jLnhtbFBLAQItABQABgAIAAAAIQDUHg1H2AAAAAMBAAAP&#10;AAAAAAAAAAAAAAAAAGQEAABkcnMvZG93bnJldi54bWxQSwUGAAAAAAQABADzAAAAaQUAAAAA&#10;" filled="f" stroked="f">
              <v:fill o:detectmouseclick="t"/>
              <v:textbox style="mso-fit-shape-to-text:t" inset="0,15pt,0,0">
                <w:txbxContent>
                  <w:p w14:paraId="3550BF91" w14:textId="75D1E920"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82E3" w14:textId="694FF590" w:rsidR="009B3B6C" w:rsidRPr="008F4380" w:rsidRDefault="00867CD2" w:rsidP="008F4380">
    <w:pPr>
      <w:pStyle w:val="Header"/>
      <w:tabs>
        <w:tab w:val="clear" w:pos="4513"/>
        <w:tab w:val="clear" w:pos="9026"/>
        <w:tab w:val="left" w:pos="7760"/>
      </w:tabs>
      <w:spacing w:before="280"/>
      <w:jc w:val="right"/>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676674" behindDoc="0" locked="0" layoutInCell="1" allowOverlap="1" wp14:anchorId="3B8C8EC6" wp14:editId="18D7EFA1">
              <wp:simplePos x="635" y="635"/>
              <wp:positionH relativeFrom="page">
                <wp:align>center</wp:align>
              </wp:positionH>
              <wp:positionV relativeFrom="page">
                <wp:align>top</wp:align>
              </wp:positionV>
              <wp:extent cx="443865" cy="443865"/>
              <wp:effectExtent l="0" t="0" r="18415" b="15240"/>
              <wp:wrapNone/>
              <wp:docPr id="739553015"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B314EF" w14:textId="4C36C441"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8C8EC6" id="_x0000_t202" coordsize="21600,21600" o:spt="202" path="m,l,21600r21600,l21600,xe">
              <v:stroke joinstyle="miter"/>
              <v:path gradientshapeok="t" o:connecttype="rect"/>
            </v:shapetype>
            <v:shape id="Text Box 18" o:spid="_x0000_s1057" type="#_x0000_t202" alt="OFFICIAL" style="position:absolute;left:0;text-align:left;margin-left:0;margin-top:0;width:34.95pt;height:34.95pt;z-index:25167667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55uvgCgIAAB0EAAAOAAAA&#10;AAAAAAAAAAAAAC4CAABkcnMvZTJvRG9jLnhtbFBLAQItABQABgAIAAAAIQDUHg1H2AAAAAMBAAAP&#10;AAAAAAAAAAAAAAAAAGQEAABkcnMvZG93bnJldi54bWxQSwUGAAAAAAQABADzAAAAaQUAAAAA&#10;" filled="f" stroked="f">
              <v:fill o:detectmouseclick="t"/>
              <v:textbox style="mso-fit-shape-to-text:t" inset="0,15pt,0,0">
                <w:txbxContent>
                  <w:p w14:paraId="17B314EF" w14:textId="4C36C441"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r w:rsidR="005E1DBB" w:rsidRPr="005E1DBB">
      <w:rPr>
        <w:rFonts w:ascii="Arial" w:hAnsi="Arial" w:cs="Arial"/>
        <w:sz w:val="18"/>
        <w:szCs w:val="18"/>
      </w:rPr>
      <w:t>VU23432</w:t>
    </w:r>
    <w:r w:rsidR="009B3B6C" w:rsidRPr="008F4380">
      <w:rPr>
        <w:rFonts w:ascii="Arial" w:hAnsi="Arial" w:cs="Arial"/>
        <w:sz w:val="18"/>
        <w:szCs w:val="18"/>
      </w:rPr>
      <w:t xml:space="preserve"> Undertake intermediate assessment and management of family violence risk</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E151" w14:textId="57474EF5" w:rsidR="009B3B6C" w:rsidRDefault="00867CD2">
    <w:pPr>
      <w:pStyle w:val="Header"/>
    </w:pPr>
    <w:r>
      <w:rPr>
        <w:noProof/>
      </w:rPr>
      <mc:AlternateContent>
        <mc:Choice Requires="wps">
          <w:drawing>
            <wp:anchor distT="0" distB="0" distL="0" distR="0" simplePos="0" relativeHeight="251674626" behindDoc="0" locked="0" layoutInCell="1" allowOverlap="1" wp14:anchorId="65ACF860" wp14:editId="7CDC5CDD">
              <wp:simplePos x="635" y="635"/>
              <wp:positionH relativeFrom="page">
                <wp:align>center</wp:align>
              </wp:positionH>
              <wp:positionV relativeFrom="page">
                <wp:align>top</wp:align>
              </wp:positionV>
              <wp:extent cx="443865" cy="443865"/>
              <wp:effectExtent l="0" t="0" r="18415" b="15240"/>
              <wp:wrapNone/>
              <wp:docPr id="1935360700"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AFCD44" w14:textId="49628963"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ACF860" id="_x0000_t202" coordsize="21600,21600" o:spt="202" path="m,l,21600r21600,l21600,xe">
              <v:stroke joinstyle="miter"/>
              <v:path gradientshapeok="t" o:connecttype="rect"/>
            </v:shapetype>
            <v:shape id="Text Box 16" o:spid="_x0000_s1060" type="#_x0000_t202" alt="OFFICIAL" style="position:absolute;margin-left:0;margin-top:0;width:34.95pt;height:34.95pt;z-index:25167462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MrCwIAAB0EAAAOAAAAZHJzL2Uyb0RvYy54bWysU8Fu2zAMvQ/YPwi6L3batO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nM2u725vOJMUOtmEkl1+dj7gVwUti0bJPW0lkSUO64BD&#10;6pgSa1lYNcakzRj7m4Mwoye7dBgt7Lc9a6qSX8/G9rdQHWkqD8PCg5OrhmqvRcAX4WnDNAipFp/p&#10;0Aa6ksPJ4qwG/+Nv/phPxFOUs44UU3JLkubMfLO0kCiuZEw/5z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KSTKwsCAAAdBAAADgAA&#10;AAAAAAAAAAAAAAAuAgAAZHJzL2Uyb0RvYy54bWxQSwECLQAUAAYACAAAACEA1B4NR9gAAAADAQAA&#10;DwAAAAAAAAAAAAAAAABlBAAAZHJzL2Rvd25yZXYueG1sUEsFBgAAAAAEAAQA8wAAAGoFAAAAAA==&#10;" filled="f" stroked="f">
              <v:fill o:detectmouseclick="t"/>
              <v:textbox style="mso-fit-shape-to-text:t" inset="0,15pt,0,0">
                <w:txbxContent>
                  <w:p w14:paraId="4EAFCD44" w14:textId="49628963"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A905" w14:textId="58FF99E4" w:rsidR="009B3B6C" w:rsidRDefault="00867CD2">
    <w:pPr>
      <w:pStyle w:val="Header"/>
    </w:pPr>
    <w:r>
      <w:rPr>
        <w:noProof/>
        <w:lang w:eastAsia="en-AU"/>
      </w:rPr>
      <mc:AlternateContent>
        <mc:Choice Requires="wps">
          <w:drawing>
            <wp:anchor distT="0" distB="0" distL="0" distR="0" simplePos="0" relativeHeight="251661314" behindDoc="0" locked="0" layoutInCell="1" allowOverlap="1" wp14:anchorId="60BFB277" wp14:editId="1402B802">
              <wp:simplePos x="635" y="635"/>
              <wp:positionH relativeFrom="page">
                <wp:align>center</wp:align>
              </wp:positionH>
              <wp:positionV relativeFrom="page">
                <wp:align>top</wp:align>
              </wp:positionV>
              <wp:extent cx="443865" cy="443865"/>
              <wp:effectExtent l="0" t="0" r="18415" b="15240"/>
              <wp:wrapNone/>
              <wp:docPr id="13878587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95870E" w14:textId="586B0771"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BFB277"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13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5995870E" w14:textId="586B0771"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r w:rsidR="009B3B6C">
      <w:rPr>
        <w:noProof/>
        <w:lang w:eastAsia="en-AU"/>
      </w:rPr>
      <w:drawing>
        <wp:anchor distT="0" distB="0" distL="114300" distR="114300" simplePos="0" relativeHeight="251658242" behindDoc="1" locked="1" layoutInCell="1" allowOverlap="1" wp14:anchorId="245D52EE" wp14:editId="576B654C">
          <wp:simplePos x="0" y="0"/>
          <wp:positionH relativeFrom="page">
            <wp:posOffset>6350</wp:posOffset>
          </wp:positionH>
          <wp:positionV relativeFrom="page">
            <wp:align>top</wp:align>
          </wp:positionV>
          <wp:extent cx="7559675" cy="10684510"/>
          <wp:effectExtent l="0" t="0" r="3175" b="2540"/>
          <wp:wrapNone/>
          <wp:docPr id="41"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6A96" w14:textId="39F0EFAD" w:rsidR="00867CD2" w:rsidRDefault="00867CD2">
    <w:pPr>
      <w:pStyle w:val="Header"/>
    </w:pPr>
    <w:r>
      <w:rPr>
        <w:noProof/>
      </w:rPr>
      <mc:AlternateContent>
        <mc:Choice Requires="wps">
          <w:drawing>
            <wp:anchor distT="0" distB="0" distL="0" distR="0" simplePos="0" relativeHeight="251659266" behindDoc="0" locked="0" layoutInCell="1" allowOverlap="1" wp14:anchorId="6B279257" wp14:editId="759B516B">
              <wp:simplePos x="542925" y="447675"/>
              <wp:positionH relativeFrom="page">
                <wp:align>center</wp:align>
              </wp:positionH>
              <wp:positionV relativeFrom="page">
                <wp:align>top</wp:align>
              </wp:positionV>
              <wp:extent cx="443865" cy="443865"/>
              <wp:effectExtent l="0" t="0" r="18415" b="15240"/>
              <wp:wrapNone/>
              <wp:docPr id="66948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DE082C" w14:textId="0EEC253A"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279257"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92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6DE082C" w14:textId="0EEC253A"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CED1" w14:textId="1E07A5E2" w:rsidR="009B3B6C" w:rsidRDefault="00867CD2">
    <w:pPr>
      <w:pStyle w:val="Header"/>
    </w:pPr>
    <w:r>
      <w:rPr>
        <w:noProof/>
      </w:rPr>
      <mc:AlternateContent>
        <mc:Choice Requires="wps">
          <w:drawing>
            <wp:anchor distT="0" distB="0" distL="0" distR="0" simplePos="0" relativeHeight="251663362" behindDoc="0" locked="0" layoutInCell="1" allowOverlap="1" wp14:anchorId="2673A2F3" wp14:editId="09E2CB1A">
              <wp:simplePos x="635" y="635"/>
              <wp:positionH relativeFrom="page">
                <wp:align>center</wp:align>
              </wp:positionH>
              <wp:positionV relativeFrom="page">
                <wp:align>top</wp:align>
              </wp:positionV>
              <wp:extent cx="443865" cy="443865"/>
              <wp:effectExtent l="0" t="0" r="18415" b="15240"/>
              <wp:wrapNone/>
              <wp:docPr id="192748796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35C015" w14:textId="2A16E4EF"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73A2F3"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633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7535C015" w14:textId="2A16E4EF"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CC8A" w14:textId="111EEEBC" w:rsidR="009B3B6C" w:rsidRDefault="00867CD2">
    <w:pPr>
      <w:pStyle w:val="Header"/>
    </w:pPr>
    <w:r>
      <w:rPr>
        <w:noProof/>
      </w:rPr>
      <mc:AlternateContent>
        <mc:Choice Requires="wps">
          <w:drawing>
            <wp:anchor distT="0" distB="0" distL="0" distR="0" simplePos="0" relativeHeight="251664386" behindDoc="0" locked="0" layoutInCell="1" allowOverlap="1" wp14:anchorId="6AB955C5" wp14:editId="13E419CA">
              <wp:simplePos x="635" y="635"/>
              <wp:positionH relativeFrom="page">
                <wp:align>center</wp:align>
              </wp:positionH>
              <wp:positionV relativeFrom="page">
                <wp:align>top</wp:align>
              </wp:positionV>
              <wp:extent cx="443865" cy="443865"/>
              <wp:effectExtent l="0" t="0" r="18415" b="15240"/>
              <wp:wrapNone/>
              <wp:docPr id="22463232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009878" w14:textId="7EE5FF58"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B955C5" id="_x0000_t202" coordsize="21600,21600" o:spt="202" path="m,l,21600r21600,l21600,xe">
              <v:stroke joinstyle="miter"/>
              <v:path gradientshapeok="t" o:connecttype="rect"/>
            </v:shapetype>
            <v:shape id="Text Box 6" o:spid="_x0000_s1033" type="#_x0000_t202" alt="OFFICIAL" style="position:absolute;margin-left:0;margin-top:0;width:34.95pt;height:34.95pt;z-index:2516643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fill o:detectmouseclick="t"/>
              <v:textbox style="mso-fit-shape-to-text:t" inset="0,15pt,0,0">
                <w:txbxContent>
                  <w:p w14:paraId="31009878" w14:textId="7EE5FF58"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4AC8" w14:textId="600F6ECC" w:rsidR="009B3B6C" w:rsidRDefault="00867CD2">
    <w:pPr>
      <w:pStyle w:val="Header"/>
    </w:pPr>
    <w:r>
      <w:rPr>
        <w:noProof/>
      </w:rPr>
      <mc:AlternateContent>
        <mc:Choice Requires="wps">
          <w:drawing>
            <wp:anchor distT="0" distB="0" distL="0" distR="0" simplePos="0" relativeHeight="251662338" behindDoc="0" locked="0" layoutInCell="1" allowOverlap="1" wp14:anchorId="4B1A79C6" wp14:editId="47CC00A9">
              <wp:simplePos x="541020" y="450850"/>
              <wp:positionH relativeFrom="page">
                <wp:align>center</wp:align>
              </wp:positionH>
              <wp:positionV relativeFrom="page">
                <wp:align>top</wp:align>
              </wp:positionV>
              <wp:extent cx="443865" cy="443865"/>
              <wp:effectExtent l="0" t="0" r="18415" b="15240"/>
              <wp:wrapNone/>
              <wp:docPr id="206306131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4B9DD4" w14:textId="49F2926D"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1A79C6" id="_x0000_t202" coordsize="21600,21600" o:spt="202" path="m,l,21600r21600,l21600,xe">
              <v:stroke joinstyle="miter"/>
              <v:path gradientshapeok="t" o:connecttype="rect"/>
            </v:shapetype>
            <v:shape id="Text Box 4" o:spid="_x0000_s1036" type="#_x0000_t202" alt="OFFICIAL" style="position:absolute;margin-left:0;margin-top:0;width:34.95pt;height:34.95pt;z-index:25166233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fill o:detectmouseclick="t"/>
              <v:textbox style="mso-fit-shape-to-text:t" inset="0,15pt,0,0">
                <w:txbxContent>
                  <w:p w14:paraId="224B9DD4" w14:textId="49F2926D"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0E01" w14:textId="0F487857" w:rsidR="009B3B6C" w:rsidRDefault="00867CD2">
    <w:pPr>
      <w:pStyle w:val="Header"/>
    </w:pPr>
    <w:r>
      <w:rPr>
        <w:noProof/>
      </w:rPr>
      <mc:AlternateContent>
        <mc:Choice Requires="wps">
          <w:drawing>
            <wp:anchor distT="0" distB="0" distL="0" distR="0" simplePos="0" relativeHeight="251666434" behindDoc="0" locked="0" layoutInCell="1" allowOverlap="1" wp14:anchorId="6A3D57C7" wp14:editId="3241838B">
              <wp:simplePos x="635" y="635"/>
              <wp:positionH relativeFrom="page">
                <wp:align>center</wp:align>
              </wp:positionH>
              <wp:positionV relativeFrom="page">
                <wp:align>top</wp:align>
              </wp:positionV>
              <wp:extent cx="443865" cy="443865"/>
              <wp:effectExtent l="0" t="0" r="18415" b="15240"/>
              <wp:wrapNone/>
              <wp:docPr id="131865347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E2944F" w14:textId="1D608121"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3D57C7" id="_x0000_t202" coordsize="21600,21600" o:spt="202" path="m,l,21600r21600,l21600,xe">
              <v:stroke joinstyle="miter"/>
              <v:path gradientshapeok="t" o:connecttype="rect"/>
            </v:shapetype>
            <v:shape id="Text Box 8" o:spid="_x0000_s1038" type="#_x0000_t202" alt="OFFICIAL" style="position:absolute;margin-left:0;margin-top:0;width:34.95pt;height:34.95pt;z-index:25166643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fill o:detectmouseclick="t"/>
              <v:textbox style="mso-fit-shape-to-text:t" inset="0,15pt,0,0">
                <w:txbxContent>
                  <w:p w14:paraId="66E2944F" w14:textId="1D608121"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46EB" w14:textId="04459D75" w:rsidR="009B3B6C" w:rsidRPr="00BF1F6E" w:rsidRDefault="00867CD2" w:rsidP="00877137">
    <w:pPr>
      <w:pStyle w:val="Header"/>
      <w:spacing w:before="280"/>
      <w:ind w:right="-428"/>
      <w:jc w:val="right"/>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667458" behindDoc="0" locked="0" layoutInCell="1" allowOverlap="1" wp14:anchorId="7DB6334B" wp14:editId="50E12EE5">
              <wp:simplePos x="635" y="635"/>
              <wp:positionH relativeFrom="page">
                <wp:align>center</wp:align>
              </wp:positionH>
              <wp:positionV relativeFrom="page">
                <wp:align>top</wp:align>
              </wp:positionV>
              <wp:extent cx="443865" cy="443865"/>
              <wp:effectExtent l="0" t="0" r="18415" b="15240"/>
              <wp:wrapNone/>
              <wp:docPr id="762512137"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2D7C64" w14:textId="7D09E550"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B6334B" id="_x0000_t202" coordsize="21600,21600" o:spt="202" path="m,l,21600r21600,l21600,xe">
              <v:stroke joinstyle="miter"/>
              <v:path gradientshapeok="t" o:connecttype="rect"/>
            </v:shapetype>
            <v:shape id="Text Box 9" o:spid="_x0000_s1039" type="#_x0000_t202" alt="OFFICIAL" style="position:absolute;left:0;text-align:left;margin-left:0;margin-top:0;width:34.95pt;height:34.95pt;z-index:2516674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fill o:detectmouseclick="t"/>
              <v:textbox style="mso-fit-shape-to-text:t" inset="0,15pt,0,0">
                <w:txbxContent>
                  <w:p w14:paraId="452D7C64" w14:textId="7D09E550"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r w:rsidR="009B3B6C" w:rsidRPr="00BF1F6E">
      <w:rPr>
        <w:rFonts w:ascii="Arial" w:hAnsi="Arial" w:cs="Arial"/>
        <w:sz w:val="18"/>
        <w:szCs w:val="18"/>
      </w:rPr>
      <w:t>Section A – Copyright and course classification information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CF1B" w14:textId="06997D6D" w:rsidR="009B3B6C" w:rsidRDefault="00867CD2">
    <w:pPr>
      <w:pStyle w:val="Header"/>
    </w:pPr>
    <w:r>
      <w:rPr>
        <w:noProof/>
      </w:rPr>
      <mc:AlternateContent>
        <mc:Choice Requires="wps">
          <w:drawing>
            <wp:anchor distT="0" distB="0" distL="0" distR="0" simplePos="0" relativeHeight="251665410" behindDoc="0" locked="0" layoutInCell="1" allowOverlap="1" wp14:anchorId="496D663C" wp14:editId="7C662EA8">
              <wp:simplePos x="635" y="635"/>
              <wp:positionH relativeFrom="page">
                <wp:align>center</wp:align>
              </wp:positionH>
              <wp:positionV relativeFrom="page">
                <wp:align>top</wp:align>
              </wp:positionV>
              <wp:extent cx="443865" cy="443865"/>
              <wp:effectExtent l="0" t="0" r="18415" b="15240"/>
              <wp:wrapNone/>
              <wp:docPr id="154458341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FECDF0" w14:textId="182F28E9"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6D663C" id="_x0000_t202" coordsize="21600,21600" o:spt="202" path="m,l,21600r21600,l21600,xe">
              <v:stroke joinstyle="miter"/>
              <v:path gradientshapeok="t" o:connecttype="rect"/>
            </v:shapetype>
            <v:shape id="Text Box 7" o:spid="_x0000_s1042" type="#_x0000_t202" alt="OFFICIAL" style="position:absolute;margin-left:0;margin-top:0;width:34.95pt;height:34.95pt;z-index:25166541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fill o:detectmouseclick="t"/>
              <v:textbox style="mso-fit-shape-to-text:t" inset="0,15pt,0,0">
                <w:txbxContent>
                  <w:p w14:paraId="26FECDF0" w14:textId="182F28E9" w:rsidR="00867CD2" w:rsidRPr="00867CD2" w:rsidRDefault="00867CD2" w:rsidP="00867CD2">
                    <w:pPr>
                      <w:rPr>
                        <w:rFonts w:ascii="Arial" w:eastAsia="Arial" w:hAnsi="Arial" w:cs="Arial"/>
                        <w:noProof/>
                        <w:color w:val="000000"/>
                      </w:rPr>
                    </w:pPr>
                    <w:r w:rsidRPr="00867CD2">
                      <w:rPr>
                        <w:rFonts w:ascii="Arial" w:eastAsia="Arial" w:hAnsi="Arial" w:cs="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F1A"/>
    <w:multiLevelType w:val="hybridMultilevel"/>
    <w:tmpl w:val="3A80C0E8"/>
    <w:lvl w:ilvl="0" w:tplc="0ABACA00">
      <w:start w:val="1"/>
      <w:numFmt w:val="decimal"/>
      <w:pStyle w:val="VRQAnumberlist"/>
      <w:lvlText w:val="%1."/>
      <w:lvlJc w:val="left"/>
      <w:pPr>
        <w:ind w:left="10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D5AB6"/>
    <w:multiLevelType w:val="hybridMultilevel"/>
    <w:tmpl w:val="399A5996"/>
    <w:lvl w:ilvl="0" w:tplc="5B94C8B2">
      <w:start w:val="1"/>
      <w:numFmt w:val="decimal"/>
      <w:pStyle w:val="Heading3"/>
      <w:lvlText w:val="%1."/>
      <w:lvlJc w:val="left"/>
      <w:pPr>
        <w:ind w:left="539" w:hanging="360"/>
      </w:pPr>
      <w:rPr>
        <w:rFonts w:hint="default"/>
      </w:rPr>
    </w:lvl>
    <w:lvl w:ilvl="1" w:tplc="0C090019" w:tentative="1">
      <w:start w:val="1"/>
      <w:numFmt w:val="lowerLetter"/>
      <w:lvlText w:val="%2."/>
      <w:lvlJc w:val="left"/>
      <w:pPr>
        <w:ind w:left="1259" w:hanging="360"/>
      </w:pPr>
    </w:lvl>
    <w:lvl w:ilvl="2" w:tplc="0C09001B" w:tentative="1">
      <w:start w:val="1"/>
      <w:numFmt w:val="lowerRoman"/>
      <w:lvlText w:val="%3."/>
      <w:lvlJc w:val="right"/>
      <w:pPr>
        <w:ind w:left="1979" w:hanging="180"/>
      </w:pPr>
    </w:lvl>
    <w:lvl w:ilvl="3" w:tplc="0C09000F" w:tentative="1">
      <w:start w:val="1"/>
      <w:numFmt w:val="decimal"/>
      <w:lvlText w:val="%4."/>
      <w:lvlJc w:val="left"/>
      <w:pPr>
        <w:ind w:left="2699" w:hanging="360"/>
      </w:pPr>
    </w:lvl>
    <w:lvl w:ilvl="4" w:tplc="0C090019" w:tentative="1">
      <w:start w:val="1"/>
      <w:numFmt w:val="lowerLetter"/>
      <w:lvlText w:val="%5."/>
      <w:lvlJc w:val="left"/>
      <w:pPr>
        <w:ind w:left="3419" w:hanging="360"/>
      </w:pPr>
    </w:lvl>
    <w:lvl w:ilvl="5" w:tplc="0C09001B" w:tentative="1">
      <w:start w:val="1"/>
      <w:numFmt w:val="lowerRoman"/>
      <w:lvlText w:val="%6."/>
      <w:lvlJc w:val="right"/>
      <w:pPr>
        <w:ind w:left="4139" w:hanging="180"/>
      </w:pPr>
    </w:lvl>
    <w:lvl w:ilvl="6" w:tplc="0C09000F" w:tentative="1">
      <w:start w:val="1"/>
      <w:numFmt w:val="decimal"/>
      <w:lvlText w:val="%7."/>
      <w:lvlJc w:val="left"/>
      <w:pPr>
        <w:ind w:left="4859" w:hanging="360"/>
      </w:pPr>
    </w:lvl>
    <w:lvl w:ilvl="7" w:tplc="0C090019" w:tentative="1">
      <w:start w:val="1"/>
      <w:numFmt w:val="lowerLetter"/>
      <w:lvlText w:val="%8."/>
      <w:lvlJc w:val="left"/>
      <w:pPr>
        <w:ind w:left="5579" w:hanging="360"/>
      </w:pPr>
    </w:lvl>
    <w:lvl w:ilvl="8" w:tplc="0C09001B" w:tentative="1">
      <w:start w:val="1"/>
      <w:numFmt w:val="lowerRoman"/>
      <w:lvlText w:val="%9."/>
      <w:lvlJc w:val="right"/>
      <w:pPr>
        <w:ind w:left="6299" w:hanging="180"/>
      </w:pPr>
    </w:lvl>
  </w:abstractNum>
  <w:abstractNum w:abstractNumId="2" w15:restartNumberingAfterBreak="0">
    <w:nsid w:val="06701D3D"/>
    <w:multiLevelType w:val="hybridMultilevel"/>
    <w:tmpl w:val="CB980550"/>
    <w:lvl w:ilvl="0" w:tplc="761EC0EE">
      <w:start w:val="1"/>
      <w:numFmt w:val="lowerRoman"/>
      <w:pStyle w:val="VRQAalpha-numericlist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696773"/>
    <w:multiLevelType w:val="hybridMultilevel"/>
    <w:tmpl w:val="E4C05D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8852E9"/>
    <w:multiLevelType w:val="hybridMultilevel"/>
    <w:tmpl w:val="BBB238F0"/>
    <w:lvl w:ilvl="0" w:tplc="C5CA52E2">
      <w:start w:val="1"/>
      <w:numFmt w:val="bullet"/>
      <w:pStyle w:val="VRQABullet2"/>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5" w15:restartNumberingAfterBreak="0">
    <w:nsid w:val="0BE34313"/>
    <w:multiLevelType w:val="hybridMultilevel"/>
    <w:tmpl w:val="F9000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78019C"/>
    <w:multiLevelType w:val="hybridMultilevel"/>
    <w:tmpl w:val="F578C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8120B9"/>
    <w:multiLevelType w:val="hybridMultilevel"/>
    <w:tmpl w:val="18FCD9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E097FC5"/>
    <w:multiLevelType w:val="hybridMultilevel"/>
    <w:tmpl w:val="AD52C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1E0097"/>
    <w:multiLevelType w:val="hybridMultilevel"/>
    <w:tmpl w:val="92DC7CE0"/>
    <w:lvl w:ilvl="0" w:tplc="3DD8027C">
      <w:start w:val="1"/>
      <w:numFmt w:val="bullet"/>
      <w:pStyle w:val="VRQABullet1"/>
      <w:lvlText w:val=""/>
      <w:lvlJc w:val="left"/>
      <w:pPr>
        <w:ind w:left="340" w:hanging="340"/>
      </w:pPr>
      <w:rPr>
        <w:rFonts w:ascii="Symbol" w:hAnsi="Symbol" w:hint="default"/>
        <w:color w:val="555559"/>
        <w:w w:val="8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286492"/>
    <w:multiLevelType w:val="hybridMultilevel"/>
    <w:tmpl w:val="A9A6C78A"/>
    <w:lvl w:ilvl="0" w:tplc="6CB85D94">
      <w:start w:val="1"/>
      <w:numFmt w:val="decimal"/>
      <w:pStyle w:val="Heading2"/>
      <w:lvlText w:val="%1."/>
      <w:lvlJc w:val="left"/>
      <w:pPr>
        <w:ind w:left="360" w:hanging="360"/>
      </w:pPr>
      <w:rPr>
        <w:rFonts w:ascii="Arial" w:eastAsia="Times New Roman" w:hAnsi="Arial" w:cs="Arial" w:hint="default"/>
        <w:color w:val="103D64" w:themeColor="accent4"/>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8172664"/>
    <w:multiLevelType w:val="hybridMultilevel"/>
    <w:tmpl w:val="B0AAF1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DD4917"/>
    <w:multiLevelType w:val="hybridMultilevel"/>
    <w:tmpl w:val="14DE079A"/>
    <w:lvl w:ilvl="0" w:tplc="354C27DA">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E003FF"/>
    <w:multiLevelType w:val="hybridMultilevel"/>
    <w:tmpl w:val="042A0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5A6932"/>
    <w:multiLevelType w:val="hybridMultilevel"/>
    <w:tmpl w:val="42C4A588"/>
    <w:lvl w:ilvl="0" w:tplc="1CB22D88">
      <w:start w:val="1"/>
      <w:numFmt w:val="bullet"/>
      <w:lvlText w:val=""/>
      <w:lvlJc w:val="left"/>
      <w:pPr>
        <w:ind w:left="360" w:hanging="360"/>
      </w:pPr>
      <w:rPr>
        <w:rFonts w:ascii="Symbol" w:hAnsi="Symbol" w:hint="default"/>
        <w:color w:val="auto"/>
      </w:rPr>
    </w:lvl>
    <w:lvl w:ilvl="1" w:tplc="7F963960">
      <w:start w:val="2"/>
      <w:numFmt w:val="bullet"/>
      <w:lvlText w:val="-"/>
      <w:lvlJc w:val="left"/>
      <w:pPr>
        <w:ind w:left="1080" w:hanging="360"/>
      </w:pPr>
      <w:rPr>
        <w:rFonts w:ascii="Arial" w:eastAsia="Times New Roman" w:hAnsi="Arial" w:cs="Aria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A4A586F"/>
    <w:multiLevelType w:val="hybridMultilevel"/>
    <w:tmpl w:val="B02E5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304775"/>
    <w:multiLevelType w:val="hybridMultilevel"/>
    <w:tmpl w:val="29E82D72"/>
    <w:lvl w:ilvl="0" w:tplc="382EC110">
      <w:start w:val="1"/>
      <w:numFmt w:val="lowerLetter"/>
      <w:pStyle w:val="VRQAExtractlistletter"/>
      <w:lvlText w:val="%1."/>
      <w:lvlJc w:val="left"/>
      <w:pPr>
        <w:ind w:left="720" w:hanging="360"/>
      </w:pPr>
      <w:rPr>
        <w:rFonts w:hint="default"/>
        <w:color w:val="007EB3"/>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7" w15:restartNumberingAfterBreak="0">
    <w:nsid w:val="3CDC7D57"/>
    <w:multiLevelType w:val="hybridMultilevel"/>
    <w:tmpl w:val="3356CEDE"/>
    <w:lvl w:ilvl="0" w:tplc="952C4184">
      <w:start w:val="3"/>
      <w:numFmt w:val="decimal"/>
      <w:pStyle w:val="VRQAExtract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7C5EB0"/>
    <w:multiLevelType w:val="hybridMultilevel"/>
    <w:tmpl w:val="63E23C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D219FB"/>
    <w:multiLevelType w:val="hybridMultilevel"/>
    <w:tmpl w:val="D0886646"/>
    <w:lvl w:ilvl="0" w:tplc="0409001B">
      <w:start w:val="1"/>
      <w:numFmt w:val="lowerRoman"/>
      <w:lvlText w:val="%1."/>
      <w:lvlJc w:val="right"/>
      <w:pPr>
        <w:ind w:left="720" w:hanging="360"/>
      </w:pPr>
    </w:lvl>
    <w:lvl w:ilvl="1" w:tplc="5482894C">
      <w:start w:val="1"/>
      <w:numFmt w:val="lowerRoman"/>
      <w:pStyle w:val="VRQAExtractilist"/>
      <w:lvlText w:val="%2."/>
      <w:lvlJc w:val="righ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C25AA"/>
    <w:multiLevelType w:val="hybridMultilevel"/>
    <w:tmpl w:val="3B884636"/>
    <w:lvl w:ilvl="0" w:tplc="12EC61C0">
      <w:start w:val="1"/>
      <w:numFmt w:val="lowerLetter"/>
      <w:pStyle w:val="VRQAlett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373DA5"/>
    <w:multiLevelType w:val="hybridMultilevel"/>
    <w:tmpl w:val="A9F0D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241573"/>
    <w:multiLevelType w:val="hybridMultilevel"/>
    <w:tmpl w:val="ECDC35C4"/>
    <w:lvl w:ilvl="0" w:tplc="E92A92DA">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407F2F"/>
    <w:multiLevelType w:val="hybridMultilevel"/>
    <w:tmpl w:val="10AA8E90"/>
    <w:lvl w:ilvl="0" w:tplc="A84A8898">
      <w:start w:val="1"/>
      <w:numFmt w:val="bullet"/>
      <w:pStyle w:val="Guidingtext"/>
      <w:lvlText w:val=""/>
      <w:lvlJc w:val="left"/>
      <w:pPr>
        <w:ind w:left="360" w:hanging="360"/>
      </w:pPr>
      <w:rPr>
        <w:rFonts w:ascii="Symbol" w:hAnsi="Symbol" w:hint="default"/>
        <w:color w:val="53565A"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96A0217"/>
    <w:multiLevelType w:val="hybridMultilevel"/>
    <w:tmpl w:val="BC4A19C6"/>
    <w:lvl w:ilvl="0" w:tplc="999EE8D4">
      <w:start w:val="1"/>
      <w:numFmt w:val="lowerLetter"/>
      <w:pStyle w:val="VRQAalpha-numericlist2"/>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5" w15:restartNumberingAfterBreak="0">
    <w:nsid w:val="5BDB2C71"/>
    <w:multiLevelType w:val="hybridMultilevel"/>
    <w:tmpl w:val="F230D2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9B50A2"/>
    <w:multiLevelType w:val="hybridMultilevel"/>
    <w:tmpl w:val="48A2F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A41760"/>
    <w:multiLevelType w:val="hybridMultilevel"/>
    <w:tmpl w:val="942E2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066E1D"/>
    <w:multiLevelType w:val="hybridMultilevel"/>
    <w:tmpl w:val="18109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24921211">
    <w:abstractNumId w:val="0"/>
  </w:num>
  <w:num w:numId="2" w16cid:durableId="1096024536">
    <w:abstractNumId w:val="20"/>
  </w:num>
  <w:num w:numId="3" w16cid:durableId="2141603002">
    <w:abstractNumId w:val="19"/>
  </w:num>
  <w:num w:numId="4" w16cid:durableId="924343341">
    <w:abstractNumId w:val="17"/>
  </w:num>
  <w:num w:numId="5" w16cid:durableId="2121340852">
    <w:abstractNumId w:val="16"/>
  </w:num>
  <w:num w:numId="6" w16cid:durableId="1198154568">
    <w:abstractNumId w:val="10"/>
  </w:num>
  <w:num w:numId="7" w16cid:durableId="1357460838">
    <w:abstractNumId w:val="22"/>
  </w:num>
  <w:num w:numId="8" w16cid:durableId="1888758086">
    <w:abstractNumId w:val="1"/>
  </w:num>
  <w:num w:numId="9" w16cid:durableId="632516629">
    <w:abstractNumId w:val="23"/>
  </w:num>
  <w:num w:numId="10" w16cid:durableId="1630166073">
    <w:abstractNumId w:val="9"/>
  </w:num>
  <w:num w:numId="11" w16cid:durableId="196046910">
    <w:abstractNumId w:val="2"/>
  </w:num>
  <w:num w:numId="12" w16cid:durableId="147289934">
    <w:abstractNumId w:val="4"/>
  </w:num>
  <w:num w:numId="13" w16cid:durableId="714740462">
    <w:abstractNumId w:val="24"/>
  </w:num>
  <w:num w:numId="14" w16cid:durableId="546575002">
    <w:abstractNumId w:val="12"/>
  </w:num>
  <w:num w:numId="15" w16cid:durableId="1932815380">
    <w:abstractNumId w:val="8"/>
  </w:num>
  <w:num w:numId="16" w16cid:durableId="1159611696">
    <w:abstractNumId w:val="13"/>
  </w:num>
  <w:num w:numId="17" w16cid:durableId="859198882">
    <w:abstractNumId w:val="26"/>
  </w:num>
  <w:num w:numId="18" w16cid:durableId="2120486876">
    <w:abstractNumId w:val="6"/>
  </w:num>
  <w:num w:numId="19" w16cid:durableId="1674870082">
    <w:abstractNumId w:val="22"/>
  </w:num>
  <w:num w:numId="20" w16cid:durableId="70660974">
    <w:abstractNumId w:val="18"/>
  </w:num>
  <w:num w:numId="21" w16cid:durableId="1190876427">
    <w:abstractNumId w:val="5"/>
  </w:num>
  <w:num w:numId="22" w16cid:durableId="1449160434">
    <w:abstractNumId w:val="3"/>
  </w:num>
  <w:num w:numId="23" w16cid:durableId="294338062">
    <w:abstractNumId w:val="25"/>
  </w:num>
  <w:num w:numId="24" w16cid:durableId="196433310">
    <w:abstractNumId w:val="15"/>
  </w:num>
  <w:num w:numId="25" w16cid:durableId="1342513859">
    <w:abstractNumId w:val="7"/>
  </w:num>
  <w:num w:numId="26" w16cid:durableId="396054817">
    <w:abstractNumId w:val="22"/>
  </w:num>
  <w:num w:numId="27" w16cid:durableId="363487375">
    <w:abstractNumId w:val="22"/>
  </w:num>
  <w:num w:numId="28" w16cid:durableId="956179270">
    <w:abstractNumId w:val="11"/>
  </w:num>
  <w:num w:numId="29" w16cid:durableId="1612785576">
    <w:abstractNumId w:val="14"/>
  </w:num>
  <w:num w:numId="30" w16cid:durableId="2010789268">
    <w:abstractNumId w:val="27"/>
  </w:num>
  <w:num w:numId="31" w16cid:durableId="1550067795">
    <w:abstractNumId w:val="28"/>
  </w:num>
  <w:num w:numId="32" w16cid:durableId="786706424">
    <w:abstractNumId w:val="21"/>
  </w:num>
  <w:num w:numId="33" w16cid:durableId="1943610501">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MTE2NDcyNDY1MzBU0lEKTi0uzszPAykwrAUAIF9BdCwAAAA="/>
  </w:docVars>
  <w:rsids>
    <w:rsidRoot w:val="00CE02A5"/>
    <w:rsid w:val="00000E91"/>
    <w:rsid w:val="00002011"/>
    <w:rsid w:val="000028DC"/>
    <w:rsid w:val="000045A9"/>
    <w:rsid w:val="00005B4C"/>
    <w:rsid w:val="00007AC1"/>
    <w:rsid w:val="00010516"/>
    <w:rsid w:val="00011D46"/>
    <w:rsid w:val="000122D3"/>
    <w:rsid w:val="000130F1"/>
    <w:rsid w:val="00013C5E"/>
    <w:rsid w:val="00014CC2"/>
    <w:rsid w:val="00014D76"/>
    <w:rsid w:val="00016B38"/>
    <w:rsid w:val="00016C28"/>
    <w:rsid w:val="000210C4"/>
    <w:rsid w:val="000227C8"/>
    <w:rsid w:val="0002303A"/>
    <w:rsid w:val="00023173"/>
    <w:rsid w:val="000238C0"/>
    <w:rsid w:val="000248DA"/>
    <w:rsid w:val="0002527A"/>
    <w:rsid w:val="00025EB6"/>
    <w:rsid w:val="0002736E"/>
    <w:rsid w:val="00027FBA"/>
    <w:rsid w:val="00030E66"/>
    <w:rsid w:val="0003112C"/>
    <w:rsid w:val="00033C8D"/>
    <w:rsid w:val="00035872"/>
    <w:rsid w:val="00036BEE"/>
    <w:rsid w:val="00036CEC"/>
    <w:rsid w:val="00036D7C"/>
    <w:rsid w:val="0003765A"/>
    <w:rsid w:val="00040E46"/>
    <w:rsid w:val="000412DC"/>
    <w:rsid w:val="00044C24"/>
    <w:rsid w:val="00047036"/>
    <w:rsid w:val="000519DC"/>
    <w:rsid w:val="0005278E"/>
    <w:rsid w:val="0005297D"/>
    <w:rsid w:val="00052C44"/>
    <w:rsid w:val="0005508B"/>
    <w:rsid w:val="00055D76"/>
    <w:rsid w:val="000564D1"/>
    <w:rsid w:val="00060131"/>
    <w:rsid w:val="00061934"/>
    <w:rsid w:val="00063109"/>
    <w:rsid w:val="00063B00"/>
    <w:rsid w:val="00063FA1"/>
    <w:rsid w:val="000640A7"/>
    <w:rsid w:val="00066F82"/>
    <w:rsid w:val="0007036B"/>
    <w:rsid w:val="0007088C"/>
    <w:rsid w:val="00070D6B"/>
    <w:rsid w:val="00071C04"/>
    <w:rsid w:val="00071E7A"/>
    <w:rsid w:val="00074622"/>
    <w:rsid w:val="000764B5"/>
    <w:rsid w:val="000765C0"/>
    <w:rsid w:val="00080194"/>
    <w:rsid w:val="00080D19"/>
    <w:rsid w:val="00081B5F"/>
    <w:rsid w:val="00081FE7"/>
    <w:rsid w:val="00084122"/>
    <w:rsid w:val="00084171"/>
    <w:rsid w:val="0008573D"/>
    <w:rsid w:val="000877BC"/>
    <w:rsid w:val="0008780A"/>
    <w:rsid w:val="00093157"/>
    <w:rsid w:val="0009480D"/>
    <w:rsid w:val="0009590B"/>
    <w:rsid w:val="000A0779"/>
    <w:rsid w:val="000A33D9"/>
    <w:rsid w:val="000A3720"/>
    <w:rsid w:val="000A4468"/>
    <w:rsid w:val="000A4FF4"/>
    <w:rsid w:val="000A72AF"/>
    <w:rsid w:val="000A7C31"/>
    <w:rsid w:val="000B29A6"/>
    <w:rsid w:val="000B41B8"/>
    <w:rsid w:val="000B45F3"/>
    <w:rsid w:val="000B4616"/>
    <w:rsid w:val="000B529C"/>
    <w:rsid w:val="000B5646"/>
    <w:rsid w:val="000B5866"/>
    <w:rsid w:val="000B7401"/>
    <w:rsid w:val="000B7C6A"/>
    <w:rsid w:val="000C0275"/>
    <w:rsid w:val="000C168D"/>
    <w:rsid w:val="000C17B8"/>
    <w:rsid w:val="000C1A7A"/>
    <w:rsid w:val="000C2B2C"/>
    <w:rsid w:val="000C3A0E"/>
    <w:rsid w:val="000C74DB"/>
    <w:rsid w:val="000C7BDD"/>
    <w:rsid w:val="000D203A"/>
    <w:rsid w:val="000D4FE5"/>
    <w:rsid w:val="000D5011"/>
    <w:rsid w:val="000D5B5C"/>
    <w:rsid w:val="000D784D"/>
    <w:rsid w:val="000E1FB3"/>
    <w:rsid w:val="000E2153"/>
    <w:rsid w:val="000E226D"/>
    <w:rsid w:val="000E2B1E"/>
    <w:rsid w:val="000E397F"/>
    <w:rsid w:val="000E48AA"/>
    <w:rsid w:val="000E4F77"/>
    <w:rsid w:val="000E5171"/>
    <w:rsid w:val="000E6928"/>
    <w:rsid w:val="000E6C32"/>
    <w:rsid w:val="000E72A9"/>
    <w:rsid w:val="000E744A"/>
    <w:rsid w:val="000E7D7F"/>
    <w:rsid w:val="000F0FDD"/>
    <w:rsid w:val="000F1E54"/>
    <w:rsid w:val="000F23FC"/>
    <w:rsid w:val="000F2683"/>
    <w:rsid w:val="000F7E76"/>
    <w:rsid w:val="00102E9A"/>
    <w:rsid w:val="00103621"/>
    <w:rsid w:val="00105689"/>
    <w:rsid w:val="00105B3C"/>
    <w:rsid w:val="00110048"/>
    <w:rsid w:val="001113A4"/>
    <w:rsid w:val="0011360E"/>
    <w:rsid w:val="001154B7"/>
    <w:rsid w:val="001157C3"/>
    <w:rsid w:val="00115E35"/>
    <w:rsid w:val="00116839"/>
    <w:rsid w:val="00116C02"/>
    <w:rsid w:val="001170A1"/>
    <w:rsid w:val="001178A1"/>
    <w:rsid w:val="0012078A"/>
    <w:rsid w:val="00120D0C"/>
    <w:rsid w:val="001211E7"/>
    <w:rsid w:val="00121A5F"/>
    <w:rsid w:val="00122A17"/>
    <w:rsid w:val="0012394B"/>
    <w:rsid w:val="00126023"/>
    <w:rsid w:val="00126C5C"/>
    <w:rsid w:val="00126E3E"/>
    <w:rsid w:val="00127C18"/>
    <w:rsid w:val="00130EC0"/>
    <w:rsid w:val="001318EA"/>
    <w:rsid w:val="00132046"/>
    <w:rsid w:val="001337E9"/>
    <w:rsid w:val="001353D9"/>
    <w:rsid w:val="001357FB"/>
    <w:rsid w:val="001368BC"/>
    <w:rsid w:val="00137CD4"/>
    <w:rsid w:val="0014007D"/>
    <w:rsid w:val="00140335"/>
    <w:rsid w:val="00140B49"/>
    <w:rsid w:val="00140EFB"/>
    <w:rsid w:val="0014123F"/>
    <w:rsid w:val="001429EE"/>
    <w:rsid w:val="00142F0F"/>
    <w:rsid w:val="00146A4B"/>
    <w:rsid w:val="0014747B"/>
    <w:rsid w:val="00150E48"/>
    <w:rsid w:val="0015250D"/>
    <w:rsid w:val="001527BE"/>
    <w:rsid w:val="00156A65"/>
    <w:rsid w:val="00162498"/>
    <w:rsid w:val="001638D7"/>
    <w:rsid w:val="00164FF7"/>
    <w:rsid w:val="001659DE"/>
    <w:rsid w:val="001667AB"/>
    <w:rsid w:val="0016768F"/>
    <w:rsid w:val="00167A52"/>
    <w:rsid w:val="00167E69"/>
    <w:rsid w:val="00170783"/>
    <w:rsid w:val="00170A51"/>
    <w:rsid w:val="001715C8"/>
    <w:rsid w:val="00172644"/>
    <w:rsid w:val="0017283D"/>
    <w:rsid w:val="00173C99"/>
    <w:rsid w:val="00176F6F"/>
    <w:rsid w:val="00177835"/>
    <w:rsid w:val="00177CD9"/>
    <w:rsid w:val="00180027"/>
    <w:rsid w:val="00181887"/>
    <w:rsid w:val="00182064"/>
    <w:rsid w:val="00182613"/>
    <w:rsid w:val="001832E5"/>
    <w:rsid w:val="001844DD"/>
    <w:rsid w:val="00184721"/>
    <w:rsid w:val="001853DB"/>
    <w:rsid w:val="00186108"/>
    <w:rsid w:val="00186F0B"/>
    <w:rsid w:val="00187F3E"/>
    <w:rsid w:val="001902BA"/>
    <w:rsid w:val="00191E30"/>
    <w:rsid w:val="001922A4"/>
    <w:rsid w:val="0019314C"/>
    <w:rsid w:val="00195990"/>
    <w:rsid w:val="00195F06"/>
    <w:rsid w:val="001A0C4C"/>
    <w:rsid w:val="001A0EAF"/>
    <w:rsid w:val="001A3A9F"/>
    <w:rsid w:val="001A449A"/>
    <w:rsid w:val="001A54E0"/>
    <w:rsid w:val="001A5766"/>
    <w:rsid w:val="001A7940"/>
    <w:rsid w:val="001B01C7"/>
    <w:rsid w:val="001B0378"/>
    <w:rsid w:val="001B179E"/>
    <w:rsid w:val="001B2ED4"/>
    <w:rsid w:val="001B3442"/>
    <w:rsid w:val="001B4518"/>
    <w:rsid w:val="001B4E8E"/>
    <w:rsid w:val="001B50EE"/>
    <w:rsid w:val="001B512C"/>
    <w:rsid w:val="001C1A85"/>
    <w:rsid w:val="001C2C24"/>
    <w:rsid w:val="001C6EBE"/>
    <w:rsid w:val="001C7781"/>
    <w:rsid w:val="001D0FD2"/>
    <w:rsid w:val="001D229A"/>
    <w:rsid w:val="001D49F2"/>
    <w:rsid w:val="001D6557"/>
    <w:rsid w:val="001D6F2D"/>
    <w:rsid w:val="001E09B4"/>
    <w:rsid w:val="001E442B"/>
    <w:rsid w:val="001E49B4"/>
    <w:rsid w:val="001E67C8"/>
    <w:rsid w:val="001F0566"/>
    <w:rsid w:val="001F0BFB"/>
    <w:rsid w:val="001F2AC9"/>
    <w:rsid w:val="001F2F90"/>
    <w:rsid w:val="001F61A3"/>
    <w:rsid w:val="001F6203"/>
    <w:rsid w:val="001F6DAA"/>
    <w:rsid w:val="00201315"/>
    <w:rsid w:val="002013D6"/>
    <w:rsid w:val="00202648"/>
    <w:rsid w:val="00202E3C"/>
    <w:rsid w:val="00203477"/>
    <w:rsid w:val="002050A8"/>
    <w:rsid w:val="002055AC"/>
    <w:rsid w:val="00206D2A"/>
    <w:rsid w:val="00210096"/>
    <w:rsid w:val="002125A7"/>
    <w:rsid w:val="00212766"/>
    <w:rsid w:val="0021295C"/>
    <w:rsid w:val="00212EFF"/>
    <w:rsid w:val="00213473"/>
    <w:rsid w:val="00214B2F"/>
    <w:rsid w:val="00220D0B"/>
    <w:rsid w:val="00222CF1"/>
    <w:rsid w:val="00223B04"/>
    <w:rsid w:val="002255FD"/>
    <w:rsid w:val="00226769"/>
    <w:rsid w:val="00226951"/>
    <w:rsid w:val="0022771D"/>
    <w:rsid w:val="002300BD"/>
    <w:rsid w:val="0023103B"/>
    <w:rsid w:val="00231236"/>
    <w:rsid w:val="00231307"/>
    <w:rsid w:val="0023190D"/>
    <w:rsid w:val="00233AAE"/>
    <w:rsid w:val="00237A80"/>
    <w:rsid w:val="002404FF"/>
    <w:rsid w:val="00240A84"/>
    <w:rsid w:val="002433BC"/>
    <w:rsid w:val="002452FD"/>
    <w:rsid w:val="002457D1"/>
    <w:rsid w:val="00245C24"/>
    <w:rsid w:val="00246ED2"/>
    <w:rsid w:val="00250AD6"/>
    <w:rsid w:val="002537B4"/>
    <w:rsid w:val="00253DE4"/>
    <w:rsid w:val="00253E60"/>
    <w:rsid w:val="0025425D"/>
    <w:rsid w:val="00254EE5"/>
    <w:rsid w:val="00255385"/>
    <w:rsid w:val="002561EB"/>
    <w:rsid w:val="00256A70"/>
    <w:rsid w:val="00260262"/>
    <w:rsid w:val="002604E1"/>
    <w:rsid w:val="00260E7B"/>
    <w:rsid w:val="00261EC4"/>
    <w:rsid w:val="00262166"/>
    <w:rsid w:val="002627AE"/>
    <w:rsid w:val="0026587A"/>
    <w:rsid w:val="00267A6E"/>
    <w:rsid w:val="002703E7"/>
    <w:rsid w:val="00271355"/>
    <w:rsid w:val="00271B6E"/>
    <w:rsid w:val="00272D9F"/>
    <w:rsid w:val="00274962"/>
    <w:rsid w:val="00275DA8"/>
    <w:rsid w:val="00276BA0"/>
    <w:rsid w:val="00276F8C"/>
    <w:rsid w:val="00276FC6"/>
    <w:rsid w:val="00277081"/>
    <w:rsid w:val="00277987"/>
    <w:rsid w:val="00277C77"/>
    <w:rsid w:val="0028012B"/>
    <w:rsid w:val="002801C9"/>
    <w:rsid w:val="00282AB3"/>
    <w:rsid w:val="002832A9"/>
    <w:rsid w:val="00285862"/>
    <w:rsid w:val="002876F5"/>
    <w:rsid w:val="00287B49"/>
    <w:rsid w:val="0029022D"/>
    <w:rsid w:val="0029056C"/>
    <w:rsid w:val="002910F6"/>
    <w:rsid w:val="0029225C"/>
    <w:rsid w:val="002923A9"/>
    <w:rsid w:val="00294CAD"/>
    <w:rsid w:val="0029569F"/>
    <w:rsid w:val="00296D15"/>
    <w:rsid w:val="002971D1"/>
    <w:rsid w:val="002A14A4"/>
    <w:rsid w:val="002A28EE"/>
    <w:rsid w:val="002A3227"/>
    <w:rsid w:val="002A5481"/>
    <w:rsid w:val="002A54A5"/>
    <w:rsid w:val="002A68D3"/>
    <w:rsid w:val="002B03E5"/>
    <w:rsid w:val="002B0FE2"/>
    <w:rsid w:val="002B1D5E"/>
    <w:rsid w:val="002B26EC"/>
    <w:rsid w:val="002B3418"/>
    <w:rsid w:val="002B545A"/>
    <w:rsid w:val="002B6A6F"/>
    <w:rsid w:val="002B735F"/>
    <w:rsid w:val="002B7F2E"/>
    <w:rsid w:val="002C0675"/>
    <w:rsid w:val="002C0CEC"/>
    <w:rsid w:val="002C121C"/>
    <w:rsid w:val="002C1E92"/>
    <w:rsid w:val="002C2DB0"/>
    <w:rsid w:val="002C2DEE"/>
    <w:rsid w:val="002C411C"/>
    <w:rsid w:val="002C4C00"/>
    <w:rsid w:val="002C52A6"/>
    <w:rsid w:val="002C573C"/>
    <w:rsid w:val="002C6956"/>
    <w:rsid w:val="002C7D4A"/>
    <w:rsid w:val="002D0444"/>
    <w:rsid w:val="002E069A"/>
    <w:rsid w:val="002E1294"/>
    <w:rsid w:val="002E18D7"/>
    <w:rsid w:val="002E3687"/>
    <w:rsid w:val="002E7620"/>
    <w:rsid w:val="002E7F38"/>
    <w:rsid w:val="002F1CCD"/>
    <w:rsid w:val="002F1DEE"/>
    <w:rsid w:val="002F1DF0"/>
    <w:rsid w:val="002F2A5A"/>
    <w:rsid w:val="002F2C6C"/>
    <w:rsid w:val="002F2F2A"/>
    <w:rsid w:val="002F3031"/>
    <w:rsid w:val="002F3CFA"/>
    <w:rsid w:val="002F3E8E"/>
    <w:rsid w:val="002F4E69"/>
    <w:rsid w:val="002F5280"/>
    <w:rsid w:val="002F5D37"/>
    <w:rsid w:val="002F6031"/>
    <w:rsid w:val="00302B97"/>
    <w:rsid w:val="00302CDB"/>
    <w:rsid w:val="003035EE"/>
    <w:rsid w:val="0030379E"/>
    <w:rsid w:val="00303DC7"/>
    <w:rsid w:val="00303F6E"/>
    <w:rsid w:val="00304403"/>
    <w:rsid w:val="00305D3D"/>
    <w:rsid w:val="003107E8"/>
    <w:rsid w:val="00310DBF"/>
    <w:rsid w:val="00310F38"/>
    <w:rsid w:val="00312084"/>
    <w:rsid w:val="00314941"/>
    <w:rsid w:val="00314AEE"/>
    <w:rsid w:val="00315C86"/>
    <w:rsid w:val="00316285"/>
    <w:rsid w:val="00317033"/>
    <w:rsid w:val="0032225D"/>
    <w:rsid w:val="003228BC"/>
    <w:rsid w:val="00322AB6"/>
    <w:rsid w:val="003247D2"/>
    <w:rsid w:val="0032605F"/>
    <w:rsid w:val="0032606F"/>
    <w:rsid w:val="00327094"/>
    <w:rsid w:val="003302BA"/>
    <w:rsid w:val="00333651"/>
    <w:rsid w:val="00333FFC"/>
    <w:rsid w:val="003354F7"/>
    <w:rsid w:val="0033779C"/>
    <w:rsid w:val="00340109"/>
    <w:rsid w:val="003410CB"/>
    <w:rsid w:val="003440BB"/>
    <w:rsid w:val="003445CD"/>
    <w:rsid w:val="00344F6C"/>
    <w:rsid w:val="003451AE"/>
    <w:rsid w:val="00345438"/>
    <w:rsid w:val="003465AB"/>
    <w:rsid w:val="0034723A"/>
    <w:rsid w:val="0034734C"/>
    <w:rsid w:val="0035216D"/>
    <w:rsid w:val="0035355B"/>
    <w:rsid w:val="00353B24"/>
    <w:rsid w:val="003600E6"/>
    <w:rsid w:val="0036055B"/>
    <w:rsid w:val="003605C6"/>
    <w:rsid w:val="00361C5D"/>
    <w:rsid w:val="00362798"/>
    <w:rsid w:val="00362DDA"/>
    <w:rsid w:val="0036487D"/>
    <w:rsid w:val="00366DC1"/>
    <w:rsid w:val="00367A22"/>
    <w:rsid w:val="00367E9B"/>
    <w:rsid w:val="0037081E"/>
    <w:rsid w:val="00370B6E"/>
    <w:rsid w:val="00370E91"/>
    <w:rsid w:val="00371141"/>
    <w:rsid w:val="00371C10"/>
    <w:rsid w:val="00373717"/>
    <w:rsid w:val="00376443"/>
    <w:rsid w:val="00377C5D"/>
    <w:rsid w:val="00380183"/>
    <w:rsid w:val="003805BD"/>
    <w:rsid w:val="00385101"/>
    <w:rsid w:val="00385E9D"/>
    <w:rsid w:val="00387940"/>
    <w:rsid w:val="0038799A"/>
    <w:rsid w:val="003917B8"/>
    <w:rsid w:val="00392840"/>
    <w:rsid w:val="00392E60"/>
    <w:rsid w:val="00394421"/>
    <w:rsid w:val="0039476E"/>
    <w:rsid w:val="00395706"/>
    <w:rsid w:val="00395C07"/>
    <w:rsid w:val="0039609C"/>
    <w:rsid w:val="00396923"/>
    <w:rsid w:val="003A0BDB"/>
    <w:rsid w:val="003A344E"/>
    <w:rsid w:val="003A4DC5"/>
    <w:rsid w:val="003A50B1"/>
    <w:rsid w:val="003A64B4"/>
    <w:rsid w:val="003A6D9F"/>
    <w:rsid w:val="003B14BD"/>
    <w:rsid w:val="003B1CA0"/>
    <w:rsid w:val="003B2BC6"/>
    <w:rsid w:val="003B2E4A"/>
    <w:rsid w:val="003B339D"/>
    <w:rsid w:val="003B345A"/>
    <w:rsid w:val="003B4727"/>
    <w:rsid w:val="003B4E84"/>
    <w:rsid w:val="003B5853"/>
    <w:rsid w:val="003B70C0"/>
    <w:rsid w:val="003B73D2"/>
    <w:rsid w:val="003B7550"/>
    <w:rsid w:val="003B79B6"/>
    <w:rsid w:val="003C0DD0"/>
    <w:rsid w:val="003C365B"/>
    <w:rsid w:val="003C508E"/>
    <w:rsid w:val="003C5DEF"/>
    <w:rsid w:val="003C638F"/>
    <w:rsid w:val="003C664C"/>
    <w:rsid w:val="003C6C60"/>
    <w:rsid w:val="003D1168"/>
    <w:rsid w:val="003D1C47"/>
    <w:rsid w:val="003D227C"/>
    <w:rsid w:val="003D2ABE"/>
    <w:rsid w:val="003D2EB2"/>
    <w:rsid w:val="003D4F90"/>
    <w:rsid w:val="003D515B"/>
    <w:rsid w:val="003D5C07"/>
    <w:rsid w:val="003D5D61"/>
    <w:rsid w:val="003D6353"/>
    <w:rsid w:val="003D77AF"/>
    <w:rsid w:val="003E31FF"/>
    <w:rsid w:val="003E3D10"/>
    <w:rsid w:val="003E3F47"/>
    <w:rsid w:val="003F0262"/>
    <w:rsid w:val="003F0664"/>
    <w:rsid w:val="003F1201"/>
    <w:rsid w:val="003F1BE4"/>
    <w:rsid w:val="003F1DB8"/>
    <w:rsid w:val="003F2FDA"/>
    <w:rsid w:val="003F6EA1"/>
    <w:rsid w:val="0040189B"/>
    <w:rsid w:val="00403B3A"/>
    <w:rsid w:val="00406465"/>
    <w:rsid w:val="00407EB1"/>
    <w:rsid w:val="00411470"/>
    <w:rsid w:val="00411976"/>
    <w:rsid w:val="00411F41"/>
    <w:rsid w:val="00412ABB"/>
    <w:rsid w:val="004143F6"/>
    <w:rsid w:val="00414D08"/>
    <w:rsid w:val="00416CF2"/>
    <w:rsid w:val="0041770D"/>
    <w:rsid w:val="00420885"/>
    <w:rsid w:val="00420F21"/>
    <w:rsid w:val="00421535"/>
    <w:rsid w:val="004216D5"/>
    <w:rsid w:val="00421CED"/>
    <w:rsid w:val="00422967"/>
    <w:rsid w:val="00426B2D"/>
    <w:rsid w:val="00426F34"/>
    <w:rsid w:val="004277D8"/>
    <w:rsid w:val="0042785F"/>
    <w:rsid w:val="00427BB7"/>
    <w:rsid w:val="00430488"/>
    <w:rsid w:val="00431B8E"/>
    <w:rsid w:val="00431CBA"/>
    <w:rsid w:val="00433EB8"/>
    <w:rsid w:val="004367AD"/>
    <w:rsid w:val="004368DB"/>
    <w:rsid w:val="0043791A"/>
    <w:rsid w:val="00437B0B"/>
    <w:rsid w:val="00440947"/>
    <w:rsid w:val="00440C1A"/>
    <w:rsid w:val="00442C29"/>
    <w:rsid w:val="00443B9F"/>
    <w:rsid w:val="004443EA"/>
    <w:rsid w:val="004444FC"/>
    <w:rsid w:val="004446EB"/>
    <w:rsid w:val="004476D4"/>
    <w:rsid w:val="00450506"/>
    <w:rsid w:val="0045071F"/>
    <w:rsid w:val="00453546"/>
    <w:rsid w:val="00453CD7"/>
    <w:rsid w:val="00453F3C"/>
    <w:rsid w:val="00455941"/>
    <w:rsid w:val="00455E52"/>
    <w:rsid w:val="00456642"/>
    <w:rsid w:val="00456AEB"/>
    <w:rsid w:val="00460B2C"/>
    <w:rsid w:val="00461E0D"/>
    <w:rsid w:val="00464511"/>
    <w:rsid w:val="00464CFB"/>
    <w:rsid w:val="00465B55"/>
    <w:rsid w:val="00466680"/>
    <w:rsid w:val="00466736"/>
    <w:rsid w:val="00466DC9"/>
    <w:rsid w:val="0046706C"/>
    <w:rsid w:val="00467EF4"/>
    <w:rsid w:val="004705CD"/>
    <w:rsid w:val="00471E62"/>
    <w:rsid w:val="00471EA7"/>
    <w:rsid w:val="004724D8"/>
    <w:rsid w:val="004732AF"/>
    <w:rsid w:val="0047376B"/>
    <w:rsid w:val="00475B52"/>
    <w:rsid w:val="00476308"/>
    <w:rsid w:val="00477E08"/>
    <w:rsid w:val="0048219C"/>
    <w:rsid w:val="0048457C"/>
    <w:rsid w:val="00485620"/>
    <w:rsid w:val="00486CB3"/>
    <w:rsid w:val="00486FBB"/>
    <w:rsid w:val="004877F8"/>
    <w:rsid w:val="004879DA"/>
    <w:rsid w:val="00490CED"/>
    <w:rsid w:val="004910CF"/>
    <w:rsid w:val="00492132"/>
    <w:rsid w:val="00492CFC"/>
    <w:rsid w:val="00494CFC"/>
    <w:rsid w:val="00494DA0"/>
    <w:rsid w:val="00495029"/>
    <w:rsid w:val="00495CBF"/>
    <w:rsid w:val="004A1BF5"/>
    <w:rsid w:val="004A2D0F"/>
    <w:rsid w:val="004A5558"/>
    <w:rsid w:val="004A644D"/>
    <w:rsid w:val="004A7442"/>
    <w:rsid w:val="004A7A5E"/>
    <w:rsid w:val="004B16F1"/>
    <w:rsid w:val="004B56EC"/>
    <w:rsid w:val="004B77FA"/>
    <w:rsid w:val="004C03A1"/>
    <w:rsid w:val="004C17DD"/>
    <w:rsid w:val="004C1F14"/>
    <w:rsid w:val="004C2BED"/>
    <w:rsid w:val="004C2F53"/>
    <w:rsid w:val="004C35E8"/>
    <w:rsid w:val="004C3B5E"/>
    <w:rsid w:val="004C434B"/>
    <w:rsid w:val="004C5BF3"/>
    <w:rsid w:val="004C68B0"/>
    <w:rsid w:val="004C6C86"/>
    <w:rsid w:val="004C7A5C"/>
    <w:rsid w:val="004D15A0"/>
    <w:rsid w:val="004D18E7"/>
    <w:rsid w:val="004D23CB"/>
    <w:rsid w:val="004D4348"/>
    <w:rsid w:val="004D5890"/>
    <w:rsid w:val="004D6A5B"/>
    <w:rsid w:val="004D75C8"/>
    <w:rsid w:val="004D7A0E"/>
    <w:rsid w:val="004E0059"/>
    <w:rsid w:val="004E2659"/>
    <w:rsid w:val="004E2A2B"/>
    <w:rsid w:val="004E453A"/>
    <w:rsid w:val="004E4910"/>
    <w:rsid w:val="004E49F8"/>
    <w:rsid w:val="004E5B7A"/>
    <w:rsid w:val="004E6B69"/>
    <w:rsid w:val="004E70B8"/>
    <w:rsid w:val="004E72D0"/>
    <w:rsid w:val="004E7520"/>
    <w:rsid w:val="004F0BF3"/>
    <w:rsid w:val="004F0EB0"/>
    <w:rsid w:val="004F17D3"/>
    <w:rsid w:val="004F3AC2"/>
    <w:rsid w:val="004F4849"/>
    <w:rsid w:val="004F5745"/>
    <w:rsid w:val="004F6011"/>
    <w:rsid w:val="004F67BC"/>
    <w:rsid w:val="004F69D0"/>
    <w:rsid w:val="004F6B6A"/>
    <w:rsid w:val="004F6F4E"/>
    <w:rsid w:val="004F78BF"/>
    <w:rsid w:val="00500393"/>
    <w:rsid w:val="00501263"/>
    <w:rsid w:val="00501827"/>
    <w:rsid w:val="005022E9"/>
    <w:rsid w:val="00502D64"/>
    <w:rsid w:val="0050335E"/>
    <w:rsid w:val="0050582E"/>
    <w:rsid w:val="00506D77"/>
    <w:rsid w:val="00507CAA"/>
    <w:rsid w:val="00511405"/>
    <w:rsid w:val="005126A7"/>
    <w:rsid w:val="00513969"/>
    <w:rsid w:val="00514EA1"/>
    <w:rsid w:val="0051504D"/>
    <w:rsid w:val="00516718"/>
    <w:rsid w:val="0051753D"/>
    <w:rsid w:val="00517600"/>
    <w:rsid w:val="00517D02"/>
    <w:rsid w:val="005218AC"/>
    <w:rsid w:val="00521F7D"/>
    <w:rsid w:val="005220F2"/>
    <w:rsid w:val="005221BB"/>
    <w:rsid w:val="00523382"/>
    <w:rsid w:val="005246F7"/>
    <w:rsid w:val="0053104C"/>
    <w:rsid w:val="005322B2"/>
    <w:rsid w:val="00533046"/>
    <w:rsid w:val="0053306C"/>
    <w:rsid w:val="00534E6C"/>
    <w:rsid w:val="00535F4E"/>
    <w:rsid w:val="00541550"/>
    <w:rsid w:val="005434EC"/>
    <w:rsid w:val="00543B50"/>
    <w:rsid w:val="0054504C"/>
    <w:rsid w:val="00545916"/>
    <w:rsid w:val="00546FB1"/>
    <w:rsid w:val="005500CB"/>
    <w:rsid w:val="00550803"/>
    <w:rsid w:val="00551D6B"/>
    <w:rsid w:val="00552344"/>
    <w:rsid w:val="00552F50"/>
    <w:rsid w:val="0055568D"/>
    <w:rsid w:val="0055593E"/>
    <w:rsid w:val="00556212"/>
    <w:rsid w:val="005578DF"/>
    <w:rsid w:val="00560CE7"/>
    <w:rsid w:val="00560CF6"/>
    <w:rsid w:val="00561D14"/>
    <w:rsid w:val="00562063"/>
    <w:rsid w:val="005622CA"/>
    <w:rsid w:val="00562625"/>
    <w:rsid w:val="005647A2"/>
    <w:rsid w:val="0056760E"/>
    <w:rsid w:val="00567F02"/>
    <w:rsid w:val="00570570"/>
    <w:rsid w:val="00570592"/>
    <w:rsid w:val="00570C49"/>
    <w:rsid w:val="005722CA"/>
    <w:rsid w:val="005735CD"/>
    <w:rsid w:val="0057386F"/>
    <w:rsid w:val="00573FA5"/>
    <w:rsid w:val="0057472D"/>
    <w:rsid w:val="00575404"/>
    <w:rsid w:val="00575E88"/>
    <w:rsid w:val="005764FE"/>
    <w:rsid w:val="00580E91"/>
    <w:rsid w:val="00581C7E"/>
    <w:rsid w:val="00582A1E"/>
    <w:rsid w:val="00583F46"/>
    <w:rsid w:val="00583F80"/>
    <w:rsid w:val="00584408"/>
    <w:rsid w:val="0059117B"/>
    <w:rsid w:val="005927D7"/>
    <w:rsid w:val="00592836"/>
    <w:rsid w:val="00592FA7"/>
    <w:rsid w:val="005957B9"/>
    <w:rsid w:val="00595ACB"/>
    <w:rsid w:val="00596DB3"/>
    <w:rsid w:val="0059772B"/>
    <w:rsid w:val="005A26F9"/>
    <w:rsid w:val="005A4BB7"/>
    <w:rsid w:val="005A79A8"/>
    <w:rsid w:val="005B0B8B"/>
    <w:rsid w:val="005B0D92"/>
    <w:rsid w:val="005B1081"/>
    <w:rsid w:val="005B25D3"/>
    <w:rsid w:val="005B332B"/>
    <w:rsid w:val="005B3449"/>
    <w:rsid w:val="005B6A15"/>
    <w:rsid w:val="005B7EBF"/>
    <w:rsid w:val="005C0A9A"/>
    <w:rsid w:val="005C4312"/>
    <w:rsid w:val="005C4B49"/>
    <w:rsid w:val="005C55D9"/>
    <w:rsid w:val="005C6930"/>
    <w:rsid w:val="005D0F86"/>
    <w:rsid w:val="005D1651"/>
    <w:rsid w:val="005D26C4"/>
    <w:rsid w:val="005D2BA0"/>
    <w:rsid w:val="005D36BB"/>
    <w:rsid w:val="005D416C"/>
    <w:rsid w:val="005D4698"/>
    <w:rsid w:val="005D764E"/>
    <w:rsid w:val="005E04CE"/>
    <w:rsid w:val="005E08BB"/>
    <w:rsid w:val="005E08E2"/>
    <w:rsid w:val="005E0E03"/>
    <w:rsid w:val="005E1DBB"/>
    <w:rsid w:val="005E21CE"/>
    <w:rsid w:val="005E23BF"/>
    <w:rsid w:val="005E3551"/>
    <w:rsid w:val="005E35E0"/>
    <w:rsid w:val="005E37D8"/>
    <w:rsid w:val="005E55F3"/>
    <w:rsid w:val="005E5863"/>
    <w:rsid w:val="005E7E72"/>
    <w:rsid w:val="005F097D"/>
    <w:rsid w:val="005F0D73"/>
    <w:rsid w:val="005F529C"/>
    <w:rsid w:val="005F5AF6"/>
    <w:rsid w:val="006000CD"/>
    <w:rsid w:val="00600DD0"/>
    <w:rsid w:val="00600ED1"/>
    <w:rsid w:val="00601974"/>
    <w:rsid w:val="006042D3"/>
    <w:rsid w:val="00606493"/>
    <w:rsid w:val="00606F46"/>
    <w:rsid w:val="006073EC"/>
    <w:rsid w:val="00610EA0"/>
    <w:rsid w:val="00610F91"/>
    <w:rsid w:val="0061107E"/>
    <w:rsid w:val="00612D0E"/>
    <w:rsid w:val="00614DD2"/>
    <w:rsid w:val="00615F14"/>
    <w:rsid w:val="00616D3C"/>
    <w:rsid w:val="00617CEF"/>
    <w:rsid w:val="00620C07"/>
    <w:rsid w:val="00620DE8"/>
    <w:rsid w:val="00621949"/>
    <w:rsid w:val="006219A5"/>
    <w:rsid w:val="00622422"/>
    <w:rsid w:val="00622590"/>
    <w:rsid w:val="00622A8D"/>
    <w:rsid w:val="00625638"/>
    <w:rsid w:val="0062714B"/>
    <w:rsid w:val="00627228"/>
    <w:rsid w:val="006324E5"/>
    <w:rsid w:val="00633D74"/>
    <w:rsid w:val="00633DE2"/>
    <w:rsid w:val="00636AB7"/>
    <w:rsid w:val="00637A63"/>
    <w:rsid w:val="0064131C"/>
    <w:rsid w:val="0064182D"/>
    <w:rsid w:val="00641A3D"/>
    <w:rsid w:val="0064213B"/>
    <w:rsid w:val="006422A6"/>
    <w:rsid w:val="00642C00"/>
    <w:rsid w:val="00642C53"/>
    <w:rsid w:val="00643164"/>
    <w:rsid w:val="006431F4"/>
    <w:rsid w:val="00644215"/>
    <w:rsid w:val="006459C7"/>
    <w:rsid w:val="00647E40"/>
    <w:rsid w:val="0065054C"/>
    <w:rsid w:val="00651F92"/>
    <w:rsid w:val="00652D43"/>
    <w:rsid w:val="00653C76"/>
    <w:rsid w:val="00655EFD"/>
    <w:rsid w:val="006566D4"/>
    <w:rsid w:val="00657519"/>
    <w:rsid w:val="00660235"/>
    <w:rsid w:val="006614C7"/>
    <w:rsid w:val="0066157A"/>
    <w:rsid w:val="00664D06"/>
    <w:rsid w:val="006718A0"/>
    <w:rsid w:val="00672D0C"/>
    <w:rsid w:val="00675248"/>
    <w:rsid w:val="00676952"/>
    <w:rsid w:val="00676B99"/>
    <w:rsid w:val="00676BA6"/>
    <w:rsid w:val="00676C68"/>
    <w:rsid w:val="006803C0"/>
    <w:rsid w:val="00680870"/>
    <w:rsid w:val="00680916"/>
    <w:rsid w:val="0068132A"/>
    <w:rsid w:val="00683D30"/>
    <w:rsid w:val="00683D95"/>
    <w:rsid w:val="00685B7C"/>
    <w:rsid w:val="006860E5"/>
    <w:rsid w:val="00686614"/>
    <w:rsid w:val="00687C8B"/>
    <w:rsid w:val="0069148D"/>
    <w:rsid w:val="006941DD"/>
    <w:rsid w:val="006959CC"/>
    <w:rsid w:val="006A137D"/>
    <w:rsid w:val="006A1C72"/>
    <w:rsid w:val="006A3CDF"/>
    <w:rsid w:val="006A3E1F"/>
    <w:rsid w:val="006A50B6"/>
    <w:rsid w:val="006A6172"/>
    <w:rsid w:val="006A71BA"/>
    <w:rsid w:val="006B05F6"/>
    <w:rsid w:val="006B16C4"/>
    <w:rsid w:val="006B29D8"/>
    <w:rsid w:val="006B6470"/>
    <w:rsid w:val="006B6912"/>
    <w:rsid w:val="006B796A"/>
    <w:rsid w:val="006C0C0A"/>
    <w:rsid w:val="006C1781"/>
    <w:rsid w:val="006C1B98"/>
    <w:rsid w:val="006C22BE"/>
    <w:rsid w:val="006C319B"/>
    <w:rsid w:val="006C44AC"/>
    <w:rsid w:val="006C51F7"/>
    <w:rsid w:val="006C6515"/>
    <w:rsid w:val="006C729E"/>
    <w:rsid w:val="006C7E6D"/>
    <w:rsid w:val="006D15C0"/>
    <w:rsid w:val="006D209B"/>
    <w:rsid w:val="006D48B2"/>
    <w:rsid w:val="006D5997"/>
    <w:rsid w:val="006D6628"/>
    <w:rsid w:val="006D7365"/>
    <w:rsid w:val="006D743B"/>
    <w:rsid w:val="006D76C9"/>
    <w:rsid w:val="006D7DCB"/>
    <w:rsid w:val="006E0B15"/>
    <w:rsid w:val="006E31E8"/>
    <w:rsid w:val="006E33FE"/>
    <w:rsid w:val="006E49F1"/>
    <w:rsid w:val="006E5B14"/>
    <w:rsid w:val="006E60FF"/>
    <w:rsid w:val="006E6C38"/>
    <w:rsid w:val="006E7A73"/>
    <w:rsid w:val="006F1439"/>
    <w:rsid w:val="006F2CB6"/>
    <w:rsid w:val="006F2DF2"/>
    <w:rsid w:val="006F381E"/>
    <w:rsid w:val="006F4803"/>
    <w:rsid w:val="006F4B44"/>
    <w:rsid w:val="006F7C31"/>
    <w:rsid w:val="00701134"/>
    <w:rsid w:val="00702429"/>
    <w:rsid w:val="00702889"/>
    <w:rsid w:val="00705772"/>
    <w:rsid w:val="007059D8"/>
    <w:rsid w:val="00706FB8"/>
    <w:rsid w:val="007076B3"/>
    <w:rsid w:val="00707CC8"/>
    <w:rsid w:val="00710FFF"/>
    <w:rsid w:val="007118AF"/>
    <w:rsid w:val="00711D6B"/>
    <w:rsid w:val="00712B2B"/>
    <w:rsid w:val="00712BDC"/>
    <w:rsid w:val="00713885"/>
    <w:rsid w:val="00713B9A"/>
    <w:rsid w:val="0071490E"/>
    <w:rsid w:val="007210A7"/>
    <w:rsid w:val="0072112C"/>
    <w:rsid w:val="0072218A"/>
    <w:rsid w:val="0072239E"/>
    <w:rsid w:val="00722D2B"/>
    <w:rsid w:val="00724F66"/>
    <w:rsid w:val="0072565C"/>
    <w:rsid w:val="00727BF6"/>
    <w:rsid w:val="00727DFC"/>
    <w:rsid w:val="00730989"/>
    <w:rsid w:val="00730E8B"/>
    <w:rsid w:val="00731EB4"/>
    <w:rsid w:val="00734E4A"/>
    <w:rsid w:val="00735CEB"/>
    <w:rsid w:val="00736309"/>
    <w:rsid w:val="00736CC3"/>
    <w:rsid w:val="00737386"/>
    <w:rsid w:val="00741543"/>
    <w:rsid w:val="00741B66"/>
    <w:rsid w:val="0074375C"/>
    <w:rsid w:val="00745142"/>
    <w:rsid w:val="007458FE"/>
    <w:rsid w:val="0074721A"/>
    <w:rsid w:val="00747373"/>
    <w:rsid w:val="00752B4C"/>
    <w:rsid w:val="00753631"/>
    <w:rsid w:val="00753D9A"/>
    <w:rsid w:val="00754CC7"/>
    <w:rsid w:val="00757E4D"/>
    <w:rsid w:val="00760039"/>
    <w:rsid w:val="00761074"/>
    <w:rsid w:val="00761781"/>
    <w:rsid w:val="00761AE0"/>
    <w:rsid w:val="00763E57"/>
    <w:rsid w:val="00766D08"/>
    <w:rsid w:val="00766D53"/>
    <w:rsid w:val="00771ABF"/>
    <w:rsid w:val="00771AD9"/>
    <w:rsid w:val="00771BBC"/>
    <w:rsid w:val="00772E14"/>
    <w:rsid w:val="007755AB"/>
    <w:rsid w:val="00775E8C"/>
    <w:rsid w:val="0077785C"/>
    <w:rsid w:val="0078014E"/>
    <w:rsid w:val="00780749"/>
    <w:rsid w:val="00782056"/>
    <w:rsid w:val="0078276A"/>
    <w:rsid w:val="00784798"/>
    <w:rsid w:val="007857E7"/>
    <w:rsid w:val="00785A23"/>
    <w:rsid w:val="00785A3D"/>
    <w:rsid w:val="00785DDC"/>
    <w:rsid w:val="00786391"/>
    <w:rsid w:val="007876BD"/>
    <w:rsid w:val="00790CCD"/>
    <w:rsid w:val="00790F90"/>
    <w:rsid w:val="0079394E"/>
    <w:rsid w:val="00794460"/>
    <w:rsid w:val="007A3B65"/>
    <w:rsid w:val="007A56B5"/>
    <w:rsid w:val="007A5B6B"/>
    <w:rsid w:val="007A5D02"/>
    <w:rsid w:val="007A6048"/>
    <w:rsid w:val="007A737C"/>
    <w:rsid w:val="007A7C68"/>
    <w:rsid w:val="007B0182"/>
    <w:rsid w:val="007B0C0E"/>
    <w:rsid w:val="007B0CC5"/>
    <w:rsid w:val="007B1DD1"/>
    <w:rsid w:val="007B3E19"/>
    <w:rsid w:val="007B4690"/>
    <w:rsid w:val="007C3038"/>
    <w:rsid w:val="007C3D88"/>
    <w:rsid w:val="007C577E"/>
    <w:rsid w:val="007C5F38"/>
    <w:rsid w:val="007C746E"/>
    <w:rsid w:val="007C7EE3"/>
    <w:rsid w:val="007D0192"/>
    <w:rsid w:val="007D13FA"/>
    <w:rsid w:val="007D35C7"/>
    <w:rsid w:val="007D437A"/>
    <w:rsid w:val="007D5C4F"/>
    <w:rsid w:val="007D714E"/>
    <w:rsid w:val="007D7AFF"/>
    <w:rsid w:val="007E0BCB"/>
    <w:rsid w:val="007E1269"/>
    <w:rsid w:val="007E17A0"/>
    <w:rsid w:val="007E217B"/>
    <w:rsid w:val="007E2B37"/>
    <w:rsid w:val="007E49A5"/>
    <w:rsid w:val="007E4E64"/>
    <w:rsid w:val="007E56B3"/>
    <w:rsid w:val="007E666C"/>
    <w:rsid w:val="007E77D6"/>
    <w:rsid w:val="007E7B08"/>
    <w:rsid w:val="007F02E2"/>
    <w:rsid w:val="007F1CF7"/>
    <w:rsid w:val="007F2BB1"/>
    <w:rsid w:val="007F3122"/>
    <w:rsid w:val="007F3711"/>
    <w:rsid w:val="007F51C2"/>
    <w:rsid w:val="007F5EF0"/>
    <w:rsid w:val="007F6EF6"/>
    <w:rsid w:val="008006DE"/>
    <w:rsid w:val="0080091E"/>
    <w:rsid w:val="008025D0"/>
    <w:rsid w:val="008031DF"/>
    <w:rsid w:val="00803EC4"/>
    <w:rsid w:val="00804CBD"/>
    <w:rsid w:val="00805329"/>
    <w:rsid w:val="0080551A"/>
    <w:rsid w:val="00806197"/>
    <w:rsid w:val="00807C52"/>
    <w:rsid w:val="00807D1F"/>
    <w:rsid w:val="0081023B"/>
    <w:rsid w:val="00810BEC"/>
    <w:rsid w:val="00812DF9"/>
    <w:rsid w:val="00814FD2"/>
    <w:rsid w:val="00815B09"/>
    <w:rsid w:val="00821CEF"/>
    <w:rsid w:val="00823866"/>
    <w:rsid w:val="00823882"/>
    <w:rsid w:val="00826ACF"/>
    <w:rsid w:val="00826F64"/>
    <w:rsid w:val="00827314"/>
    <w:rsid w:val="00833B03"/>
    <w:rsid w:val="00834166"/>
    <w:rsid w:val="00835C17"/>
    <w:rsid w:val="0083744F"/>
    <w:rsid w:val="008421B4"/>
    <w:rsid w:val="008430CE"/>
    <w:rsid w:val="00843453"/>
    <w:rsid w:val="00843CAF"/>
    <w:rsid w:val="00844CBD"/>
    <w:rsid w:val="00845E9C"/>
    <w:rsid w:val="00851E02"/>
    <w:rsid w:val="008521C3"/>
    <w:rsid w:val="008525A3"/>
    <w:rsid w:val="00852F4D"/>
    <w:rsid w:val="00853D99"/>
    <w:rsid w:val="00855115"/>
    <w:rsid w:val="00856727"/>
    <w:rsid w:val="0086031E"/>
    <w:rsid w:val="008626D6"/>
    <w:rsid w:val="00867CD2"/>
    <w:rsid w:val="00870848"/>
    <w:rsid w:val="008725E4"/>
    <w:rsid w:val="008733BB"/>
    <w:rsid w:val="0087524C"/>
    <w:rsid w:val="0087558F"/>
    <w:rsid w:val="00877137"/>
    <w:rsid w:val="0088036D"/>
    <w:rsid w:val="008820EB"/>
    <w:rsid w:val="008823B8"/>
    <w:rsid w:val="00882F2F"/>
    <w:rsid w:val="0088448F"/>
    <w:rsid w:val="00884973"/>
    <w:rsid w:val="00886269"/>
    <w:rsid w:val="00887410"/>
    <w:rsid w:val="0088773D"/>
    <w:rsid w:val="0089067C"/>
    <w:rsid w:val="0089444B"/>
    <w:rsid w:val="0089748F"/>
    <w:rsid w:val="00897723"/>
    <w:rsid w:val="008A04FA"/>
    <w:rsid w:val="008A0A4E"/>
    <w:rsid w:val="008A23ED"/>
    <w:rsid w:val="008A2CB7"/>
    <w:rsid w:val="008A2D5A"/>
    <w:rsid w:val="008A489B"/>
    <w:rsid w:val="008A4E1A"/>
    <w:rsid w:val="008A5727"/>
    <w:rsid w:val="008A6566"/>
    <w:rsid w:val="008A7152"/>
    <w:rsid w:val="008A73CC"/>
    <w:rsid w:val="008A7988"/>
    <w:rsid w:val="008A7E67"/>
    <w:rsid w:val="008B04DB"/>
    <w:rsid w:val="008B0D5B"/>
    <w:rsid w:val="008B1557"/>
    <w:rsid w:val="008B1769"/>
    <w:rsid w:val="008B1CE4"/>
    <w:rsid w:val="008B2069"/>
    <w:rsid w:val="008B39FC"/>
    <w:rsid w:val="008B3F44"/>
    <w:rsid w:val="008B5135"/>
    <w:rsid w:val="008B52F4"/>
    <w:rsid w:val="008B5938"/>
    <w:rsid w:val="008B5CA2"/>
    <w:rsid w:val="008B5FF6"/>
    <w:rsid w:val="008B6D1A"/>
    <w:rsid w:val="008B75AE"/>
    <w:rsid w:val="008C2AFB"/>
    <w:rsid w:val="008C3471"/>
    <w:rsid w:val="008C4568"/>
    <w:rsid w:val="008C4AFD"/>
    <w:rsid w:val="008C5313"/>
    <w:rsid w:val="008C5903"/>
    <w:rsid w:val="008C6032"/>
    <w:rsid w:val="008C694F"/>
    <w:rsid w:val="008D0773"/>
    <w:rsid w:val="008D07D6"/>
    <w:rsid w:val="008D133D"/>
    <w:rsid w:val="008D1508"/>
    <w:rsid w:val="008D18E1"/>
    <w:rsid w:val="008D1ED1"/>
    <w:rsid w:val="008D2126"/>
    <w:rsid w:val="008D2854"/>
    <w:rsid w:val="008D2E61"/>
    <w:rsid w:val="008D33C2"/>
    <w:rsid w:val="008D3403"/>
    <w:rsid w:val="008D4BD2"/>
    <w:rsid w:val="008D573C"/>
    <w:rsid w:val="008E0846"/>
    <w:rsid w:val="008E41AD"/>
    <w:rsid w:val="008E4BD2"/>
    <w:rsid w:val="008E5731"/>
    <w:rsid w:val="008E661E"/>
    <w:rsid w:val="008E7137"/>
    <w:rsid w:val="008F0F1B"/>
    <w:rsid w:val="008F3028"/>
    <w:rsid w:val="008F40BF"/>
    <w:rsid w:val="008F4380"/>
    <w:rsid w:val="008F5030"/>
    <w:rsid w:val="008F72C4"/>
    <w:rsid w:val="0090078E"/>
    <w:rsid w:val="00901DAF"/>
    <w:rsid w:val="009030EE"/>
    <w:rsid w:val="00903220"/>
    <w:rsid w:val="00905CA4"/>
    <w:rsid w:val="00907B61"/>
    <w:rsid w:val="00910290"/>
    <w:rsid w:val="00910978"/>
    <w:rsid w:val="009132D2"/>
    <w:rsid w:val="0091604E"/>
    <w:rsid w:val="009172D3"/>
    <w:rsid w:val="0091749F"/>
    <w:rsid w:val="00924A11"/>
    <w:rsid w:val="00924CE0"/>
    <w:rsid w:val="009260D8"/>
    <w:rsid w:val="00926336"/>
    <w:rsid w:val="00930CE0"/>
    <w:rsid w:val="009310D0"/>
    <w:rsid w:val="009323C5"/>
    <w:rsid w:val="009327C5"/>
    <w:rsid w:val="00932F72"/>
    <w:rsid w:val="0093327C"/>
    <w:rsid w:val="00933759"/>
    <w:rsid w:val="00933E66"/>
    <w:rsid w:val="00936868"/>
    <w:rsid w:val="00937EE7"/>
    <w:rsid w:val="00944012"/>
    <w:rsid w:val="00944063"/>
    <w:rsid w:val="00947EC7"/>
    <w:rsid w:val="00952963"/>
    <w:rsid w:val="00952BA1"/>
    <w:rsid w:val="00952ECC"/>
    <w:rsid w:val="009537FC"/>
    <w:rsid w:val="00955F18"/>
    <w:rsid w:val="00957095"/>
    <w:rsid w:val="009609A9"/>
    <w:rsid w:val="00961417"/>
    <w:rsid w:val="00961D02"/>
    <w:rsid w:val="00962D3A"/>
    <w:rsid w:val="00964B1C"/>
    <w:rsid w:val="00966775"/>
    <w:rsid w:val="00971A9B"/>
    <w:rsid w:val="00972753"/>
    <w:rsid w:val="009737FA"/>
    <w:rsid w:val="00976F53"/>
    <w:rsid w:val="00977178"/>
    <w:rsid w:val="00980228"/>
    <w:rsid w:val="0098127B"/>
    <w:rsid w:val="00981319"/>
    <w:rsid w:val="00981E89"/>
    <w:rsid w:val="00984162"/>
    <w:rsid w:val="009849B2"/>
    <w:rsid w:val="00984B30"/>
    <w:rsid w:val="00986200"/>
    <w:rsid w:val="00991781"/>
    <w:rsid w:val="00991A83"/>
    <w:rsid w:val="00991B0A"/>
    <w:rsid w:val="00991EE4"/>
    <w:rsid w:val="009936C4"/>
    <w:rsid w:val="009947E8"/>
    <w:rsid w:val="00994AC7"/>
    <w:rsid w:val="00994EF9"/>
    <w:rsid w:val="00995DC6"/>
    <w:rsid w:val="009A01B4"/>
    <w:rsid w:val="009A222E"/>
    <w:rsid w:val="009A2CBF"/>
    <w:rsid w:val="009A444E"/>
    <w:rsid w:val="009A468C"/>
    <w:rsid w:val="009A569A"/>
    <w:rsid w:val="009A599C"/>
    <w:rsid w:val="009A6036"/>
    <w:rsid w:val="009A6076"/>
    <w:rsid w:val="009B2893"/>
    <w:rsid w:val="009B376D"/>
    <w:rsid w:val="009B3B6C"/>
    <w:rsid w:val="009B5449"/>
    <w:rsid w:val="009B6444"/>
    <w:rsid w:val="009C1277"/>
    <w:rsid w:val="009C1416"/>
    <w:rsid w:val="009C1946"/>
    <w:rsid w:val="009C3CD0"/>
    <w:rsid w:val="009C65F2"/>
    <w:rsid w:val="009C7D29"/>
    <w:rsid w:val="009D14DE"/>
    <w:rsid w:val="009D1880"/>
    <w:rsid w:val="009D4750"/>
    <w:rsid w:val="009D68C4"/>
    <w:rsid w:val="009D7C68"/>
    <w:rsid w:val="009E22BB"/>
    <w:rsid w:val="009E2CC2"/>
    <w:rsid w:val="009E33A6"/>
    <w:rsid w:val="009E3D20"/>
    <w:rsid w:val="009E46B9"/>
    <w:rsid w:val="009E6D74"/>
    <w:rsid w:val="009E7513"/>
    <w:rsid w:val="009E75DA"/>
    <w:rsid w:val="009F08A7"/>
    <w:rsid w:val="009F0DDE"/>
    <w:rsid w:val="009F17BF"/>
    <w:rsid w:val="009F2F58"/>
    <w:rsid w:val="009F36D6"/>
    <w:rsid w:val="009F54EC"/>
    <w:rsid w:val="009F5DFC"/>
    <w:rsid w:val="009F6786"/>
    <w:rsid w:val="009F74E7"/>
    <w:rsid w:val="00A011ED"/>
    <w:rsid w:val="00A012C2"/>
    <w:rsid w:val="00A01E56"/>
    <w:rsid w:val="00A028DE"/>
    <w:rsid w:val="00A0759D"/>
    <w:rsid w:val="00A100E2"/>
    <w:rsid w:val="00A11274"/>
    <w:rsid w:val="00A11F6A"/>
    <w:rsid w:val="00A12A07"/>
    <w:rsid w:val="00A13DEE"/>
    <w:rsid w:val="00A15106"/>
    <w:rsid w:val="00A15BBC"/>
    <w:rsid w:val="00A1607F"/>
    <w:rsid w:val="00A16D08"/>
    <w:rsid w:val="00A17F88"/>
    <w:rsid w:val="00A20CFF"/>
    <w:rsid w:val="00A22522"/>
    <w:rsid w:val="00A235ED"/>
    <w:rsid w:val="00A25230"/>
    <w:rsid w:val="00A26EA8"/>
    <w:rsid w:val="00A27A77"/>
    <w:rsid w:val="00A3153A"/>
    <w:rsid w:val="00A31AC9"/>
    <w:rsid w:val="00A32A67"/>
    <w:rsid w:val="00A32E8E"/>
    <w:rsid w:val="00A34075"/>
    <w:rsid w:val="00A34291"/>
    <w:rsid w:val="00A34778"/>
    <w:rsid w:val="00A34998"/>
    <w:rsid w:val="00A35DE0"/>
    <w:rsid w:val="00A36B8F"/>
    <w:rsid w:val="00A3702A"/>
    <w:rsid w:val="00A370DB"/>
    <w:rsid w:val="00A371B8"/>
    <w:rsid w:val="00A37423"/>
    <w:rsid w:val="00A40E1B"/>
    <w:rsid w:val="00A42CBC"/>
    <w:rsid w:val="00A43057"/>
    <w:rsid w:val="00A43374"/>
    <w:rsid w:val="00A43686"/>
    <w:rsid w:val="00A45C56"/>
    <w:rsid w:val="00A471B1"/>
    <w:rsid w:val="00A51E6F"/>
    <w:rsid w:val="00A522E4"/>
    <w:rsid w:val="00A52D3E"/>
    <w:rsid w:val="00A53488"/>
    <w:rsid w:val="00A540DB"/>
    <w:rsid w:val="00A544D8"/>
    <w:rsid w:val="00A55302"/>
    <w:rsid w:val="00A55DE7"/>
    <w:rsid w:val="00A572D9"/>
    <w:rsid w:val="00A57AEE"/>
    <w:rsid w:val="00A63A60"/>
    <w:rsid w:val="00A65339"/>
    <w:rsid w:val="00A66E2C"/>
    <w:rsid w:val="00A670A3"/>
    <w:rsid w:val="00A67487"/>
    <w:rsid w:val="00A705A3"/>
    <w:rsid w:val="00A72CDD"/>
    <w:rsid w:val="00A75484"/>
    <w:rsid w:val="00A75E09"/>
    <w:rsid w:val="00A826CB"/>
    <w:rsid w:val="00A833E2"/>
    <w:rsid w:val="00A839ED"/>
    <w:rsid w:val="00A83CB0"/>
    <w:rsid w:val="00A85EDC"/>
    <w:rsid w:val="00A915A2"/>
    <w:rsid w:val="00A9186B"/>
    <w:rsid w:val="00A919BE"/>
    <w:rsid w:val="00A91FC9"/>
    <w:rsid w:val="00A93F5A"/>
    <w:rsid w:val="00A948E2"/>
    <w:rsid w:val="00A953D0"/>
    <w:rsid w:val="00AA26BC"/>
    <w:rsid w:val="00AA289D"/>
    <w:rsid w:val="00AA2B49"/>
    <w:rsid w:val="00AA4A9D"/>
    <w:rsid w:val="00AB02A0"/>
    <w:rsid w:val="00AB2C55"/>
    <w:rsid w:val="00AB3155"/>
    <w:rsid w:val="00AB34C0"/>
    <w:rsid w:val="00AB3EB2"/>
    <w:rsid w:val="00AB423E"/>
    <w:rsid w:val="00AB5C6D"/>
    <w:rsid w:val="00AB607A"/>
    <w:rsid w:val="00AB6731"/>
    <w:rsid w:val="00AB7CC9"/>
    <w:rsid w:val="00AC1758"/>
    <w:rsid w:val="00AC643D"/>
    <w:rsid w:val="00AC73C8"/>
    <w:rsid w:val="00AD10F4"/>
    <w:rsid w:val="00AD1B94"/>
    <w:rsid w:val="00AD21B3"/>
    <w:rsid w:val="00AD2B88"/>
    <w:rsid w:val="00AD77B2"/>
    <w:rsid w:val="00AE0B39"/>
    <w:rsid w:val="00AE1CEF"/>
    <w:rsid w:val="00AE1D2F"/>
    <w:rsid w:val="00AE1E93"/>
    <w:rsid w:val="00AE7171"/>
    <w:rsid w:val="00AE77DD"/>
    <w:rsid w:val="00AE7B4D"/>
    <w:rsid w:val="00AF4453"/>
    <w:rsid w:val="00AF4498"/>
    <w:rsid w:val="00AF449C"/>
    <w:rsid w:val="00AF46EE"/>
    <w:rsid w:val="00AF4801"/>
    <w:rsid w:val="00AF6255"/>
    <w:rsid w:val="00AF6A22"/>
    <w:rsid w:val="00AF6B0C"/>
    <w:rsid w:val="00B00717"/>
    <w:rsid w:val="00B01F51"/>
    <w:rsid w:val="00B026EB"/>
    <w:rsid w:val="00B04BDC"/>
    <w:rsid w:val="00B0501F"/>
    <w:rsid w:val="00B05A26"/>
    <w:rsid w:val="00B061EF"/>
    <w:rsid w:val="00B06784"/>
    <w:rsid w:val="00B067DF"/>
    <w:rsid w:val="00B06D65"/>
    <w:rsid w:val="00B07B92"/>
    <w:rsid w:val="00B07F64"/>
    <w:rsid w:val="00B10380"/>
    <w:rsid w:val="00B11240"/>
    <w:rsid w:val="00B117D3"/>
    <w:rsid w:val="00B13B86"/>
    <w:rsid w:val="00B13DFE"/>
    <w:rsid w:val="00B14D2A"/>
    <w:rsid w:val="00B15FF2"/>
    <w:rsid w:val="00B1681F"/>
    <w:rsid w:val="00B16E73"/>
    <w:rsid w:val="00B23F82"/>
    <w:rsid w:val="00B2567B"/>
    <w:rsid w:val="00B269F2"/>
    <w:rsid w:val="00B26CFD"/>
    <w:rsid w:val="00B2723A"/>
    <w:rsid w:val="00B27E0A"/>
    <w:rsid w:val="00B27EB6"/>
    <w:rsid w:val="00B306CA"/>
    <w:rsid w:val="00B32469"/>
    <w:rsid w:val="00B327A2"/>
    <w:rsid w:val="00B3338E"/>
    <w:rsid w:val="00B34075"/>
    <w:rsid w:val="00B34595"/>
    <w:rsid w:val="00B345D1"/>
    <w:rsid w:val="00B34733"/>
    <w:rsid w:val="00B34BD8"/>
    <w:rsid w:val="00B36037"/>
    <w:rsid w:val="00B365E5"/>
    <w:rsid w:val="00B37C92"/>
    <w:rsid w:val="00B403E4"/>
    <w:rsid w:val="00B40ACC"/>
    <w:rsid w:val="00B40EC4"/>
    <w:rsid w:val="00B4248C"/>
    <w:rsid w:val="00B429C3"/>
    <w:rsid w:val="00B4365A"/>
    <w:rsid w:val="00B444AC"/>
    <w:rsid w:val="00B45A38"/>
    <w:rsid w:val="00B45A9A"/>
    <w:rsid w:val="00B45BA8"/>
    <w:rsid w:val="00B46773"/>
    <w:rsid w:val="00B47273"/>
    <w:rsid w:val="00B477E9"/>
    <w:rsid w:val="00B52064"/>
    <w:rsid w:val="00B537ED"/>
    <w:rsid w:val="00B53B91"/>
    <w:rsid w:val="00B54E78"/>
    <w:rsid w:val="00B550CD"/>
    <w:rsid w:val="00B56F12"/>
    <w:rsid w:val="00B60BA1"/>
    <w:rsid w:val="00B61217"/>
    <w:rsid w:val="00B65498"/>
    <w:rsid w:val="00B7359A"/>
    <w:rsid w:val="00B7392A"/>
    <w:rsid w:val="00B74489"/>
    <w:rsid w:val="00B74528"/>
    <w:rsid w:val="00B751CF"/>
    <w:rsid w:val="00B76E03"/>
    <w:rsid w:val="00B77179"/>
    <w:rsid w:val="00B775C5"/>
    <w:rsid w:val="00B775EA"/>
    <w:rsid w:val="00B806DC"/>
    <w:rsid w:val="00B81369"/>
    <w:rsid w:val="00B81D49"/>
    <w:rsid w:val="00B823D1"/>
    <w:rsid w:val="00B84D48"/>
    <w:rsid w:val="00B85C89"/>
    <w:rsid w:val="00B87EF5"/>
    <w:rsid w:val="00B9552D"/>
    <w:rsid w:val="00B95A28"/>
    <w:rsid w:val="00B97968"/>
    <w:rsid w:val="00BA007F"/>
    <w:rsid w:val="00BA07B8"/>
    <w:rsid w:val="00BA0CDB"/>
    <w:rsid w:val="00BA150E"/>
    <w:rsid w:val="00BA1E2E"/>
    <w:rsid w:val="00BA3357"/>
    <w:rsid w:val="00BA6113"/>
    <w:rsid w:val="00BB01C9"/>
    <w:rsid w:val="00BB1BD1"/>
    <w:rsid w:val="00BB1EEC"/>
    <w:rsid w:val="00BB5E72"/>
    <w:rsid w:val="00BB71CF"/>
    <w:rsid w:val="00BB7F74"/>
    <w:rsid w:val="00BC0FE5"/>
    <w:rsid w:val="00BC1035"/>
    <w:rsid w:val="00BC1182"/>
    <w:rsid w:val="00BC1A06"/>
    <w:rsid w:val="00BC2A38"/>
    <w:rsid w:val="00BC366F"/>
    <w:rsid w:val="00BC4AEE"/>
    <w:rsid w:val="00BC64A5"/>
    <w:rsid w:val="00BC6FC7"/>
    <w:rsid w:val="00BC7855"/>
    <w:rsid w:val="00BC798F"/>
    <w:rsid w:val="00BD0942"/>
    <w:rsid w:val="00BD3E3D"/>
    <w:rsid w:val="00BD3E6A"/>
    <w:rsid w:val="00BD6774"/>
    <w:rsid w:val="00BE0D25"/>
    <w:rsid w:val="00BE182F"/>
    <w:rsid w:val="00BE263F"/>
    <w:rsid w:val="00BE2A0C"/>
    <w:rsid w:val="00BE37E7"/>
    <w:rsid w:val="00BE3D3D"/>
    <w:rsid w:val="00BE4746"/>
    <w:rsid w:val="00BE4754"/>
    <w:rsid w:val="00BE4A9D"/>
    <w:rsid w:val="00BE7237"/>
    <w:rsid w:val="00BE76DF"/>
    <w:rsid w:val="00BF1F6E"/>
    <w:rsid w:val="00BF30F4"/>
    <w:rsid w:val="00BF532C"/>
    <w:rsid w:val="00BF58D9"/>
    <w:rsid w:val="00BF5EBE"/>
    <w:rsid w:val="00BF672C"/>
    <w:rsid w:val="00BF6D66"/>
    <w:rsid w:val="00C00A37"/>
    <w:rsid w:val="00C00E8C"/>
    <w:rsid w:val="00C0210E"/>
    <w:rsid w:val="00C02703"/>
    <w:rsid w:val="00C02ABD"/>
    <w:rsid w:val="00C0335A"/>
    <w:rsid w:val="00C03FD7"/>
    <w:rsid w:val="00C05E69"/>
    <w:rsid w:val="00C05EB9"/>
    <w:rsid w:val="00C06504"/>
    <w:rsid w:val="00C10E60"/>
    <w:rsid w:val="00C12363"/>
    <w:rsid w:val="00C12D13"/>
    <w:rsid w:val="00C137D9"/>
    <w:rsid w:val="00C14A97"/>
    <w:rsid w:val="00C1532C"/>
    <w:rsid w:val="00C15723"/>
    <w:rsid w:val="00C1590F"/>
    <w:rsid w:val="00C17435"/>
    <w:rsid w:val="00C1799C"/>
    <w:rsid w:val="00C17B68"/>
    <w:rsid w:val="00C23ADC"/>
    <w:rsid w:val="00C24D6B"/>
    <w:rsid w:val="00C25EED"/>
    <w:rsid w:val="00C26380"/>
    <w:rsid w:val="00C263C0"/>
    <w:rsid w:val="00C263D4"/>
    <w:rsid w:val="00C26DC0"/>
    <w:rsid w:val="00C26F5F"/>
    <w:rsid w:val="00C30E98"/>
    <w:rsid w:val="00C31AEA"/>
    <w:rsid w:val="00C31DBD"/>
    <w:rsid w:val="00C32094"/>
    <w:rsid w:val="00C32095"/>
    <w:rsid w:val="00C334A6"/>
    <w:rsid w:val="00C35844"/>
    <w:rsid w:val="00C36254"/>
    <w:rsid w:val="00C3646D"/>
    <w:rsid w:val="00C406EF"/>
    <w:rsid w:val="00C432FC"/>
    <w:rsid w:val="00C43B79"/>
    <w:rsid w:val="00C454ED"/>
    <w:rsid w:val="00C45590"/>
    <w:rsid w:val="00C47288"/>
    <w:rsid w:val="00C5161A"/>
    <w:rsid w:val="00C535EE"/>
    <w:rsid w:val="00C54039"/>
    <w:rsid w:val="00C54361"/>
    <w:rsid w:val="00C55A8F"/>
    <w:rsid w:val="00C5742C"/>
    <w:rsid w:val="00C70E11"/>
    <w:rsid w:val="00C71F1F"/>
    <w:rsid w:val="00C71F62"/>
    <w:rsid w:val="00C72843"/>
    <w:rsid w:val="00C746EE"/>
    <w:rsid w:val="00C74F38"/>
    <w:rsid w:val="00C768A5"/>
    <w:rsid w:val="00C77C5F"/>
    <w:rsid w:val="00C77F0F"/>
    <w:rsid w:val="00C81E2E"/>
    <w:rsid w:val="00C81FF2"/>
    <w:rsid w:val="00C82B19"/>
    <w:rsid w:val="00C82BF4"/>
    <w:rsid w:val="00C82C8A"/>
    <w:rsid w:val="00C82EBF"/>
    <w:rsid w:val="00C845A3"/>
    <w:rsid w:val="00C84F63"/>
    <w:rsid w:val="00C8669A"/>
    <w:rsid w:val="00C90CBC"/>
    <w:rsid w:val="00C912E5"/>
    <w:rsid w:val="00C91CA4"/>
    <w:rsid w:val="00C91FB8"/>
    <w:rsid w:val="00C92C74"/>
    <w:rsid w:val="00C94CE9"/>
    <w:rsid w:val="00C96841"/>
    <w:rsid w:val="00C97230"/>
    <w:rsid w:val="00CA1596"/>
    <w:rsid w:val="00CA1C7D"/>
    <w:rsid w:val="00CA27A8"/>
    <w:rsid w:val="00CA4D92"/>
    <w:rsid w:val="00CA5163"/>
    <w:rsid w:val="00CA57E9"/>
    <w:rsid w:val="00CA7443"/>
    <w:rsid w:val="00CB19B4"/>
    <w:rsid w:val="00CB1AD5"/>
    <w:rsid w:val="00CB49EC"/>
    <w:rsid w:val="00CB685E"/>
    <w:rsid w:val="00CC1473"/>
    <w:rsid w:val="00CC197C"/>
    <w:rsid w:val="00CC65AE"/>
    <w:rsid w:val="00CC6F72"/>
    <w:rsid w:val="00CD0FD7"/>
    <w:rsid w:val="00CD1454"/>
    <w:rsid w:val="00CD1F93"/>
    <w:rsid w:val="00CD3FA9"/>
    <w:rsid w:val="00CD409E"/>
    <w:rsid w:val="00CD412A"/>
    <w:rsid w:val="00CD4A99"/>
    <w:rsid w:val="00CD74CB"/>
    <w:rsid w:val="00CE02A5"/>
    <w:rsid w:val="00CE141D"/>
    <w:rsid w:val="00CE1A74"/>
    <w:rsid w:val="00CE1CBC"/>
    <w:rsid w:val="00CE2AA8"/>
    <w:rsid w:val="00CE2E06"/>
    <w:rsid w:val="00CE3883"/>
    <w:rsid w:val="00CE444F"/>
    <w:rsid w:val="00CE58C9"/>
    <w:rsid w:val="00CE5916"/>
    <w:rsid w:val="00CE5BE6"/>
    <w:rsid w:val="00CE700D"/>
    <w:rsid w:val="00CE7047"/>
    <w:rsid w:val="00CE7D4C"/>
    <w:rsid w:val="00CF0083"/>
    <w:rsid w:val="00CF01D2"/>
    <w:rsid w:val="00CF3141"/>
    <w:rsid w:val="00CF35CB"/>
    <w:rsid w:val="00CF4694"/>
    <w:rsid w:val="00CF46FB"/>
    <w:rsid w:val="00CF49E3"/>
    <w:rsid w:val="00CF6373"/>
    <w:rsid w:val="00CF675F"/>
    <w:rsid w:val="00CF6B69"/>
    <w:rsid w:val="00CF6F43"/>
    <w:rsid w:val="00D005FA"/>
    <w:rsid w:val="00D011DA"/>
    <w:rsid w:val="00D01522"/>
    <w:rsid w:val="00D01B12"/>
    <w:rsid w:val="00D0295D"/>
    <w:rsid w:val="00D02E55"/>
    <w:rsid w:val="00D04405"/>
    <w:rsid w:val="00D04C10"/>
    <w:rsid w:val="00D057DA"/>
    <w:rsid w:val="00D05DFD"/>
    <w:rsid w:val="00D101E4"/>
    <w:rsid w:val="00D11FEF"/>
    <w:rsid w:val="00D139B0"/>
    <w:rsid w:val="00D1588E"/>
    <w:rsid w:val="00D22C0B"/>
    <w:rsid w:val="00D22F37"/>
    <w:rsid w:val="00D243DD"/>
    <w:rsid w:val="00D270CC"/>
    <w:rsid w:val="00D27C81"/>
    <w:rsid w:val="00D3033B"/>
    <w:rsid w:val="00D30399"/>
    <w:rsid w:val="00D30A59"/>
    <w:rsid w:val="00D30CE8"/>
    <w:rsid w:val="00D310B1"/>
    <w:rsid w:val="00D322F4"/>
    <w:rsid w:val="00D3260F"/>
    <w:rsid w:val="00D32D02"/>
    <w:rsid w:val="00D32DFE"/>
    <w:rsid w:val="00D33AC5"/>
    <w:rsid w:val="00D3435C"/>
    <w:rsid w:val="00D34C74"/>
    <w:rsid w:val="00D37114"/>
    <w:rsid w:val="00D40680"/>
    <w:rsid w:val="00D418B7"/>
    <w:rsid w:val="00D422B0"/>
    <w:rsid w:val="00D4323F"/>
    <w:rsid w:val="00D46372"/>
    <w:rsid w:val="00D501DF"/>
    <w:rsid w:val="00D50503"/>
    <w:rsid w:val="00D509FA"/>
    <w:rsid w:val="00D52955"/>
    <w:rsid w:val="00D52CC2"/>
    <w:rsid w:val="00D5559F"/>
    <w:rsid w:val="00D5639D"/>
    <w:rsid w:val="00D5682D"/>
    <w:rsid w:val="00D61631"/>
    <w:rsid w:val="00D631E3"/>
    <w:rsid w:val="00D63A67"/>
    <w:rsid w:val="00D65FD7"/>
    <w:rsid w:val="00D66D40"/>
    <w:rsid w:val="00D67030"/>
    <w:rsid w:val="00D6722B"/>
    <w:rsid w:val="00D702F6"/>
    <w:rsid w:val="00D71006"/>
    <w:rsid w:val="00D744B0"/>
    <w:rsid w:val="00D768F5"/>
    <w:rsid w:val="00D77996"/>
    <w:rsid w:val="00D8091C"/>
    <w:rsid w:val="00D80B37"/>
    <w:rsid w:val="00D84E36"/>
    <w:rsid w:val="00D85832"/>
    <w:rsid w:val="00D94F2B"/>
    <w:rsid w:val="00D95486"/>
    <w:rsid w:val="00D95F42"/>
    <w:rsid w:val="00D96F37"/>
    <w:rsid w:val="00D971BC"/>
    <w:rsid w:val="00D978F0"/>
    <w:rsid w:val="00D97E4D"/>
    <w:rsid w:val="00DA0039"/>
    <w:rsid w:val="00DA22F6"/>
    <w:rsid w:val="00DA3133"/>
    <w:rsid w:val="00DA423D"/>
    <w:rsid w:val="00DA4356"/>
    <w:rsid w:val="00DA4945"/>
    <w:rsid w:val="00DA51FE"/>
    <w:rsid w:val="00DA544D"/>
    <w:rsid w:val="00DA6EAB"/>
    <w:rsid w:val="00DA742A"/>
    <w:rsid w:val="00DB177B"/>
    <w:rsid w:val="00DB2D77"/>
    <w:rsid w:val="00DB4577"/>
    <w:rsid w:val="00DB55D6"/>
    <w:rsid w:val="00DB78CF"/>
    <w:rsid w:val="00DB793C"/>
    <w:rsid w:val="00DC1D4F"/>
    <w:rsid w:val="00DC2299"/>
    <w:rsid w:val="00DC245C"/>
    <w:rsid w:val="00DC474B"/>
    <w:rsid w:val="00DC65F1"/>
    <w:rsid w:val="00DC6CC1"/>
    <w:rsid w:val="00DC78AE"/>
    <w:rsid w:val="00DC7A8C"/>
    <w:rsid w:val="00DD29F9"/>
    <w:rsid w:val="00DD39D2"/>
    <w:rsid w:val="00DD3CA0"/>
    <w:rsid w:val="00DD55F6"/>
    <w:rsid w:val="00DD5EA9"/>
    <w:rsid w:val="00DE304C"/>
    <w:rsid w:val="00DE39AE"/>
    <w:rsid w:val="00DE4528"/>
    <w:rsid w:val="00DE6047"/>
    <w:rsid w:val="00DE6997"/>
    <w:rsid w:val="00DF003F"/>
    <w:rsid w:val="00DF0AFD"/>
    <w:rsid w:val="00DF0E5A"/>
    <w:rsid w:val="00DF1CD5"/>
    <w:rsid w:val="00DF3939"/>
    <w:rsid w:val="00DF3B51"/>
    <w:rsid w:val="00DF4289"/>
    <w:rsid w:val="00DF5079"/>
    <w:rsid w:val="00DF68B9"/>
    <w:rsid w:val="00DF7B2F"/>
    <w:rsid w:val="00E00FDC"/>
    <w:rsid w:val="00E02632"/>
    <w:rsid w:val="00E04176"/>
    <w:rsid w:val="00E04319"/>
    <w:rsid w:val="00E055F3"/>
    <w:rsid w:val="00E0715B"/>
    <w:rsid w:val="00E1140F"/>
    <w:rsid w:val="00E1170C"/>
    <w:rsid w:val="00E12394"/>
    <w:rsid w:val="00E12F3D"/>
    <w:rsid w:val="00E1388B"/>
    <w:rsid w:val="00E13DD2"/>
    <w:rsid w:val="00E1485E"/>
    <w:rsid w:val="00E14A37"/>
    <w:rsid w:val="00E15972"/>
    <w:rsid w:val="00E205F4"/>
    <w:rsid w:val="00E21E2E"/>
    <w:rsid w:val="00E2273F"/>
    <w:rsid w:val="00E22949"/>
    <w:rsid w:val="00E2332C"/>
    <w:rsid w:val="00E24903"/>
    <w:rsid w:val="00E25344"/>
    <w:rsid w:val="00E261DF"/>
    <w:rsid w:val="00E26BBA"/>
    <w:rsid w:val="00E27A5C"/>
    <w:rsid w:val="00E3098E"/>
    <w:rsid w:val="00E3123A"/>
    <w:rsid w:val="00E31313"/>
    <w:rsid w:val="00E31A3D"/>
    <w:rsid w:val="00E31A8A"/>
    <w:rsid w:val="00E31D6D"/>
    <w:rsid w:val="00E3304E"/>
    <w:rsid w:val="00E33A51"/>
    <w:rsid w:val="00E34187"/>
    <w:rsid w:val="00E3516B"/>
    <w:rsid w:val="00E357FA"/>
    <w:rsid w:val="00E363EA"/>
    <w:rsid w:val="00E430CD"/>
    <w:rsid w:val="00E43E89"/>
    <w:rsid w:val="00E44065"/>
    <w:rsid w:val="00E45A38"/>
    <w:rsid w:val="00E45ECE"/>
    <w:rsid w:val="00E46426"/>
    <w:rsid w:val="00E479DD"/>
    <w:rsid w:val="00E47A75"/>
    <w:rsid w:val="00E509FB"/>
    <w:rsid w:val="00E50D5A"/>
    <w:rsid w:val="00E51F01"/>
    <w:rsid w:val="00E5287A"/>
    <w:rsid w:val="00E53CED"/>
    <w:rsid w:val="00E55301"/>
    <w:rsid w:val="00E55655"/>
    <w:rsid w:val="00E557BC"/>
    <w:rsid w:val="00E6124D"/>
    <w:rsid w:val="00E627F5"/>
    <w:rsid w:val="00E630AE"/>
    <w:rsid w:val="00E636E3"/>
    <w:rsid w:val="00E63740"/>
    <w:rsid w:val="00E64223"/>
    <w:rsid w:val="00E644B1"/>
    <w:rsid w:val="00E64D86"/>
    <w:rsid w:val="00E6743C"/>
    <w:rsid w:val="00E70292"/>
    <w:rsid w:val="00E70BD1"/>
    <w:rsid w:val="00E70DFC"/>
    <w:rsid w:val="00E71F57"/>
    <w:rsid w:val="00E7450B"/>
    <w:rsid w:val="00E7469B"/>
    <w:rsid w:val="00E74AD2"/>
    <w:rsid w:val="00E80C8B"/>
    <w:rsid w:val="00E83A04"/>
    <w:rsid w:val="00E845BF"/>
    <w:rsid w:val="00E84988"/>
    <w:rsid w:val="00E85DEC"/>
    <w:rsid w:val="00E90DFF"/>
    <w:rsid w:val="00E918D4"/>
    <w:rsid w:val="00E91BBA"/>
    <w:rsid w:val="00E92DC8"/>
    <w:rsid w:val="00E93498"/>
    <w:rsid w:val="00E93B6C"/>
    <w:rsid w:val="00E94247"/>
    <w:rsid w:val="00E95750"/>
    <w:rsid w:val="00EA0BDC"/>
    <w:rsid w:val="00EA0D5A"/>
    <w:rsid w:val="00EA0F35"/>
    <w:rsid w:val="00EA1642"/>
    <w:rsid w:val="00EA18C9"/>
    <w:rsid w:val="00EA1A07"/>
    <w:rsid w:val="00EA30D7"/>
    <w:rsid w:val="00EA6900"/>
    <w:rsid w:val="00EA7709"/>
    <w:rsid w:val="00EB0DB5"/>
    <w:rsid w:val="00EB1862"/>
    <w:rsid w:val="00EB2429"/>
    <w:rsid w:val="00EB295F"/>
    <w:rsid w:val="00EB2B39"/>
    <w:rsid w:val="00EB2F25"/>
    <w:rsid w:val="00EB5233"/>
    <w:rsid w:val="00EB53FF"/>
    <w:rsid w:val="00EC1497"/>
    <w:rsid w:val="00EC1DEA"/>
    <w:rsid w:val="00EC2FD9"/>
    <w:rsid w:val="00EC4CC0"/>
    <w:rsid w:val="00ED1861"/>
    <w:rsid w:val="00ED2081"/>
    <w:rsid w:val="00ED2A4A"/>
    <w:rsid w:val="00ED4E4F"/>
    <w:rsid w:val="00ED6232"/>
    <w:rsid w:val="00ED69EE"/>
    <w:rsid w:val="00EE07EF"/>
    <w:rsid w:val="00EE3409"/>
    <w:rsid w:val="00EE40F4"/>
    <w:rsid w:val="00EE4F65"/>
    <w:rsid w:val="00EE54C1"/>
    <w:rsid w:val="00EE68E7"/>
    <w:rsid w:val="00EF2539"/>
    <w:rsid w:val="00EF39E5"/>
    <w:rsid w:val="00EF4AC4"/>
    <w:rsid w:val="00F01AAB"/>
    <w:rsid w:val="00F02A7D"/>
    <w:rsid w:val="00F03875"/>
    <w:rsid w:val="00F03C8E"/>
    <w:rsid w:val="00F072C7"/>
    <w:rsid w:val="00F077D0"/>
    <w:rsid w:val="00F07DE1"/>
    <w:rsid w:val="00F1096E"/>
    <w:rsid w:val="00F13557"/>
    <w:rsid w:val="00F14F44"/>
    <w:rsid w:val="00F1626F"/>
    <w:rsid w:val="00F2059B"/>
    <w:rsid w:val="00F2241A"/>
    <w:rsid w:val="00F225B6"/>
    <w:rsid w:val="00F22A55"/>
    <w:rsid w:val="00F23B55"/>
    <w:rsid w:val="00F25A43"/>
    <w:rsid w:val="00F25DA8"/>
    <w:rsid w:val="00F27A8B"/>
    <w:rsid w:val="00F27E79"/>
    <w:rsid w:val="00F32266"/>
    <w:rsid w:val="00F3273B"/>
    <w:rsid w:val="00F33648"/>
    <w:rsid w:val="00F345E2"/>
    <w:rsid w:val="00F37F5D"/>
    <w:rsid w:val="00F40F18"/>
    <w:rsid w:val="00F41904"/>
    <w:rsid w:val="00F429C8"/>
    <w:rsid w:val="00F43992"/>
    <w:rsid w:val="00F44547"/>
    <w:rsid w:val="00F44B9B"/>
    <w:rsid w:val="00F45481"/>
    <w:rsid w:val="00F50541"/>
    <w:rsid w:val="00F50BBC"/>
    <w:rsid w:val="00F5508B"/>
    <w:rsid w:val="00F56BF3"/>
    <w:rsid w:val="00F60825"/>
    <w:rsid w:val="00F62106"/>
    <w:rsid w:val="00F63E19"/>
    <w:rsid w:val="00F66063"/>
    <w:rsid w:val="00F70663"/>
    <w:rsid w:val="00F763A0"/>
    <w:rsid w:val="00F76DA1"/>
    <w:rsid w:val="00F778F2"/>
    <w:rsid w:val="00F80737"/>
    <w:rsid w:val="00F80BFB"/>
    <w:rsid w:val="00F824DA"/>
    <w:rsid w:val="00F83059"/>
    <w:rsid w:val="00F87B7B"/>
    <w:rsid w:val="00F90006"/>
    <w:rsid w:val="00F91D32"/>
    <w:rsid w:val="00F92F57"/>
    <w:rsid w:val="00F9502A"/>
    <w:rsid w:val="00F964C8"/>
    <w:rsid w:val="00FA03C8"/>
    <w:rsid w:val="00FA3818"/>
    <w:rsid w:val="00FA4EC1"/>
    <w:rsid w:val="00FA4EC9"/>
    <w:rsid w:val="00FA5D65"/>
    <w:rsid w:val="00FA65C1"/>
    <w:rsid w:val="00FA6920"/>
    <w:rsid w:val="00FA6A58"/>
    <w:rsid w:val="00FA6D76"/>
    <w:rsid w:val="00FA714A"/>
    <w:rsid w:val="00FB05CA"/>
    <w:rsid w:val="00FB0B70"/>
    <w:rsid w:val="00FB2BF8"/>
    <w:rsid w:val="00FB3F95"/>
    <w:rsid w:val="00FB40ED"/>
    <w:rsid w:val="00FB5078"/>
    <w:rsid w:val="00FB5475"/>
    <w:rsid w:val="00FB6E0D"/>
    <w:rsid w:val="00FC061D"/>
    <w:rsid w:val="00FC0B2B"/>
    <w:rsid w:val="00FC272C"/>
    <w:rsid w:val="00FC34C6"/>
    <w:rsid w:val="00FC3EF3"/>
    <w:rsid w:val="00FC46B5"/>
    <w:rsid w:val="00FC6B54"/>
    <w:rsid w:val="00FC7205"/>
    <w:rsid w:val="00FC7A51"/>
    <w:rsid w:val="00FD055C"/>
    <w:rsid w:val="00FD07E4"/>
    <w:rsid w:val="00FD0A71"/>
    <w:rsid w:val="00FD3B81"/>
    <w:rsid w:val="00FD426D"/>
    <w:rsid w:val="00FD47AF"/>
    <w:rsid w:val="00FD6507"/>
    <w:rsid w:val="00FD7DCE"/>
    <w:rsid w:val="00FE08B6"/>
    <w:rsid w:val="00FE0D0D"/>
    <w:rsid w:val="00FE1EFA"/>
    <w:rsid w:val="00FE2865"/>
    <w:rsid w:val="00FE3C3F"/>
    <w:rsid w:val="00FE637E"/>
    <w:rsid w:val="00FF0FBC"/>
    <w:rsid w:val="00FF1FEB"/>
    <w:rsid w:val="00FF3414"/>
    <w:rsid w:val="00FF5A8C"/>
    <w:rsid w:val="00FF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1E064"/>
  <w14:defaultImageDpi w14:val="330"/>
  <w15:chartTrackingRefBased/>
  <w15:docId w15:val="{3F1283A6-1DC3-47E1-AC45-1544BF7E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8D7"/>
    <w:rPr>
      <w:lang w:val="en-AU"/>
    </w:rPr>
  </w:style>
  <w:style w:type="paragraph" w:styleId="Heading1">
    <w:name w:val="heading 1"/>
    <w:basedOn w:val="VRQAFormSectionHead"/>
    <w:next w:val="Normal"/>
    <w:link w:val="Heading1Char"/>
    <w:uiPriority w:val="9"/>
    <w:qFormat/>
    <w:rsid w:val="00A93F5A"/>
    <w:pPr>
      <w:framePr w:hSpace="0" w:wrap="auto" w:vAnchor="margin" w:hAnchor="text" w:xAlign="left" w:yAlign="inline"/>
      <w:spacing w:before="120" w:after="120"/>
      <w:outlineLvl w:val="0"/>
    </w:pPr>
    <w:rPr>
      <w:color w:val="103D64"/>
    </w:rPr>
  </w:style>
  <w:style w:type="paragraph" w:styleId="Heading2">
    <w:name w:val="heading 2"/>
    <w:basedOn w:val="VRQAIntro"/>
    <w:next w:val="Normal"/>
    <w:link w:val="Heading2Char"/>
    <w:uiPriority w:val="9"/>
    <w:qFormat/>
    <w:rsid w:val="008F72C4"/>
    <w:pPr>
      <w:numPr>
        <w:numId w:val="6"/>
      </w:numPr>
      <w:tabs>
        <w:tab w:val="clear" w:pos="160"/>
        <w:tab w:val="clear" w:pos="660"/>
      </w:tabs>
      <w:spacing w:before="60" w:after="0"/>
      <w:ind w:left="447" w:hanging="447"/>
      <w:outlineLvl w:val="1"/>
    </w:pPr>
    <w:rPr>
      <w:rFonts w:eastAsia="Times New Roman"/>
      <w:b/>
      <w:sz w:val="18"/>
      <w:szCs w:val="18"/>
      <w:lang w:val="en-AU" w:eastAsia="x-none"/>
    </w:rPr>
  </w:style>
  <w:style w:type="paragraph" w:styleId="Heading3">
    <w:name w:val="heading 3"/>
    <w:basedOn w:val="VRQAFormSection"/>
    <w:next w:val="Normal"/>
    <w:link w:val="Heading3Char"/>
    <w:uiPriority w:val="9"/>
    <w:unhideWhenUsed/>
    <w:qFormat/>
    <w:rsid w:val="00344F6C"/>
    <w:pPr>
      <w:framePr w:hSpace="0" w:wrap="auto" w:vAnchor="margin" w:hAnchor="text" w:xAlign="left" w:yAlign="inline"/>
      <w:numPr>
        <w:numId w:val="8"/>
      </w:numPr>
      <w:ind w:left="321" w:hanging="284"/>
      <w:outlineLvl w:val="2"/>
    </w:pPr>
  </w:style>
  <w:style w:type="paragraph" w:styleId="Heading4">
    <w:name w:val="heading 4"/>
    <w:basedOn w:val="VRQAIntro"/>
    <w:next w:val="Normal"/>
    <w:link w:val="Heading4Char"/>
    <w:uiPriority w:val="9"/>
    <w:unhideWhenUsed/>
    <w:qFormat/>
    <w:rsid w:val="00761AE0"/>
    <w:pPr>
      <w:tabs>
        <w:tab w:val="clear" w:pos="160"/>
        <w:tab w:val="clear" w:pos="660"/>
      </w:tabs>
      <w:spacing w:before="60" w:after="0"/>
      <w:ind w:left="321" w:hanging="321"/>
      <w:outlineLvl w:val="3"/>
    </w:pPr>
    <w:rPr>
      <w:b/>
      <w:sz w:val="18"/>
      <w:szCs w:val="18"/>
    </w:rPr>
  </w:style>
  <w:style w:type="paragraph" w:styleId="Heading5">
    <w:name w:val="heading 5"/>
    <w:basedOn w:val="Normal"/>
    <w:next w:val="Normal"/>
    <w:link w:val="Heading5Char"/>
    <w:uiPriority w:val="9"/>
    <w:semiHidden/>
    <w:unhideWhenUsed/>
    <w:qFormat/>
    <w:rsid w:val="007F02E2"/>
    <w:pPr>
      <w:keepNext/>
      <w:keepLines/>
      <w:spacing w:before="40"/>
      <w:outlineLvl w:val="4"/>
    </w:pPr>
    <w:rPr>
      <w:rFonts w:asciiTheme="majorHAnsi" w:eastAsiaTheme="majorEastAsia" w:hAnsiTheme="majorHAnsi" w:cstheme="majorBidi"/>
      <w:color w:val="005E86" w:themeColor="accent1" w:themeShade="BF"/>
    </w:rPr>
  </w:style>
  <w:style w:type="paragraph" w:styleId="Heading6">
    <w:name w:val="heading 6"/>
    <w:basedOn w:val="Normal"/>
    <w:next w:val="Normal"/>
    <w:link w:val="Heading6Char"/>
    <w:uiPriority w:val="9"/>
    <w:semiHidden/>
    <w:unhideWhenUsed/>
    <w:qFormat/>
    <w:rsid w:val="007F02E2"/>
    <w:pPr>
      <w:keepNext/>
      <w:keepLines/>
      <w:spacing w:before="40"/>
      <w:outlineLvl w:val="5"/>
    </w:pPr>
    <w:rPr>
      <w:rFonts w:asciiTheme="majorHAnsi" w:eastAsiaTheme="majorEastAsia" w:hAnsiTheme="majorHAnsi" w:cstheme="majorBidi"/>
      <w:color w:val="003E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ParagraphPostGrotesk">
    <w:name w:val="Introduction Paragraph (Post Grotesk)"/>
    <w:basedOn w:val="Normal"/>
    <w:uiPriority w:val="99"/>
    <w:rsid w:val="00CE02A5"/>
    <w:pPr>
      <w:widowControl w:val="0"/>
      <w:autoSpaceDE w:val="0"/>
      <w:autoSpaceDN w:val="0"/>
      <w:adjustRightInd w:val="0"/>
      <w:spacing w:line="288" w:lineRule="auto"/>
      <w:textAlignment w:val="center"/>
    </w:pPr>
    <w:rPr>
      <w:rFonts w:ascii="PostGrotesk-Book" w:hAnsi="PostGrotesk-Book" w:cs="PostGrotesk-Book"/>
      <w:color w:val="00446A"/>
      <w:lang w:val="en-GB"/>
    </w:rPr>
  </w:style>
  <w:style w:type="character" w:customStyle="1" w:styleId="Italic">
    <w:name w:val="Italic"/>
    <w:uiPriority w:val="99"/>
    <w:rsid w:val="00CE02A5"/>
    <w:rPr>
      <w:i/>
      <w:iCs/>
    </w:rPr>
  </w:style>
  <w:style w:type="paragraph" w:customStyle="1" w:styleId="BodyCopyPostGrotesk">
    <w:name w:val="Body Copy (Post Grotesk)"/>
    <w:basedOn w:val="Normal"/>
    <w:uiPriority w:val="99"/>
    <w:rsid w:val="00CE02A5"/>
    <w:pPr>
      <w:widowControl w:val="0"/>
      <w:suppressAutoHyphens/>
      <w:autoSpaceDE w:val="0"/>
      <w:autoSpaceDN w:val="0"/>
      <w:adjustRightInd w:val="0"/>
      <w:spacing w:after="113" w:line="288" w:lineRule="auto"/>
      <w:textAlignment w:val="center"/>
    </w:pPr>
    <w:rPr>
      <w:rFonts w:ascii="PostGrotesk-Book" w:hAnsi="PostGrotesk-Book" w:cs="PostGrotesk-Book"/>
      <w:color w:val="555559"/>
      <w:sz w:val="20"/>
      <w:szCs w:val="20"/>
      <w:lang w:val="en-GB"/>
    </w:rPr>
  </w:style>
  <w:style w:type="paragraph" w:customStyle="1" w:styleId="BulletPointListPostGrotesk">
    <w:name w:val="Bullet Point List (Post Grotesk)"/>
    <w:basedOn w:val="Normal"/>
    <w:uiPriority w:val="99"/>
    <w:rsid w:val="00CE02A5"/>
    <w:pPr>
      <w:widowControl w:val="0"/>
      <w:suppressAutoHyphens/>
      <w:autoSpaceDE w:val="0"/>
      <w:autoSpaceDN w:val="0"/>
      <w:adjustRightInd w:val="0"/>
      <w:spacing w:line="288" w:lineRule="auto"/>
      <w:ind w:left="180" w:hanging="180"/>
      <w:textAlignment w:val="center"/>
    </w:pPr>
    <w:rPr>
      <w:rFonts w:ascii="PostGrotesk-Book" w:hAnsi="PostGrotesk-Book" w:cs="PostGrotesk-Book"/>
      <w:color w:val="555559"/>
      <w:sz w:val="20"/>
      <w:szCs w:val="20"/>
      <w:lang w:val="en-GB"/>
    </w:rPr>
  </w:style>
  <w:style w:type="paragraph" w:customStyle="1" w:styleId="SubBulletPointListPostGrotesk">
    <w:name w:val="Sub Bullet Point List (Post Grotesk)"/>
    <w:basedOn w:val="Normal"/>
    <w:uiPriority w:val="99"/>
    <w:rsid w:val="00CE02A5"/>
    <w:pPr>
      <w:widowControl w:val="0"/>
      <w:suppressAutoHyphens/>
      <w:autoSpaceDE w:val="0"/>
      <w:autoSpaceDN w:val="0"/>
      <w:adjustRightInd w:val="0"/>
      <w:spacing w:line="288" w:lineRule="auto"/>
      <w:ind w:left="360" w:hanging="180"/>
      <w:textAlignment w:val="center"/>
    </w:pPr>
    <w:rPr>
      <w:rFonts w:ascii="PostGrotesk-Book" w:hAnsi="PostGrotesk-Book" w:cs="PostGrotesk-Book"/>
      <w:color w:val="555559"/>
      <w:sz w:val="20"/>
      <w:szCs w:val="20"/>
      <w:lang w:val="en-GB"/>
    </w:rPr>
  </w:style>
  <w:style w:type="character" w:customStyle="1" w:styleId="Bold">
    <w:name w:val="Bold"/>
    <w:uiPriority w:val="99"/>
    <w:rsid w:val="00CE02A5"/>
    <w:rPr>
      <w:b/>
      <w:bCs/>
    </w:rPr>
  </w:style>
  <w:style w:type="paragraph" w:customStyle="1" w:styleId="VRQAHeadingnospace">
    <w:name w:val="VRQA Heading (no space)"/>
    <w:basedOn w:val="VRQAHeadingspace"/>
    <w:qFormat/>
    <w:rsid w:val="002F4E69"/>
    <w:pPr>
      <w:spacing w:after="240"/>
    </w:pPr>
  </w:style>
  <w:style w:type="paragraph" w:styleId="Header">
    <w:name w:val="header"/>
    <w:basedOn w:val="Normal"/>
    <w:link w:val="HeaderChar"/>
    <w:uiPriority w:val="99"/>
    <w:unhideWhenUsed/>
    <w:rsid w:val="00C535EE"/>
    <w:pPr>
      <w:tabs>
        <w:tab w:val="center" w:pos="4513"/>
        <w:tab w:val="right" w:pos="9026"/>
      </w:tabs>
    </w:pPr>
  </w:style>
  <w:style w:type="character" w:customStyle="1" w:styleId="HeaderChar">
    <w:name w:val="Header Char"/>
    <w:basedOn w:val="DefaultParagraphFont"/>
    <w:link w:val="Header"/>
    <w:uiPriority w:val="99"/>
    <w:rsid w:val="00C535EE"/>
  </w:style>
  <w:style w:type="paragraph" w:styleId="Footer">
    <w:name w:val="footer"/>
    <w:basedOn w:val="Normal"/>
    <w:link w:val="FooterChar"/>
    <w:uiPriority w:val="99"/>
    <w:unhideWhenUsed/>
    <w:rsid w:val="00C535EE"/>
    <w:pPr>
      <w:tabs>
        <w:tab w:val="center" w:pos="4513"/>
        <w:tab w:val="right" w:pos="9026"/>
      </w:tabs>
    </w:pPr>
  </w:style>
  <w:style w:type="character" w:customStyle="1" w:styleId="FooterChar">
    <w:name w:val="Footer Char"/>
    <w:basedOn w:val="DefaultParagraphFont"/>
    <w:link w:val="Footer"/>
    <w:uiPriority w:val="99"/>
    <w:rsid w:val="00C535EE"/>
  </w:style>
  <w:style w:type="paragraph" w:customStyle="1" w:styleId="Folio">
    <w:name w:val="Folio"/>
    <w:basedOn w:val="Normal"/>
    <w:uiPriority w:val="99"/>
    <w:rsid w:val="001B3442"/>
    <w:pPr>
      <w:widowControl w:val="0"/>
      <w:tabs>
        <w:tab w:val="left" w:pos="160"/>
        <w:tab w:val="left" w:pos="660"/>
        <w:tab w:val="left" w:pos="4340"/>
      </w:tabs>
      <w:suppressAutoHyphens/>
      <w:autoSpaceDE w:val="0"/>
      <w:autoSpaceDN w:val="0"/>
      <w:adjustRightInd w:val="0"/>
      <w:spacing w:line="320" w:lineRule="atLeast"/>
      <w:textAlignment w:val="center"/>
    </w:pPr>
    <w:rPr>
      <w:rFonts w:ascii="PostGrotesk-Book" w:hAnsi="PostGrotesk-Book" w:cs="PostGrotesk-Book"/>
      <w:color w:val="555559"/>
      <w:lang w:val="en-GB"/>
    </w:rPr>
  </w:style>
  <w:style w:type="character" w:styleId="PageNumber">
    <w:name w:val="page number"/>
    <w:basedOn w:val="DefaultParagraphFont"/>
    <w:uiPriority w:val="99"/>
    <w:semiHidden/>
    <w:unhideWhenUsed/>
    <w:rsid w:val="009D7C68"/>
  </w:style>
  <w:style w:type="paragraph" w:customStyle="1" w:styleId="BasicParagraph">
    <w:name w:val="[Basic Paragraph]"/>
    <w:basedOn w:val="Normal"/>
    <w:uiPriority w:val="99"/>
    <w:rsid w:val="009D7C68"/>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CharStyle98">
    <w:name w:val="Char Style 98"/>
    <w:uiPriority w:val="99"/>
    <w:rsid w:val="00C91CA4"/>
    <w:rPr>
      <w:rFonts w:ascii="Arial" w:hAnsi="Arial" w:cs="Arial"/>
      <w:color w:val="231F20"/>
      <w:spacing w:val="0"/>
      <w:sz w:val="17"/>
      <w:szCs w:val="17"/>
    </w:rPr>
  </w:style>
  <w:style w:type="paragraph" w:customStyle="1" w:styleId="VRQAHeadingspace">
    <w:name w:val="VRQA Heading (space)"/>
    <w:basedOn w:val="Normal"/>
    <w:qFormat/>
    <w:rsid w:val="00D702F6"/>
    <w:pPr>
      <w:widowControl w:val="0"/>
      <w:autoSpaceDE w:val="0"/>
      <w:autoSpaceDN w:val="0"/>
      <w:adjustRightInd w:val="0"/>
      <w:spacing w:after="1800"/>
      <w:textAlignment w:val="center"/>
    </w:pPr>
    <w:rPr>
      <w:rFonts w:ascii="Arial" w:hAnsi="Arial" w:cs="Arial"/>
      <w:b/>
      <w:color w:val="103D64"/>
      <w:sz w:val="80"/>
      <w:szCs w:val="80"/>
      <w:lang w:val="en-GB"/>
    </w:rPr>
  </w:style>
  <w:style w:type="paragraph" w:customStyle="1" w:styleId="VRQAIntro">
    <w:name w:val="VRQA Intro"/>
    <w:basedOn w:val="Normal"/>
    <w:qFormat/>
    <w:rsid w:val="00B23F82"/>
    <w:pPr>
      <w:widowControl w:val="0"/>
      <w:tabs>
        <w:tab w:val="left" w:pos="160"/>
        <w:tab w:val="left" w:pos="660"/>
      </w:tabs>
      <w:suppressAutoHyphens/>
      <w:autoSpaceDE w:val="0"/>
      <w:autoSpaceDN w:val="0"/>
      <w:adjustRightInd w:val="0"/>
      <w:spacing w:after="170" w:line="264" w:lineRule="auto"/>
      <w:textAlignment w:val="center"/>
    </w:pPr>
    <w:rPr>
      <w:rFonts w:ascii="Arial" w:hAnsi="Arial" w:cs="Arial"/>
      <w:color w:val="103D64"/>
      <w:lang w:val="en-GB"/>
    </w:rPr>
  </w:style>
  <w:style w:type="paragraph" w:customStyle="1" w:styleId="VRQAbody">
    <w:name w:val="VRQA body"/>
    <w:basedOn w:val="Normal"/>
    <w:qFormat/>
    <w:rsid w:val="00E31A8A"/>
    <w:pPr>
      <w:widowControl w:val="0"/>
      <w:suppressAutoHyphens/>
      <w:autoSpaceDE w:val="0"/>
      <w:autoSpaceDN w:val="0"/>
      <w:adjustRightInd w:val="0"/>
      <w:spacing w:after="113"/>
      <w:textAlignment w:val="center"/>
    </w:pPr>
    <w:rPr>
      <w:rFonts w:ascii="Arial" w:hAnsi="Arial" w:cs="Arial"/>
      <w:color w:val="555559"/>
      <w:sz w:val="20"/>
      <w:szCs w:val="20"/>
    </w:rPr>
  </w:style>
  <w:style w:type="paragraph" w:customStyle="1" w:styleId="VRQAletterlist">
    <w:name w:val="VRQA letter list"/>
    <w:basedOn w:val="Normal"/>
    <w:qFormat/>
    <w:rsid w:val="002561EB"/>
    <w:pPr>
      <w:widowControl w:val="0"/>
      <w:numPr>
        <w:numId w:val="2"/>
      </w:numPr>
      <w:tabs>
        <w:tab w:val="left" w:pos="520"/>
      </w:tabs>
      <w:suppressAutoHyphens/>
      <w:autoSpaceDE w:val="0"/>
      <w:autoSpaceDN w:val="0"/>
      <w:adjustRightInd w:val="0"/>
      <w:ind w:left="284" w:hanging="284"/>
      <w:textAlignment w:val="center"/>
    </w:pPr>
    <w:rPr>
      <w:rFonts w:ascii="Arial" w:hAnsi="Arial" w:cs="Arial"/>
      <w:color w:val="555559"/>
      <w:sz w:val="20"/>
      <w:szCs w:val="20"/>
      <w:lang w:val="en-GB"/>
    </w:rPr>
  </w:style>
  <w:style w:type="paragraph" w:customStyle="1" w:styleId="VRQAsubhead1">
    <w:name w:val="VRQA subhead 1"/>
    <w:basedOn w:val="Normal"/>
    <w:link w:val="VRQAsubhead1Char"/>
    <w:qFormat/>
    <w:rsid w:val="00B53B91"/>
    <w:pPr>
      <w:widowControl w:val="0"/>
      <w:suppressAutoHyphens/>
      <w:autoSpaceDE w:val="0"/>
      <w:autoSpaceDN w:val="0"/>
      <w:adjustRightInd w:val="0"/>
      <w:spacing w:after="120"/>
      <w:textAlignment w:val="center"/>
    </w:pPr>
    <w:rPr>
      <w:rFonts w:ascii="Arial" w:hAnsi="Arial" w:cs="Arial"/>
      <w:b/>
      <w:color w:val="103D64"/>
      <w:sz w:val="20"/>
      <w:szCs w:val="20"/>
      <w:lang w:val="en-GB"/>
    </w:rPr>
  </w:style>
  <w:style w:type="paragraph" w:styleId="Title">
    <w:name w:val="Title"/>
    <w:aliases w:val="TOC3"/>
    <w:basedOn w:val="Normal"/>
    <w:next w:val="Normal"/>
    <w:link w:val="TitleChar"/>
    <w:qFormat/>
    <w:rsid w:val="007E56B3"/>
    <w:pPr>
      <w:spacing w:before="120" w:after="120"/>
      <w:outlineLvl w:val="0"/>
    </w:pPr>
    <w:rPr>
      <w:rFonts w:ascii="Microsoft Sans Serif" w:eastAsia="MS Gothic" w:hAnsi="Microsoft Sans Serif" w:cs="Times New Roman"/>
      <w:bCs/>
      <w:color w:val="00446B"/>
      <w:kern w:val="28"/>
      <w:sz w:val="20"/>
      <w:szCs w:val="32"/>
      <w:lang w:val="x-none" w:eastAsia="x-none"/>
    </w:rPr>
  </w:style>
  <w:style w:type="character" w:customStyle="1" w:styleId="TitleChar">
    <w:name w:val="Title Char"/>
    <w:aliases w:val="TOC3 Char"/>
    <w:basedOn w:val="DefaultParagraphFont"/>
    <w:link w:val="Title"/>
    <w:rsid w:val="007E56B3"/>
    <w:rPr>
      <w:rFonts w:ascii="Microsoft Sans Serif" w:eastAsia="MS Gothic" w:hAnsi="Microsoft Sans Serif" w:cs="Times New Roman"/>
      <w:bCs/>
      <w:color w:val="00446B"/>
      <w:kern w:val="28"/>
      <w:sz w:val="20"/>
      <w:szCs w:val="32"/>
      <w:lang w:val="x-none" w:eastAsia="x-none"/>
    </w:rPr>
  </w:style>
  <w:style w:type="character" w:styleId="Hyperlink">
    <w:name w:val="Hyperlink"/>
    <w:uiPriority w:val="99"/>
    <w:unhideWhenUsed/>
    <w:qFormat/>
    <w:rsid w:val="00672D0C"/>
    <w:rPr>
      <w:rFonts w:ascii="Arial" w:hAnsi="Arial"/>
      <w:color w:val="0563C1"/>
      <w:sz w:val="22"/>
      <w:u w:val="single"/>
    </w:rPr>
  </w:style>
  <w:style w:type="paragraph" w:customStyle="1" w:styleId="BulletPointListlastpointPostGrotesk">
    <w:name w:val="Bullet Point List (last point) (Post Grotesk)"/>
    <w:basedOn w:val="Normal"/>
    <w:uiPriority w:val="99"/>
    <w:rsid w:val="007E56B3"/>
    <w:pPr>
      <w:widowControl w:val="0"/>
      <w:suppressAutoHyphens/>
      <w:autoSpaceDE w:val="0"/>
      <w:autoSpaceDN w:val="0"/>
      <w:adjustRightInd w:val="0"/>
      <w:spacing w:after="113" w:line="288" w:lineRule="auto"/>
      <w:ind w:left="180" w:hanging="180"/>
      <w:textAlignment w:val="center"/>
    </w:pPr>
    <w:rPr>
      <w:rFonts w:ascii="PostGrotesk-Book" w:hAnsi="PostGrotesk-Book" w:cs="PostGrotesk-Book"/>
      <w:color w:val="555559"/>
      <w:sz w:val="20"/>
      <w:szCs w:val="20"/>
      <w:lang w:val="en-GB"/>
    </w:rPr>
  </w:style>
  <w:style w:type="paragraph" w:customStyle="1" w:styleId="largeBody">
    <w:name w:val="large Body"/>
    <w:basedOn w:val="Normal"/>
    <w:uiPriority w:val="99"/>
    <w:rsid w:val="00BC0FE5"/>
    <w:pPr>
      <w:widowControl w:val="0"/>
      <w:suppressAutoHyphens/>
      <w:autoSpaceDE w:val="0"/>
      <w:autoSpaceDN w:val="0"/>
      <w:adjustRightInd w:val="0"/>
      <w:spacing w:after="113" w:line="420" w:lineRule="atLeast"/>
      <w:textAlignment w:val="center"/>
    </w:pPr>
    <w:rPr>
      <w:rFonts w:ascii="PostGrotesk-Book" w:hAnsi="PostGrotesk-Book" w:cs="PostGrotesk-Book"/>
      <w:color w:val="FFFFFF"/>
      <w:sz w:val="32"/>
      <w:szCs w:val="32"/>
    </w:rPr>
  </w:style>
  <w:style w:type="paragraph" w:customStyle="1" w:styleId="VRQAgraphtitle">
    <w:name w:val="VRQA graph title"/>
    <w:basedOn w:val="largeBody"/>
    <w:qFormat/>
    <w:rsid w:val="00BC0FE5"/>
    <w:pPr>
      <w:spacing w:after="227"/>
    </w:pPr>
    <w:rPr>
      <w:rFonts w:ascii="Arial" w:hAnsi="Arial" w:cs="Arial"/>
      <w:color w:val="103D64"/>
    </w:rPr>
  </w:style>
  <w:style w:type="paragraph" w:customStyle="1" w:styleId="Body">
    <w:name w:val="Body"/>
    <w:basedOn w:val="Normal"/>
    <w:uiPriority w:val="99"/>
    <w:rsid w:val="00260262"/>
    <w:pPr>
      <w:widowControl w:val="0"/>
      <w:suppressAutoHyphens/>
      <w:autoSpaceDE w:val="0"/>
      <w:autoSpaceDN w:val="0"/>
      <w:adjustRightInd w:val="0"/>
      <w:spacing w:line="288" w:lineRule="auto"/>
      <w:textAlignment w:val="center"/>
    </w:pPr>
    <w:rPr>
      <w:rFonts w:ascii="PostGrotesk-Book" w:hAnsi="PostGrotesk-Book" w:cs="PostGrotesk-Book"/>
      <w:color w:val="555559"/>
      <w:sz w:val="20"/>
      <w:szCs w:val="20"/>
    </w:rPr>
  </w:style>
  <w:style w:type="character" w:customStyle="1" w:styleId="Heading2Char">
    <w:name w:val="Heading 2 Char"/>
    <w:basedOn w:val="DefaultParagraphFont"/>
    <w:link w:val="Heading2"/>
    <w:uiPriority w:val="9"/>
    <w:rsid w:val="008F72C4"/>
    <w:rPr>
      <w:rFonts w:ascii="Arial" w:eastAsia="Times New Roman" w:hAnsi="Arial" w:cs="Arial"/>
      <w:b/>
      <w:color w:val="103D64"/>
      <w:sz w:val="18"/>
      <w:szCs w:val="18"/>
      <w:lang w:val="en-AU" w:eastAsia="x-none"/>
    </w:rPr>
  </w:style>
  <w:style w:type="paragraph" w:styleId="BodyText">
    <w:name w:val="Body Text"/>
    <w:basedOn w:val="Normal"/>
    <w:link w:val="BodyTextChar"/>
    <w:uiPriority w:val="99"/>
    <w:semiHidden/>
    <w:unhideWhenUsed/>
    <w:rsid w:val="00B81369"/>
    <w:pPr>
      <w:spacing w:after="120"/>
    </w:pPr>
  </w:style>
  <w:style w:type="character" w:customStyle="1" w:styleId="BodyTextChar">
    <w:name w:val="Body Text Char"/>
    <w:basedOn w:val="DefaultParagraphFont"/>
    <w:link w:val="BodyText"/>
    <w:uiPriority w:val="99"/>
    <w:semiHidden/>
    <w:rsid w:val="00B81369"/>
  </w:style>
  <w:style w:type="paragraph" w:customStyle="1" w:styleId="VRQAbulletlist">
    <w:name w:val="VRQA bullet list"/>
    <w:basedOn w:val="VRQAbulletlist-space"/>
    <w:qFormat/>
    <w:rsid w:val="00550803"/>
    <w:pPr>
      <w:spacing w:after="0"/>
    </w:pPr>
  </w:style>
  <w:style w:type="paragraph" w:customStyle="1" w:styleId="VRQAbulletlist-space">
    <w:name w:val="VRQA bullet list - space"/>
    <w:basedOn w:val="Normal"/>
    <w:qFormat/>
    <w:rsid w:val="00D702F6"/>
    <w:pPr>
      <w:autoSpaceDE w:val="0"/>
      <w:autoSpaceDN w:val="0"/>
      <w:adjustRightInd w:val="0"/>
      <w:spacing w:after="113"/>
    </w:pPr>
    <w:rPr>
      <w:rFonts w:ascii="Arial" w:eastAsia="Times New Roman" w:hAnsi="Arial" w:cs="Arial"/>
      <w:color w:val="555559"/>
      <w:sz w:val="20"/>
      <w:szCs w:val="20"/>
      <w:lang w:eastAsia="x-none"/>
    </w:rPr>
  </w:style>
  <w:style w:type="paragraph" w:customStyle="1" w:styleId="VRQAHeading2">
    <w:name w:val="VRQA Heading 2"/>
    <w:basedOn w:val="Normal"/>
    <w:qFormat/>
    <w:rsid w:val="004910CF"/>
    <w:pPr>
      <w:widowControl w:val="0"/>
      <w:autoSpaceDE w:val="0"/>
      <w:autoSpaceDN w:val="0"/>
      <w:adjustRightInd w:val="0"/>
      <w:textAlignment w:val="center"/>
    </w:pPr>
    <w:rPr>
      <w:rFonts w:ascii="Arial" w:hAnsi="Arial" w:cs="PostGrotesk-Medium"/>
      <w:b/>
      <w:noProof/>
      <w:color w:val="004266"/>
      <w:sz w:val="60"/>
      <w:szCs w:val="60"/>
    </w:rPr>
  </w:style>
  <w:style w:type="paragraph" w:customStyle="1" w:styleId="VRQABulletList2">
    <w:name w:val="VRQA Bullet List 2"/>
    <w:basedOn w:val="VRQAbulletlist"/>
    <w:qFormat/>
    <w:rsid w:val="007F02E2"/>
    <w:pPr>
      <w:ind w:left="567"/>
    </w:pPr>
  </w:style>
  <w:style w:type="character" w:customStyle="1" w:styleId="Heading6Char">
    <w:name w:val="Heading 6 Char"/>
    <w:basedOn w:val="DefaultParagraphFont"/>
    <w:link w:val="Heading6"/>
    <w:uiPriority w:val="9"/>
    <w:semiHidden/>
    <w:rsid w:val="007F02E2"/>
    <w:rPr>
      <w:rFonts w:asciiTheme="majorHAnsi" w:eastAsiaTheme="majorEastAsia" w:hAnsiTheme="majorHAnsi" w:cstheme="majorBidi"/>
      <w:color w:val="003E59" w:themeColor="accent1" w:themeShade="7F"/>
    </w:rPr>
  </w:style>
  <w:style w:type="character" w:customStyle="1" w:styleId="CharStyle99">
    <w:name w:val="Char Style 99"/>
    <w:uiPriority w:val="99"/>
    <w:rsid w:val="007F02E2"/>
    <w:rPr>
      <w:rFonts w:ascii="Arial" w:hAnsi="Arial" w:cs="Arial"/>
      <w:color w:val="ED1C24"/>
      <w:spacing w:val="0"/>
      <w:sz w:val="17"/>
      <w:szCs w:val="17"/>
    </w:rPr>
  </w:style>
  <w:style w:type="character" w:customStyle="1" w:styleId="Heading5Char">
    <w:name w:val="Heading 5 Char"/>
    <w:basedOn w:val="DefaultParagraphFont"/>
    <w:link w:val="Heading5"/>
    <w:uiPriority w:val="9"/>
    <w:semiHidden/>
    <w:rsid w:val="007F02E2"/>
    <w:rPr>
      <w:rFonts w:asciiTheme="majorHAnsi" w:eastAsiaTheme="majorEastAsia" w:hAnsiTheme="majorHAnsi" w:cstheme="majorBidi"/>
      <w:color w:val="005E86" w:themeColor="accent1" w:themeShade="BF"/>
    </w:rPr>
  </w:style>
  <w:style w:type="character" w:customStyle="1" w:styleId="CharStyle59">
    <w:name w:val="Char Style 59"/>
    <w:link w:val="Style58"/>
    <w:uiPriority w:val="99"/>
    <w:rsid w:val="007F02E2"/>
    <w:rPr>
      <w:rFonts w:ascii="Arial" w:hAnsi="Arial" w:cs="Arial"/>
      <w:sz w:val="17"/>
      <w:szCs w:val="17"/>
      <w:shd w:val="clear" w:color="auto" w:fill="FFFFFF"/>
    </w:rPr>
  </w:style>
  <w:style w:type="character" w:customStyle="1" w:styleId="CharStyle97">
    <w:name w:val="Char Style 97"/>
    <w:uiPriority w:val="99"/>
    <w:rsid w:val="007F02E2"/>
    <w:rPr>
      <w:rFonts w:ascii="Arial" w:hAnsi="Arial" w:cs="Arial"/>
      <w:b/>
      <w:bCs/>
      <w:color w:val="00446B"/>
      <w:spacing w:val="0"/>
      <w:sz w:val="20"/>
      <w:szCs w:val="20"/>
    </w:rPr>
  </w:style>
  <w:style w:type="paragraph" w:customStyle="1" w:styleId="Style58">
    <w:name w:val="Style 58"/>
    <w:basedOn w:val="Normal"/>
    <w:link w:val="CharStyle59"/>
    <w:uiPriority w:val="99"/>
    <w:rsid w:val="007F02E2"/>
    <w:pPr>
      <w:widowControl w:val="0"/>
      <w:shd w:val="clear" w:color="auto" w:fill="FFFFFF"/>
      <w:spacing w:after="60" w:line="230" w:lineRule="exact"/>
      <w:ind w:hanging="440"/>
    </w:pPr>
    <w:rPr>
      <w:rFonts w:ascii="Arial" w:hAnsi="Arial" w:cs="Arial"/>
      <w:sz w:val="17"/>
      <w:szCs w:val="17"/>
    </w:rPr>
  </w:style>
  <w:style w:type="character" w:customStyle="1" w:styleId="CharStyle104">
    <w:name w:val="Char Style 104"/>
    <w:uiPriority w:val="99"/>
    <w:rsid w:val="007F02E2"/>
    <w:rPr>
      <w:rFonts w:ascii="Arial" w:hAnsi="Arial" w:cs="Arial"/>
      <w:b/>
      <w:bCs/>
      <w:color w:val="ED1C24"/>
      <w:spacing w:val="0"/>
      <w:sz w:val="20"/>
      <w:szCs w:val="20"/>
    </w:rPr>
  </w:style>
  <w:style w:type="paragraph" w:customStyle="1" w:styleId="VRQASubhead2">
    <w:name w:val="VRQA Subhead 2"/>
    <w:basedOn w:val="VRQAsubhead1"/>
    <w:link w:val="VRQASubhead2Char"/>
    <w:qFormat/>
    <w:rsid w:val="00CF49E3"/>
    <w:pPr>
      <w:spacing w:before="20" w:after="93"/>
    </w:pPr>
    <w:rPr>
      <w:color w:val="007CA5"/>
    </w:rPr>
  </w:style>
  <w:style w:type="character" w:customStyle="1" w:styleId="CharStyle131">
    <w:name w:val="Char Style 131"/>
    <w:uiPriority w:val="99"/>
    <w:rsid w:val="00E34187"/>
    <w:rPr>
      <w:rFonts w:ascii="Arial" w:hAnsi="Arial" w:cs="Arial"/>
      <w:color w:val="00446B"/>
      <w:spacing w:val="0"/>
      <w:sz w:val="17"/>
      <w:szCs w:val="17"/>
    </w:rPr>
  </w:style>
  <w:style w:type="paragraph" w:styleId="IntenseQuote">
    <w:name w:val="Intense Quote"/>
    <w:basedOn w:val="Normal"/>
    <w:next w:val="Normal"/>
    <w:link w:val="IntenseQuoteChar"/>
    <w:uiPriority w:val="30"/>
    <w:qFormat/>
    <w:rsid w:val="00C406EF"/>
    <w:pPr>
      <w:pBdr>
        <w:top w:val="single" w:sz="4" w:space="10" w:color="007EB3" w:themeColor="accent1"/>
        <w:bottom w:val="single" w:sz="4" w:space="10" w:color="007EB3" w:themeColor="accent1"/>
      </w:pBdr>
      <w:spacing w:before="360" w:after="360"/>
      <w:ind w:left="864" w:right="864"/>
      <w:jc w:val="center"/>
    </w:pPr>
    <w:rPr>
      <w:i/>
      <w:iCs/>
      <w:color w:val="007EB3" w:themeColor="accent1"/>
    </w:rPr>
  </w:style>
  <w:style w:type="character" w:customStyle="1" w:styleId="IntenseQuoteChar">
    <w:name w:val="Intense Quote Char"/>
    <w:basedOn w:val="DefaultParagraphFont"/>
    <w:link w:val="IntenseQuote"/>
    <w:uiPriority w:val="30"/>
    <w:rsid w:val="00C406EF"/>
    <w:rPr>
      <w:i/>
      <w:iCs/>
      <w:color w:val="007EB3" w:themeColor="accent1"/>
    </w:rPr>
  </w:style>
  <w:style w:type="paragraph" w:styleId="ListParagraph">
    <w:name w:val="List Paragraph"/>
    <w:basedOn w:val="Normal"/>
    <w:uiPriority w:val="34"/>
    <w:qFormat/>
    <w:rsid w:val="00C406EF"/>
    <w:pPr>
      <w:ind w:left="720"/>
      <w:contextualSpacing/>
    </w:pPr>
  </w:style>
  <w:style w:type="paragraph" w:customStyle="1" w:styleId="VRQAExtractTop">
    <w:name w:val="VRQA Extract Top"/>
    <w:basedOn w:val="Normal"/>
    <w:qFormat/>
    <w:rsid w:val="00385101"/>
    <w:pPr>
      <w:pBdr>
        <w:top w:val="single" w:sz="4" w:space="1" w:color="007CA5"/>
      </w:pBdr>
      <w:spacing w:before="60" w:after="60"/>
      <w:ind w:left="284"/>
    </w:pPr>
    <w:rPr>
      <w:rFonts w:ascii="Arial" w:hAnsi="Arial"/>
      <w:color w:val="007CA5"/>
      <w:sz w:val="18"/>
      <w:szCs w:val="20"/>
    </w:rPr>
  </w:style>
  <w:style w:type="paragraph" w:customStyle="1" w:styleId="VRQAExtractlistletter">
    <w:name w:val="VRQA Extract list letter"/>
    <w:basedOn w:val="VRQAExtractlistnumber"/>
    <w:qFormat/>
    <w:rsid w:val="00ED2A4A"/>
    <w:pPr>
      <w:numPr>
        <w:numId w:val="5"/>
      </w:numPr>
    </w:pPr>
  </w:style>
  <w:style w:type="character" w:customStyle="1" w:styleId="CharStyle122">
    <w:name w:val="Char Style 122"/>
    <w:uiPriority w:val="99"/>
    <w:rsid w:val="00392840"/>
    <w:rPr>
      <w:rFonts w:ascii="Arial" w:hAnsi="Arial" w:cs="Arial"/>
      <w:color w:val="00446B"/>
      <w:spacing w:val="0"/>
      <w:sz w:val="17"/>
      <w:szCs w:val="17"/>
    </w:rPr>
  </w:style>
  <w:style w:type="character" w:customStyle="1" w:styleId="CharStyle6">
    <w:name w:val="Char Style 6"/>
    <w:uiPriority w:val="99"/>
    <w:rsid w:val="00392840"/>
    <w:rPr>
      <w:rFonts w:ascii="Arial" w:hAnsi="Arial" w:cs="Arial"/>
      <w:color w:val="231F20"/>
      <w:spacing w:val="0"/>
      <w:sz w:val="15"/>
      <w:szCs w:val="15"/>
    </w:rPr>
  </w:style>
  <w:style w:type="character" w:customStyle="1" w:styleId="CharStyle124">
    <w:name w:val="Char Style 124"/>
    <w:uiPriority w:val="99"/>
    <w:rsid w:val="00392840"/>
    <w:rPr>
      <w:rFonts w:ascii="Arial" w:hAnsi="Arial" w:cs="Arial"/>
      <w:i/>
      <w:iCs/>
      <w:color w:val="00446B"/>
      <w:spacing w:val="0"/>
      <w:sz w:val="17"/>
      <w:szCs w:val="17"/>
    </w:rPr>
  </w:style>
  <w:style w:type="character" w:customStyle="1" w:styleId="CharStyle125">
    <w:name w:val="Char Style 125"/>
    <w:uiPriority w:val="99"/>
    <w:rsid w:val="00392840"/>
    <w:rPr>
      <w:rFonts w:ascii="Arial" w:hAnsi="Arial" w:cs="Arial"/>
      <w:color w:val="231F20"/>
      <w:spacing w:val="0"/>
      <w:sz w:val="17"/>
      <w:szCs w:val="17"/>
    </w:rPr>
  </w:style>
  <w:style w:type="character" w:customStyle="1" w:styleId="CharStyle126">
    <w:name w:val="Char Style 126"/>
    <w:uiPriority w:val="99"/>
    <w:rsid w:val="00392840"/>
    <w:rPr>
      <w:rFonts w:ascii="Arial" w:hAnsi="Arial" w:cs="Arial"/>
      <w:i/>
      <w:iCs/>
      <w:color w:val="231F20"/>
      <w:spacing w:val="0"/>
      <w:sz w:val="17"/>
      <w:szCs w:val="17"/>
    </w:rPr>
  </w:style>
  <w:style w:type="character" w:customStyle="1" w:styleId="CharStyle127">
    <w:name w:val="Char Style 127"/>
    <w:uiPriority w:val="99"/>
    <w:rsid w:val="00392840"/>
    <w:rPr>
      <w:rFonts w:ascii="Arial" w:hAnsi="Arial" w:cs="Arial"/>
      <w:i/>
      <w:iCs/>
      <w:color w:val="231F20"/>
      <w:spacing w:val="0"/>
      <w:sz w:val="17"/>
      <w:szCs w:val="17"/>
    </w:rPr>
  </w:style>
  <w:style w:type="character" w:customStyle="1" w:styleId="CharStyle128">
    <w:name w:val="Char Style 128"/>
    <w:uiPriority w:val="99"/>
    <w:rsid w:val="00E261DF"/>
    <w:rPr>
      <w:rFonts w:ascii="Arial" w:hAnsi="Arial" w:cs="Arial"/>
      <w:color w:val="ED1C24"/>
      <w:spacing w:val="0"/>
      <w:sz w:val="17"/>
      <w:szCs w:val="17"/>
    </w:rPr>
  </w:style>
  <w:style w:type="character" w:customStyle="1" w:styleId="CharStyle135">
    <w:name w:val="Char Style 135"/>
    <w:uiPriority w:val="99"/>
    <w:rsid w:val="006B29D8"/>
    <w:rPr>
      <w:rFonts w:ascii="Arial" w:hAnsi="Arial" w:cs="Arial"/>
      <w:i/>
      <w:iCs/>
      <w:color w:val="00446B"/>
      <w:spacing w:val="0"/>
      <w:sz w:val="17"/>
      <w:szCs w:val="17"/>
    </w:rPr>
  </w:style>
  <w:style w:type="character" w:customStyle="1" w:styleId="CharStyle136">
    <w:name w:val="Char Style 136"/>
    <w:uiPriority w:val="99"/>
    <w:rsid w:val="006B29D8"/>
    <w:rPr>
      <w:rFonts w:ascii="Arial" w:hAnsi="Arial" w:cs="Arial"/>
      <w:color w:val="231F20"/>
      <w:spacing w:val="0"/>
      <w:sz w:val="17"/>
      <w:szCs w:val="17"/>
    </w:rPr>
  </w:style>
  <w:style w:type="character" w:customStyle="1" w:styleId="CharStyle137">
    <w:name w:val="Char Style 137"/>
    <w:uiPriority w:val="99"/>
    <w:rsid w:val="006B29D8"/>
    <w:rPr>
      <w:rFonts w:ascii="Arial" w:hAnsi="Arial" w:cs="Arial"/>
      <w:i/>
      <w:iCs/>
      <w:noProof/>
      <w:color w:val="231F20"/>
      <w:spacing w:val="0"/>
      <w:sz w:val="17"/>
      <w:szCs w:val="17"/>
    </w:rPr>
  </w:style>
  <w:style w:type="paragraph" w:customStyle="1" w:styleId="VRQAExtractlistnumber">
    <w:name w:val="VRQA Extract list number"/>
    <w:qFormat/>
    <w:rsid w:val="006B29D8"/>
    <w:pPr>
      <w:numPr>
        <w:numId w:val="4"/>
      </w:numPr>
    </w:pPr>
    <w:rPr>
      <w:rFonts w:ascii="Arial" w:hAnsi="Arial"/>
      <w:color w:val="007CA5"/>
      <w:sz w:val="18"/>
      <w:szCs w:val="18"/>
    </w:rPr>
  </w:style>
  <w:style w:type="character" w:customStyle="1" w:styleId="CharStyle132">
    <w:name w:val="Char Style 132"/>
    <w:uiPriority w:val="99"/>
    <w:rsid w:val="001A54E0"/>
    <w:rPr>
      <w:rFonts w:ascii="Arial" w:hAnsi="Arial" w:cs="Arial"/>
      <w:color w:val="ED1C24"/>
      <w:spacing w:val="0"/>
      <w:sz w:val="17"/>
      <w:szCs w:val="17"/>
    </w:rPr>
  </w:style>
  <w:style w:type="character" w:customStyle="1" w:styleId="CharStyle115">
    <w:name w:val="Char Style 115"/>
    <w:link w:val="Style114"/>
    <w:uiPriority w:val="99"/>
    <w:rsid w:val="001A54E0"/>
    <w:rPr>
      <w:rFonts w:ascii="Arial" w:hAnsi="Arial" w:cs="Arial"/>
      <w:i/>
      <w:iCs/>
      <w:sz w:val="15"/>
      <w:szCs w:val="15"/>
      <w:shd w:val="clear" w:color="auto" w:fill="FFFFFF"/>
    </w:rPr>
  </w:style>
  <w:style w:type="character" w:customStyle="1" w:styleId="CharStyle138">
    <w:name w:val="Char Style 138"/>
    <w:uiPriority w:val="99"/>
    <w:rsid w:val="001A54E0"/>
    <w:rPr>
      <w:rFonts w:ascii="Arial" w:hAnsi="Arial" w:cs="Arial"/>
      <w:b/>
      <w:bCs/>
      <w:color w:val="00446B"/>
      <w:spacing w:val="0"/>
      <w:sz w:val="20"/>
      <w:szCs w:val="20"/>
    </w:rPr>
  </w:style>
  <w:style w:type="character" w:customStyle="1" w:styleId="CharStyle139">
    <w:name w:val="Char Style 139"/>
    <w:uiPriority w:val="99"/>
    <w:rsid w:val="001A54E0"/>
    <w:rPr>
      <w:rFonts w:ascii="Arial" w:hAnsi="Arial" w:cs="Arial"/>
      <w:i/>
      <w:iCs/>
      <w:color w:val="ED1C24"/>
      <w:spacing w:val="0"/>
      <w:sz w:val="17"/>
      <w:szCs w:val="17"/>
    </w:rPr>
  </w:style>
  <w:style w:type="paragraph" w:customStyle="1" w:styleId="Style114">
    <w:name w:val="Style 114"/>
    <w:basedOn w:val="Normal"/>
    <w:link w:val="CharStyle115"/>
    <w:uiPriority w:val="99"/>
    <w:rsid w:val="001A54E0"/>
    <w:pPr>
      <w:widowControl w:val="0"/>
      <w:shd w:val="clear" w:color="auto" w:fill="FFFFFF"/>
      <w:spacing w:after="300" w:line="230" w:lineRule="exact"/>
      <w:jc w:val="right"/>
    </w:pPr>
    <w:rPr>
      <w:rFonts w:ascii="Arial" w:hAnsi="Arial" w:cs="Arial"/>
      <w:i/>
      <w:iCs/>
      <w:sz w:val="15"/>
      <w:szCs w:val="15"/>
    </w:rPr>
  </w:style>
  <w:style w:type="character" w:customStyle="1" w:styleId="CharStyle60">
    <w:name w:val="Char Style 60"/>
    <w:uiPriority w:val="99"/>
    <w:rsid w:val="00CF49E3"/>
    <w:rPr>
      <w:rFonts w:ascii="Arial" w:hAnsi="Arial" w:cs="Arial"/>
      <w:color w:val="231F20"/>
      <w:spacing w:val="0"/>
      <w:sz w:val="17"/>
      <w:szCs w:val="17"/>
    </w:rPr>
  </w:style>
  <w:style w:type="character" w:customStyle="1" w:styleId="CharStyle75">
    <w:name w:val="Char Style 75"/>
    <w:uiPriority w:val="99"/>
    <w:rsid w:val="00CF49E3"/>
    <w:rPr>
      <w:rFonts w:ascii="Arial" w:hAnsi="Arial" w:cs="Arial"/>
      <w:color w:val="ED1C24"/>
      <w:spacing w:val="0"/>
      <w:sz w:val="17"/>
      <w:szCs w:val="17"/>
    </w:rPr>
  </w:style>
  <w:style w:type="character" w:customStyle="1" w:styleId="CharStyle86">
    <w:name w:val="Char Style 86"/>
    <w:uiPriority w:val="99"/>
    <w:rsid w:val="00CF49E3"/>
    <w:rPr>
      <w:rFonts w:ascii="Arial" w:hAnsi="Arial" w:cs="Arial"/>
      <w:i/>
      <w:iCs/>
      <w:color w:val="00446B"/>
      <w:spacing w:val="0"/>
      <w:sz w:val="17"/>
      <w:szCs w:val="17"/>
    </w:rPr>
  </w:style>
  <w:style w:type="character" w:customStyle="1" w:styleId="CharStyle103">
    <w:name w:val="Char Style 103"/>
    <w:uiPriority w:val="99"/>
    <w:rsid w:val="00CE2E06"/>
    <w:rPr>
      <w:rFonts w:ascii="Arial" w:hAnsi="Arial" w:cs="Arial"/>
      <w:i/>
      <w:iCs/>
      <w:color w:val="00446B"/>
      <w:spacing w:val="0"/>
      <w:sz w:val="17"/>
      <w:szCs w:val="17"/>
    </w:rPr>
  </w:style>
  <w:style w:type="character" w:customStyle="1" w:styleId="CharStyle147">
    <w:name w:val="Char Style 147"/>
    <w:uiPriority w:val="99"/>
    <w:rsid w:val="00CE2E06"/>
    <w:rPr>
      <w:rFonts w:ascii="Arial" w:hAnsi="Arial" w:cs="Arial"/>
      <w:i/>
      <w:iCs/>
      <w:color w:val="ED1C24"/>
      <w:spacing w:val="0"/>
      <w:sz w:val="17"/>
      <w:szCs w:val="17"/>
    </w:rPr>
  </w:style>
  <w:style w:type="character" w:customStyle="1" w:styleId="CharStyle148">
    <w:name w:val="Char Style 148"/>
    <w:uiPriority w:val="99"/>
    <w:rsid w:val="00CE2E06"/>
    <w:rPr>
      <w:rFonts w:ascii="Arial" w:hAnsi="Arial" w:cs="Arial"/>
      <w:b/>
      <w:bCs/>
      <w:color w:val="00446B"/>
      <w:spacing w:val="0"/>
      <w:sz w:val="20"/>
      <w:szCs w:val="20"/>
    </w:rPr>
  </w:style>
  <w:style w:type="character" w:customStyle="1" w:styleId="CharStyle85">
    <w:name w:val="Char Style 85"/>
    <w:link w:val="Style84"/>
    <w:uiPriority w:val="99"/>
    <w:rsid w:val="0047376B"/>
    <w:rPr>
      <w:rFonts w:ascii="Arial" w:hAnsi="Arial" w:cs="Arial"/>
      <w:i/>
      <w:iCs/>
      <w:sz w:val="17"/>
      <w:szCs w:val="17"/>
      <w:shd w:val="clear" w:color="auto" w:fill="FFFFFF"/>
    </w:rPr>
  </w:style>
  <w:style w:type="paragraph" w:customStyle="1" w:styleId="Style84">
    <w:name w:val="Style 84"/>
    <w:basedOn w:val="Normal"/>
    <w:link w:val="CharStyle85"/>
    <w:uiPriority w:val="99"/>
    <w:rsid w:val="0047376B"/>
    <w:pPr>
      <w:widowControl w:val="0"/>
      <w:shd w:val="clear" w:color="auto" w:fill="FFFFFF"/>
      <w:spacing w:before="60" w:line="230" w:lineRule="exact"/>
      <w:ind w:hanging="280"/>
    </w:pPr>
    <w:rPr>
      <w:rFonts w:ascii="Arial" w:hAnsi="Arial" w:cs="Arial"/>
      <w:i/>
      <w:iCs/>
      <w:sz w:val="17"/>
      <w:szCs w:val="17"/>
    </w:rPr>
  </w:style>
  <w:style w:type="character" w:customStyle="1" w:styleId="CharStyle113">
    <w:name w:val="Char Style 113"/>
    <w:uiPriority w:val="99"/>
    <w:rsid w:val="00CA7443"/>
    <w:rPr>
      <w:rFonts w:ascii="Arial" w:hAnsi="Arial" w:cs="Arial"/>
      <w:color w:val="00446B"/>
      <w:spacing w:val="0"/>
      <w:sz w:val="17"/>
      <w:szCs w:val="17"/>
    </w:rPr>
  </w:style>
  <w:style w:type="character" w:customStyle="1" w:styleId="CharStyle151">
    <w:name w:val="Char Style 151"/>
    <w:uiPriority w:val="99"/>
    <w:rsid w:val="00CA7443"/>
    <w:rPr>
      <w:rFonts w:ascii="Arial" w:hAnsi="Arial" w:cs="Arial"/>
      <w:i/>
      <w:iCs/>
      <w:color w:val="00446B"/>
      <w:spacing w:val="0"/>
      <w:sz w:val="17"/>
      <w:szCs w:val="17"/>
    </w:rPr>
  </w:style>
  <w:style w:type="character" w:customStyle="1" w:styleId="CharStyle116">
    <w:name w:val="Char Style 116"/>
    <w:uiPriority w:val="99"/>
    <w:rsid w:val="00807C52"/>
    <w:rPr>
      <w:rFonts w:ascii="Arial" w:hAnsi="Arial" w:cs="Arial"/>
      <w:i/>
      <w:iCs/>
      <w:color w:val="00446B"/>
      <w:spacing w:val="0"/>
      <w:sz w:val="15"/>
      <w:szCs w:val="15"/>
    </w:rPr>
  </w:style>
  <w:style w:type="character" w:customStyle="1" w:styleId="CharStyle146">
    <w:name w:val="Char Style 146"/>
    <w:uiPriority w:val="99"/>
    <w:rsid w:val="00807C52"/>
    <w:rPr>
      <w:rFonts w:ascii="Arial" w:hAnsi="Arial" w:cs="Arial"/>
      <w:i w:val="0"/>
      <w:iCs w:val="0"/>
      <w:color w:val="00446B"/>
      <w:spacing w:val="-10"/>
      <w:sz w:val="15"/>
      <w:szCs w:val="15"/>
    </w:rPr>
  </w:style>
  <w:style w:type="character" w:customStyle="1" w:styleId="CharStyle152">
    <w:name w:val="Char Style 152"/>
    <w:uiPriority w:val="99"/>
    <w:rsid w:val="00807C52"/>
    <w:rPr>
      <w:rFonts w:ascii="Arial" w:hAnsi="Arial" w:cs="Arial"/>
      <w:i/>
      <w:iCs/>
      <w:color w:val="231F20"/>
      <w:spacing w:val="0"/>
      <w:sz w:val="17"/>
      <w:szCs w:val="17"/>
    </w:rPr>
  </w:style>
  <w:style w:type="character" w:customStyle="1" w:styleId="CharStyle155">
    <w:name w:val="Char Style 155"/>
    <w:uiPriority w:val="99"/>
    <w:rsid w:val="00195F06"/>
    <w:rPr>
      <w:rFonts w:ascii="Arial" w:hAnsi="Arial" w:cs="Arial"/>
      <w:i/>
      <w:iCs/>
      <w:color w:val="231F20"/>
      <w:spacing w:val="0"/>
      <w:sz w:val="17"/>
      <w:szCs w:val="17"/>
    </w:rPr>
  </w:style>
  <w:style w:type="paragraph" w:customStyle="1" w:styleId="VRQAExtractilist">
    <w:name w:val="VRQA Extract i list"/>
    <w:basedOn w:val="VRQAExtractlistletter"/>
    <w:qFormat/>
    <w:rsid w:val="00CB49EC"/>
    <w:pPr>
      <w:numPr>
        <w:ilvl w:val="1"/>
        <w:numId w:val="3"/>
      </w:numPr>
    </w:pPr>
  </w:style>
  <w:style w:type="paragraph" w:customStyle="1" w:styleId="VRQAbulletlist3">
    <w:name w:val="VRQA bullet list 3"/>
    <w:basedOn w:val="VRQABulletList2"/>
    <w:qFormat/>
    <w:rsid w:val="00A100E2"/>
    <w:pPr>
      <w:ind w:left="851"/>
    </w:pPr>
  </w:style>
  <w:style w:type="character" w:customStyle="1" w:styleId="CharStyle158">
    <w:name w:val="Char Style 158"/>
    <w:uiPriority w:val="99"/>
    <w:rsid w:val="00ED2A4A"/>
    <w:rPr>
      <w:rFonts w:ascii="Arial" w:hAnsi="Arial" w:cs="Arial"/>
      <w:i/>
      <w:iCs/>
      <w:noProof/>
      <w:color w:val="00446B"/>
      <w:spacing w:val="0"/>
      <w:sz w:val="17"/>
      <w:szCs w:val="17"/>
    </w:rPr>
  </w:style>
  <w:style w:type="paragraph" w:customStyle="1" w:styleId="VRQASubhead3">
    <w:name w:val="VRQA Subhead 3"/>
    <w:basedOn w:val="VRQAsubhead1"/>
    <w:qFormat/>
    <w:rsid w:val="009172D3"/>
    <w:rPr>
      <w:b w:val="0"/>
      <w:i/>
    </w:rPr>
  </w:style>
  <w:style w:type="character" w:customStyle="1" w:styleId="CharStyle164">
    <w:name w:val="Char Style 164"/>
    <w:uiPriority w:val="99"/>
    <w:rsid w:val="009172D3"/>
    <w:rPr>
      <w:rFonts w:ascii="Arial" w:hAnsi="Arial" w:cs="Arial"/>
      <w:i/>
      <w:iCs/>
      <w:color w:val="00446B"/>
      <w:spacing w:val="0"/>
      <w:sz w:val="17"/>
      <w:szCs w:val="17"/>
    </w:rPr>
  </w:style>
  <w:style w:type="character" w:customStyle="1" w:styleId="CharStyle165">
    <w:name w:val="Char Style 165"/>
    <w:uiPriority w:val="99"/>
    <w:rsid w:val="009172D3"/>
    <w:rPr>
      <w:rFonts w:ascii="Arial" w:hAnsi="Arial" w:cs="Arial"/>
      <w:i/>
      <w:iCs/>
      <w:color w:val="231F20"/>
      <w:spacing w:val="0"/>
      <w:sz w:val="17"/>
      <w:szCs w:val="17"/>
    </w:rPr>
  </w:style>
  <w:style w:type="character" w:customStyle="1" w:styleId="CharStyle144">
    <w:name w:val="Char Style 144"/>
    <w:link w:val="Style143"/>
    <w:uiPriority w:val="99"/>
    <w:rsid w:val="004F78BF"/>
    <w:rPr>
      <w:rFonts w:ascii="Arial" w:hAnsi="Arial" w:cs="Arial"/>
      <w:b/>
      <w:bCs/>
      <w:shd w:val="clear" w:color="auto" w:fill="FFFFFF"/>
    </w:rPr>
  </w:style>
  <w:style w:type="paragraph" w:customStyle="1" w:styleId="Style143">
    <w:name w:val="Style 143"/>
    <w:basedOn w:val="Normal"/>
    <w:link w:val="CharStyle144"/>
    <w:uiPriority w:val="99"/>
    <w:rsid w:val="004F78BF"/>
    <w:pPr>
      <w:widowControl w:val="0"/>
      <w:shd w:val="clear" w:color="auto" w:fill="FFFFFF"/>
      <w:spacing w:before="180" w:after="60" w:line="240" w:lineRule="atLeast"/>
      <w:ind w:hanging="320"/>
      <w:jc w:val="both"/>
      <w:outlineLvl w:val="4"/>
    </w:pPr>
    <w:rPr>
      <w:rFonts w:ascii="Arial" w:hAnsi="Arial" w:cs="Arial"/>
      <w:b/>
      <w:bCs/>
    </w:rPr>
  </w:style>
  <w:style w:type="character" w:customStyle="1" w:styleId="CharStyle166">
    <w:name w:val="Char Style 166"/>
    <w:uiPriority w:val="99"/>
    <w:rsid w:val="004F78BF"/>
    <w:rPr>
      <w:rFonts w:ascii="Arial" w:hAnsi="Arial" w:cs="Arial"/>
      <w:i/>
      <w:iCs/>
      <w:color w:val="ED1C24"/>
      <w:spacing w:val="0"/>
      <w:sz w:val="17"/>
      <w:szCs w:val="17"/>
    </w:rPr>
  </w:style>
  <w:style w:type="character" w:customStyle="1" w:styleId="CharStyle167">
    <w:name w:val="Char Style 167"/>
    <w:uiPriority w:val="99"/>
    <w:rsid w:val="004F78BF"/>
    <w:rPr>
      <w:rFonts w:ascii="Arial" w:hAnsi="Arial" w:cs="Arial"/>
      <w:b/>
      <w:bCs/>
      <w:color w:val="00446B"/>
      <w:spacing w:val="0"/>
      <w:sz w:val="20"/>
      <w:szCs w:val="20"/>
    </w:rPr>
  </w:style>
  <w:style w:type="character" w:customStyle="1" w:styleId="CharStyle172">
    <w:name w:val="Char Style 172"/>
    <w:uiPriority w:val="99"/>
    <w:rsid w:val="00E93B6C"/>
    <w:rPr>
      <w:rFonts w:ascii="Arial" w:hAnsi="Arial" w:cs="Arial"/>
      <w:i/>
      <w:iCs/>
      <w:color w:val="231F20"/>
      <w:spacing w:val="0"/>
      <w:sz w:val="17"/>
      <w:szCs w:val="17"/>
    </w:rPr>
  </w:style>
  <w:style w:type="character" w:customStyle="1" w:styleId="CharStyle173">
    <w:name w:val="Char Style 173"/>
    <w:uiPriority w:val="99"/>
    <w:rsid w:val="00B85C89"/>
    <w:rPr>
      <w:rFonts w:ascii="Arial" w:hAnsi="Arial" w:cs="Arial"/>
      <w:b/>
      <w:bCs/>
      <w:color w:val="00446B"/>
      <w:spacing w:val="0"/>
      <w:sz w:val="20"/>
      <w:szCs w:val="20"/>
    </w:rPr>
  </w:style>
  <w:style w:type="character" w:customStyle="1" w:styleId="CharStyle174">
    <w:name w:val="Char Style 174"/>
    <w:uiPriority w:val="99"/>
    <w:rsid w:val="00B117D3"/>
    <w:rPr>
      <w:rFonts w:ascii="Arial" w:hAnsi="Arial" w:cs="Arial"/>
      <w:b/>
      <w:bCs/>
      <w:color w:val="00446B"/>
      <w:spacing w:val="0"/>
      <w:sz w:val="20"/>
      <w:szCs w:val="20"/>
    </w:rPr>
  </w:style>
  <w:style w:type="character" w:styleId="Strong">
    <w:name w:val="Strong"/>
    <w:qFormat/>
    <w:rsid w:val="0041770D"/>
    <w:rPr>
      <w:rFonts w:ascii="Microsoft Sans Serif" w:hAnsi="Microsoft Sans Serif"/>
      <w:b/>
      <w:bCs/>
      <w:sz w:val="20"/>
    </w:rPr>
  </w:style>
  <w:style w:type="character" w:customStyle="1" w:styleId="Heading3Char">
    <w:name w:val="Heading 3 Char"/>
    <w:basedOn w:val="DefaultParagraphFont"/>
    <w:link w:val="Heading3"/>
    <w:uiPriority w:val="9"/>
    <w:rsid w:val="00344F6C"/>
    <w:rPr>
      <w:rFonts w:ascii="Arial" w:eastAsia="Times New Roman" w:hAnsi="Arial" w:cs="Arial"/>
      <w:b/>
      <w:color w:val="FFFFFF" w:themeColor="background1"/>
      <w:sz w:val="18"/>
      <w:szCs w:val="18"/>
      <w:lang w:val="en-AU" w:eastAsia="x-none"/>
    </w:rPr>
  </w:style>
  <w:style w:type="character" w:customStyle="1" w:styleId="CharStyle88">
    <w:name w:val="Char Style 88"/>
    <w:link w:val="Style87"/>
    <w:uiPriority w:val="99"/>
    <w:rsid w:val="0041770D"/>
    <w:rPr>
      <w:rFonts w:ascii="Arial" w:hAnsi="Arial" w:cs="Arial"/>
      <w:i/>
      <w:iCs/>
      <w:sz w:val="17"/>
      <w:szCs w:val="17"/>
      <w:shd w:val="clear" w:color="auto" w:fill="FFFFFF"/>
    </w:rPr>
  </w:style>
  <w:style w:type="paragraph" w:customStyle="1" w:styleId="Style87">
    <w:name w:val="Style 87"/>
    <w:basedOn w:val="Normal"/>
    <w:link w:val="CharStyle88"/>
    <w:uiPriority w:val="99"/>
    <w:rsid w:val="0041770D"/>
    <w:pPr>
      <w:widowControl w:val="0"/>
      <w:shd w:val="clear" w:color="auto" w:fill="FFFFFF"/>
      <w:spacing w:before="60" w:after="300" w:line="240" w:lineRule="atLeast"/>
    </w:pPr>
    <w:rPr>
      <w:rFonts w:ascii="Arial" w:hAnsi="Arial" w:cs="Arial"/>
      <w:i/>
      <w:iCs/>
      <w:sz w:val="17"/>
      <w:szCs w:val="17"/>
    </w:rPr>
  </w:style>
  <w:style w:type="character" w:customStyle="1" w:styleId="CharStyle184">
    <w:name w:val="Char Style 184"/>
    <w:link w:val="Style183"/>
    <w:uiPriority w:val="99"/>
    <w:rsid w:val="0041770D"/>
    <w:rPr>
      <w:rFonts w:ascii="Arial" w:hAnsi="Arial" w:cs="Arial"/>
      <w:sz w:val="19"/>
      <w:szCs w:val="19"/>
      <w:shd w:val="clear" w:color="auto" w:fill="FFFFFF"/>
    </w:rPr>
  </w:style>
  <w:style w:type="character" w:customStyle="1" w:styleId="CharStyle185">
    <w:name w:val="Char Style 185"/>
    <w:uiPriority w:val="99"/>
    <w:rsid w:val="0041770D"/>
    <w:rPr>
      <w:rFonts w:ascii="Arial" w:hAnsi="Arial" w:cs="Arial"/>
      <w:color w:val="ED1C24"/>
      <w:spacing w:val="0"/>
      <w:sz w:val="19"/>
      <w:szCs w:val="19"/>
    </w:rPr>
  </w:style>
  <w:style w:type="character" w:customStyle="1" w:styleId="CharStyle192">
    <w:name w:val="Char Style 192"/>
    <w:uiPriority w:val="99"/>
    <w:rsid w:val="0041770D"/>
    <w:rPr>
      <w:rFonts w:ascii="Arial" w:hAnsi="Arial" w:cs="Arial"/>
      <w:i w:val="0"/>
      <w:iCs w:val="0"/>
      <w:color w:val="ED1C24"/>
      <w:spacing w:val="0"/>
      <w:sz w:val="19"/>
      <w:szCs w:val="19"/>
    </w:rPr>
  </w:style>
  <w:style w:type="paragraph" w:customStyle="1" w:styleId="Style183">
    <w:name w:val="Style 183"/>
    <w:basedOn w:val="Normal"/>
    <w:link w:val="CharStyle184"/>
    <w:uiPriority w:val="99"/>
    <w:rsid w:val="0041770D"/>
    <w:pPr>
      <w:widowControl w:val="0"/>
      <w:shd w:val="clear" w:color="auto" w:fill="FFFFFF"/>
      <w:spacing w:after="60" w:line="288" w:lineRule="exact"/>
    </w:pPr>
    <w:rPr>
      <w:rFonts w:ascii="Arial" w:hAnsi="Arial" w:cs="Arial"/>
      <w:sz w:val="19"/>
      <w:szCs w:val="19"/>
    </w:rPr>
  </w:style>
  <w:style w:type="character" w:customStyle="1" w:styleId="CharStyle100">
    <w:name w:val="Char Style 100"/>
    <w:uiPriority w:val="99"/>
    <w:rsid w:val="005022E9"/>
    <w:rPr>
      <w:rFonts w:ascii="Arial" w:eastAsia="Times New Roman" w:hAnsi="Arial" w:cs="Arial"/>
      <w:b/>
      <w:bCs/>
      <w:color w:val="1F3864"/>
      <w:sz w:val="40"/>
      <w:szCs w:val="40"/>
      <w:lang w:val="en-GB" w:eastAsia="en-GB"/>
    </w:rPr>
  </w:style>
  <w:style w:type="character" w:customStyle="1" w:styleId="CharStyle191">
    <w:name w:val="Char Style 191"/>
    <w:link w:val="Style190"/>
    <w:uiPriority w:val="99"/>
    <w:rsid w:val="00D97E4D"/>
    <w:rPr>
      <w:rFonts w:ascii="Arial" w:hAnsi="Arial" w:cs="Arial"/>
      <w:i/>
      <w:iCs/>
      <w:sz w:val="19"/>
      <w:szCs w:val="19"/>
      <w:shd w:val="clear" w:color="auto" w:fill="FFFFFF"/>
    </w:rPr>
  </w:style>
  <w:style w:type="character" w:customStyle="1" w:styleId="CharStyle202">
    <w:name w:val="Char Style 202"/>
    <w:uiPriority w:val="99"/>
    <w:rsid w:val="00D97E4D"/>
    <w:rPr>
      <w:rFonts w:ascii="Arial" w:hAnsi="Arial" w:cs="Arial"/>
      <w:i/>
      <w:iCs/>
      <w:color w:val="ED1C24"/>
      <w:spacing w:val="0"/>
      <w:sz w:val="17"/>
      <w:szCs w:val="17"/>
    </w:rPr>
  </w:style>
  <w:style w:type="paragraph" w:customStyle="1" w:styleId="Style190">
    <w:name w:val="Style 190"/>
    <w:basedOn w:val="Normal"/>
    <w:link w:val="CharStyle191"/>
    <w:uiPriority w:val="99"/>
    <w:rsid w:val="00D97E4D"/>
    <w:pPr>
      <w:widowControl w:val="0"/>
      <w:shd w:val="clear" w:color="auto" w:fill="FFFFFF"/>
      <w:spacing w:after="180" w:line="298" w:lineRule="exact"/>
      <w:ind w:hanging="180"/>
      <w:jc w:val="both"/>
    </w:pPr>
    <w:rPr>
      <w:rFonts w:ascii="Arial" w:hAnsi="Arial" w:cs="Arial"/>
      <w:i/>
      <w:iCs/>
      <w:sz w:val="19"/>
      <w:szCs w:val="19"/>
    </w:rPr>
  </w:style>
  <w:style w:type="character" w:customStyle="1" w:styleId="CharStyle189">
    <w:name w:val="Char Style 189"/>
    <w:uiPriority w:val="99"/>
    <w:rsid w:val="004277D8"/>
    <w:rPr>
      <w:rFonts w:ascii="Arial" w:hAnsi="Arial" w:cs="Arial"/>
      <w:i/>
      <w:iCs/>
      <w:color w:val="ED1C24"/>
      <w:spacing w:val="0"/>
      <w:sz w:val="15"/>
      <w:szCs w:val="15"/>
    </w:rPr>
  </w:style>
  <w:style w:type="character" w:customStyle="1" w:styleId="CharStyle212">
    <w:name w:val="Char Style 212"/>
    <w:uiPriority w:val="99"/>
    <w:rsid w:val="004277D8"/>
    <w:rPr>
      <w:rFonts w:ascii="Arial" w:hAnsi="Arial" w:cs="Arial"/>
      <w:b/>
      <w:bCs/>
      <w:color w:val="ED1C24"/>
      <w:spacing w:val="0"/>
      <w:sz w:val="20"/>
      <w:szCs w:val="20"/>
    </w:rPr>
  </w:style>
  <w:style w:type="character" w:customStyle="1" w:styleId="CharStyle213">
    <w:name w:val="Char Style 213"/>
    <w:uiPriority w:val="99"/>
    <w:rsid w:val="0023190D"/>
    <w:rPr>
      <w:rFonts w:ascii="Arial" w:hAnsi="Arial" w:cs="Arial"/>
      <w:i/>
      <w:iCs/>
      <w:color w:val="ED1C24"/>
      <w:spacing w:val="0"/>
      <w:sz w:val="17"/>
      <w:szCs w:val="17"/>
    </w:rPr>
  </w:style>
  <w:style w:type="table" w:styleId="TableGrid">
    <w:name w:val="Table Grid"/>
    <w:basedOn w:val="TableNormal"/>
    <w:uiPriority w:val="39"/>
    <w:rsid w:val="007B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0">
    <w:name w:val="Char Style 20"/>
    <w:link w:val="Style19"/>
    <w:uiPriority w:val="99"/>
    <w:rsid w:val="00907B61"/>
    <w:rPr>
      <w:rFonts w:ascii="Arial" w:hAnsi="Arial" w:cs="Arial"/>
      <w:b/>
      <w:bCs/>
      <w:shd w:val="clear" w:color="auto" w:fill="FFFFFF"/>
    </w:rPr>
  </w:style>
  <w:style w:type="paragraph" w:customStyle="1" w:styleId="Style19">
    <w:name w:val="Style 19"/>
    <w:basedOn w:val="Normal"/>
    <w:link w:val="CharStyle20"/>
    <w:uiPriority w:val="99"/>
    <w:rsid w:val="00907B61"/>
    <w:pPr>
      <w:widowControl w:val="0"/>
      <w:shd w:val="clear" w:color="auto" w:fill="FFFFFF"/>
      <w:spacing w:after="1020" w:line="216" w:lineRule="exact"/>
    </w:pPr>
    <w:rPr>
      <w:rFonts w:ascii="Arial" w:hAnsi="Arial" w:cs="Arial"/>
      <w:b/>
      <w:bCs/>
    </w:rPr>
  </w:style>
  <w:style w:type="character" w:customStyle="1" w:styleId="CharStyle261">
    <w:name w:val="Char Style 261"/>
    <w:uiPriority w:val="99"/>
    <w:rsid w:val="00907B61"/>
    <w:rPr>
      <w:rFonts w:ascii="Arial" w:hAnsi="Arial" w:cs="Arial"/>
      <w:b/>
      <w:bCs/>
      <w:color w:val="ED1C24"/>
      <w:spacing w:val="0"/>
      <w:sz w:val="20"/>
      <w:szCs w:val="20"/>
    </w:rPr>
  </w:style>
  <w:style w:type="character" w:customStyle="1" w:styleId="CharStyle262">
    <w:name w:val="Char Style 262"/>
    <w:uiPriority w:val="99"/>
    <w:rsid w:val="00907B61"/>
    <w:rPr>
      <w:rFonts w:ascii="Arial" w:hAnsi="Arial" w:cs="Arial"/>
      <w:b/>
      <w:bCs/>
      <w:color w:val="231F20"/>
      <w:spacing w:val="0"/>
      <w:sz w:val="17"/>
      <w:szCs w:val="17"/>
    </w:rPr>
  </w:style>
  <w:style w:type="paragraph" w:customStyle="1" w:styleId="VRQAnumberlist">
    <w:name w:val="VRQA number list"/>
    <w:qFormat/>
    <w:rsid w:val="00907B61"/>
    <w:pPr>
      <w:numPr>
        <w:numId w:val="1"/>
      </w:numPr>
      <w:ind w:left="284" w:hanging="284"/>
    </w:pPr>
    <w:rPr>
      <w:rFonts w:ascii="Arial" w:hAnsi="Arial" w:cs="Arial"/>
      <w:color w:val="555559"/>
      <w:sz w:val="20"/>
      <w:szCs w:val="20"/>
      <w:lang w:val="en-GB"/>
    </w:rPr>
  </w:style>
  <w:style w:type="character" w:customStyle="1" w:styleId="CharStyle169">
    <w:name w:val="Char Style 169"/>
    <w:link w:val="Style168"/>
    <w:uiPriority w:val="99"/>
    <w:rsid w:val="002561EB"/>
    <w:rPr>
      <w:rFonts w:ascii="Arial" w:hAnsi="Arial" w:cs="Arial"/>
      <w:b/>
      <w:bCs/>
      <w:sz w:val="32"/>
      <w:szCs w:val="32"/>
      <w:shd w:val="clear" w:color="auto" w:fill="FFFFFF"/>
    </w:rPr>
  </w:style>
  <w:style w:type="character" w:customStyle="1" w:styleId="CharStyle214">
    <w:name w:val="Char Style 214"/>
    <w:uiPriority w:val="99"/>
    <w:rsid w:val="002561EB"/>
    <w:rPr>
      <w:rFonts w:ascii="Arial" w:hAnsi="Arial" w:cs="Arial"/>
      <w:b/>
      <w:bCs/>
      <w:color w:val="00446B"/>
      <w:spacing w:val="0"/>
      <w:sz w:val="32"/>
      <w:szCs w:val="32"/>
    </w:rPr>
  </w:style>
  <w:style w:type="paragraph" w:customStyle="1" w:styleId="Style168">
    <w:name w:val="Style 168"/>
    <w:basedOn w:val="Normal"/>
    <w:link w:val="CharStyle169"/>
    <w:uiPriority w:val="99"/>
    <w:rsid w:val="002561EB"/>
    <w:pPr>
      <w:widowControl w:val="0"/>
      <w:shd w:val="clear" w:color="auto" w:fill="FFFFFF"/>
      <w:spacing w:line="240" w:lineRule="atLeast"/>
      <w:outlineLvl w:val="1"/>
    </w:pPr>
    <w:rPr>
      <w:rFonts w:ascii="Arial" w:hAnsi="Arial" w:cs="Arial"/>
      <w:b/>
      <w:bCs/>
      <w:sz w:val="32"/>
      <w:szCs w:val="32"/>
    </w:rPr>
  </w:style>
  <w:style w:type="character" w:customStyle="1" w:styleId="CharStyle264">
    <w:name w:val="Char Style 264"/>
    <w:link w:val="Style263"/>
    <w:uiPriority w:val="99"/>
    <w:rsid w:val="002561EB"/>
    <w:rPr>
      <w:rFonts w:ascii="Arial" w:hAnsi="Arial" w:cs="Arial"/>
      <w:shd w:val="clear" w:color="auto" w:fill="FFFFFF"/>
    </w:rPr>
  </w:style>
  <w:style w:type="paragraph" w:customStyle="1" w:styleId="Style263">
    <w:name w:val="Style 263"/>
    <w:basedOn w:val="Normal"/>
    <w:link w:val="CharStyle264"/>
    <w:uiPriority w:val="99"/>
    <w:rsid w:val="002561EB"/>
    <w:pPr>
      <w:widowControl w:val="0"/>
      <w:shd w:val="clear" w:color="auto" w:fill="FFFFFF"/>
      <w:spacing w:before="240" w:after="120" w:line="240" w:lineRule="atLeast"/>
      <w:outlineLvl w:val="2"/>
    </w:pPr>
    <w:rPr>
      <w:rFonts w:ascii="Arial" w:hAnsi="Arial" w:cs="Arial"/>
    </w:rPr>
  </w:style>
  <w:style w:type="character" w:customStyle="1" w:styleId="CharStyle265">
    <w:name w:val="Char Style 265"/>
    <w:uiPriority w:val="99"/>
    <w:rsid w:val="002561EB"/>
    <w:rPr>
      <w:rFonts w:ascii="Arial" w:hAnsi="Arial" w:cs="Arial"/>
      <w:color w:val="00446B"/>
      <w:spacing w:val="0"/>
    </w:rPr>
  </w:style>
  <w:style w:type="character" w:customStyle="1" w:styleId="CharStyle266">
    <w:name w:val="Char Style 266"/>
    <w:uiPriority w:val="99"/>
    <w:rsid w:val="002561EB"/>
    <w:rPr>
      <w:rFonts w:ascii="Arial" w:hAnsi="Arial" w:cs="Arial"/>
      <w:b/>
      <w:bCs/>
      <w:color w:val="ED1C24"/>
      <w:spacing w:val="0"/>
      <w:sz w:val="17"/>
      <w:szCs w:val="17"/>
    </w:rPr>
  </w:style>
  <w:style w:type="character" w:customStyle="1" w:styleId="CharStyle268">
    <w:name w:val="Char Style 268"/>
    <w:uiPriority w:val="99"/>
    <w:rsid w:val="00443B9F"/>
    <w:rPr>
      <w:rFonts w:ascii="Arial" w:hAnsi="Arial" w:cs="Arial"/>
      <w:b/>
      <w:bCs/>
      <w:color w:val="231F20"/>
      <w:spacing w:val="0"/>
      <w:sz w:val="17"/>
      <w:szCs w:val="17"/>
    </w:rPr>
  </w:style>
  <w:style w:type="character" w:customStyle="1" w:styleId="CharStyle284">
    <w:name w:val="Char Style 284"/>
    <w:uiPriority w:val="99"/>
    <w:rsid w:val="00A833E2"/>
    <w:rPr>
      <w:rFonts w:ascii="Arial" w:hAnsi="Arial" w:cs="Arial"/>
      <w:i w:val="0"/>
      <w:iCs w:val="0"/>
      <w:color w:val="231F20"/>
      <w:spacing w:val="0"/>
      <w:sz w:val="17"/>
      <w:szCs w:val="17"/>
    </w:rPr>
  </w:style>
  <w:style w:type="character" w:customStyle="1" w:styleId="CharStyle286">
    <w:name w:val="Char Style 286"/>
    <w:uiPriority w:val="99"/>
    <w:rsid w:val="00A833E2"/>
    <w:rPr>
      <w:rFonts w:ascii="Arial" w:hAnsi="Arial" w:cs="Arial"/>
      <w:i/>
      <w:iCs/>
      <w:color w:val="231F20"/>
      <w:spacing w:val="0"/>
      <w:sz w:val="17"/>
      <w:szCs w:val="17"/>
    </w:rPr>
  </w:style>
  <w:style w:type="character" w:customStyle="1" w:styleId="CharStyle287">
    <w:name w:val="Char Style 287"/>
    <w:uiPriority w:val="99"/>
    <w:rsid w:val="00A833E2"/>
    <w:rPr>
      <w:rFonts w:ascii="Arial" w:hAnsi="Arial" w:cs="Arial"/>
      <w:i/>
      <w:iCs/>
      <w:color w:val="231F20"/>
      <w:spacing w:val="0"/>
      <w:sz w:val="17"/>
      <w:szCs w:val="17"/>
    </w:rPr>
  </w:style>
  <w:style w:type="character" w:customStyle="1" w:styleId="CharStyle288">
    <w:name w:val="Char Style 288"/>
    <w:uiPriority w:val="99"/>
    <w:rsid w:val="00A833E2"/>
    <w:rPr>
      <w:rFonts w:ascii="Arial" w:hAnsi="Arial" w:cs="Arial"/>
      <w:i/>
      <w:iCs/>
      <w:color w:val="231F20"/>
      <w:spacing w:val="0"/>
      <w:sz w:val="17"/>
      <w:szCs w:val="17"/>
    </w:rPr>
  </w:style>
  <w:style w:type="paragraph" w:customStyle="1" w:styleId="VRQAweblink">
    <w:name w:val="VRQA web link"/>
    <w:basedOn w:val="VRQASubhead2"/>
    <w:qFormat/>
    <w:rsid w:val="00B53B91"/>
    <w:pPr>
      <w:spacing w:before="0" w:after="240"/>
    </w:pPr>
    <w:rPr>
      <w:b w:val="0"/>
      <w:u w:val="single"/>
    </w:rPr>
  </w:style>
  <w:style w:type="character" w:customStyle="1" w:styleId="VRQAweblinkcharacter">
    <w:name w:val="VRQA web link character"/>
    <w:uiPriority w:val="1"/>
    <w:qFormat/>
    <w:rsid w:val="00E31A8A"/>
    <w:rPr>
      <w:rFonts w:ascii="Arial" w:hAnsi="Arial"/>
      <w:color w:val="007EB3"/>
      <w:u w:val="single"/>
    </w:rPr>
  </w:style>
  <w:style w:type="paragraph" w:customStyle="1" w:styleId="VRQABulletpointleadin">
    <w:name w:val="VRQA Bullet point lead in"/>
    <w:basedOn w:val="VRQAbody"/>
    <w:qFormat/>
    <w:rsid w:val="004A7442"/>
    <w:pPr>
      <w:spacing w:after="60"/>
    </w:pPr>
  </w:style>
  <w:style w:type="paragraph" w:customStyle="1" w:styleId="VRQAExtractReference">
    <w:name w:val="VRQA Extract Reference"/>
    <w:basedOn w:val="VRQAExtractTop"/>
    <w:qFormat/>
    <w:rsid w:val="009947E8"/>
    <w:pPr>
      <w:pBdr>
        <w:top w:val="single" w:sz="2" w:space="1" w:color="007CA5"/>
      </w:pBdr>
      <w:spacing w:after="120"/>
    </w:pPr>
  </w:style>
  <w:style w:type="paragraph" w:customStyle="1" w:styleId="HeaderURL">
    <w:name w:val="Header URL"/>
    <w:basedOn w:val="Header"/>
    <w:qFormat/>
    <w:rsid w:val="00FE2865"/>
    <w:pPr>
      <w:keepNext/>
      <w:keepLines/>
      <w:tabs>
        <w:tab w:val="clear" w:pos="4513"/>
        <w:tab w:val="clear" w:pos="9026"/>
      </w:tabs>
      <w:jc w:val="right"/>
    </w:pPr>
    <w:rPr>
      <w:rFonts w:ascii="Calibri" w:eastAsia="Times New Roman" w:hAnsi="Calibri" w:cs="Calibri"/>
      <w:bCs/>
      <w:color w:val="C0504D"/>
      <w:sz w:val="16"/>
      <w:szCs w:val="26"/>
    </w:rPr>
  </w:style>
  <w:style w:type="paragraph" w:customStyle="1" w:styleId="TableQu">
    <w:name w:val="Table Qu"/>
    <w:qFormat/>
    <w:rsid w:val="0078014E"/>
    <w:pPr>
      <w:framePr w:hSpace="180" w:wrap="around" w:vAnchor="page" w:hAnchor="page" w:x="850" w:y="2165"/>
      <w:spacing w:before="60"/>
    </w:pPr>
    <w:rPr>
      <w:rFonts w:ascii="Arial" w:hAnsi="Arial" w:cs="Arial"/>
      <w:color w:val="103D64"/>
      <w:sz w:val="18"/>
      <w:szCs w:val="18"/>
    </w:rPr>
  </w:style>
  <w:style w:type="paragraph" w:customStyle="1" w:styleId="VRQAFormBody">
    <w:name w:val="VRQA Form Body"/>
    <w:uiPriority w:val="29"/>
    <w:qFormat/>
    <w:rsid w:val="006073EC"/>
    <w:pPr>
      <w:framePr w:hSpace="180" w:wrap="around" w:vAnchor="page" w:hAnchor="page" w:x="850" w:y="2165"/>
      <w:spacing w:before="60" w:after="40"/>
    </w:pPr>
    <w:rPr>
      <w:rFonts w:ascii="Arial" w:eastAsia="Times New Roman" w:hAnsi="Arial" w:cs="Arial"/>
      <w:color w:val="555559"/>
      <w:sz w:val="18"/>
      <w:szCs w:val="18"/>
      <w:lang w:val="en-AU" w:eastAsia="x-none"/>
    </w:rPr>
  </w:style>
  <w:style w:type="paragraph" w:customStyle="1" w:styleId="VRQAFormSection">
    <w:name w:val="VRQA Form Section"/>
    <w:basedOn w:val="VRQAbulletlist"/>
    <w:qFormat/>
    <w:rsid w:val="00314941"/>
    <w:pPr>
      <w:framePr w:hSpace="180" w:wrap="around" w:vAnchor="page" w:hAnchor="page" w:x="850" w:y="2165"/>
      <w:spacing w:before="60"/>
    </w:pPr>
    <w:rPr>
      <w:b/>
      <w:color w:val="FFFFFF" w:themeColor="background1"/>
      <w:sz w:val="18"/>
      <w:szCs w:val="18"/>
    </w:rPr>
  </w:style>
  <w:style w:type="paragraph" w:customStyle="1" w:styleId="VRQAFormQuestion">
    <w:name w:val="VRQA Form Question"/>
    <w:qFormat/>
    <w:rsid w:val="007A737C"/>
    <w:pPr>
      <w:framePr w:hSpace="180" w:wrap="around" w:vAnchor="page" w:hAnchor="page" w:x="855" w:y="2165"/>
      <w:spacing w:before="60" w:after="60"/>
    </w:pPr>
    <w:rPr>
      <w:rFonts w:ascii="Arial" w:eastAsia="Times New Roman" w:hAnsi="Arial" w:cs="Arial"/>
      <w:color w:val="103D64"/>
      <w:sz w:val="18"/>
      <w:szCs w:val="18"/>
      <w:lang w:val="en-AU" w:eastAsia="x-none"/>
    </w:rPr>
  </w:style>
  <w:style w:type="character" w:customStyle="1" w:styleId="VRQAFormLink">
    <w:name w:val="VRQA Form Link"/>
    <w:basedOn w:val="VRQAweblinkcharacter"/>
    <w:uiPriority w:val="1"/>
    <w:qFormat/>
    <w:rsid w:val="00C00A37"/>
    <w:rPr>
      <w:rFonts w:ascii="Arial" w:hAnsi="Arial"/>
      <w:color w:val="007EB3"/>
      <w:sz w:val="18"/>
      <w:u w:val="single"/>
    </w:rPr>
  </w:style>
  <w:style w:type="paragraph" w:customStyle="1" w:styleId="VRQAFormSectionHead">
    <w:name w:val="VRQA Form Section Head"/>
    <w:basedOn w:val="VRQASubhead2"/>
    <w:link w:val="VRQAFormSectionHeadChar"/>
    <w:qFormat/>
    <w:rsid w:val="003247D2"/>
    <w:pPr>
      <w:framePr w:hSpace="180" w:wrap="around" w:vAnchor="page" w:hAnchor="page" w:x="850" w:y="2165"/>
    </w:pPr>
    <w:rPr>
      <w:b w:val="0"/>
      <w:sz w:val="24"/>
      <w:szCs w:val="24"/>
    </w:rPr>
  </w:style>
  <w:style w:type="paragraph" w:styleId="BalloonText">
    <w:name w:val="Balloon Text"/>
    <w:basedOn w:val="Normal"/>
    <w:link w:val="BalloonTextChar"/>
    <w:uiPriority w:val="99"/>
    <w:semiHidden/>
    <w:unhideWhenUsed/>
    <w:rsid w:val="00240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A84"/>
    <w:rPr>
      <w:rFonts w:ascii="Segoe UI" w:hAnsi="Segoe UI" w:cs="Segoe UI"/>
      <w:sz w:val="18"/>
      <w:szCs w:val="18"/>
    </w:rPr>
  </w:style>
  <w:style w:type="character" w:styleId="CommentReference">
    <w:name w:val="annotation reference"/>
    <w:basedOn w:val="DefaultParagraphFont"/>
    <w:uiPriority w:val="99"/>
    <w:semiHidden/>
    <w:unhideWhenUsed/>
    <w:rsid w:val="00362DDA"/>
    <w:rPr>
      <w:sz w:val="16"/>
      <w:szCs w:val="16"/>
    </w:rPr>
  </w:style>
  <w:style w:type="paragraph" w:styleId="CommentText">
    <w:name w:val="annotation text"/>
    <w:basedOn w:val="Normal"/>
    <w:link w:val="CommentTextChar"/>
    <w:uiPriority w:val="99"/>
    <w:unhideWhenUsed/>
    <w:rsid w:val="00362DDA"/>
    <w:rPr>
      <w:sz w:val="20"/>
      <w:szCs w:val="20"/>
    </w:rPr>
  </w:style>
  <w:style w:type="character" w:customStyle="1" w:styleId="CommentTextChar">
    <w:name w:val="Comment Text Char"/>
    <w:basedOn w:val="DefaultParagraphFont"/>
    <w:link w:val="CommentText"/>
    <w:uiPriority w:val="99"/>
    <w:rsid w:val="00362DDA"/>
    <w:rPr>
      <w:sz w:val="20"/>
      <w:szCs w:val="20"/>
    </w:rPr>
  </w:style>
  <w:style w:type="paragraph" w:styleId="CommentSubject">
    <w:name w:val="annotation subject"/>
    <w:basedOn w:val="CommentText"/>
    <w:next w:val="CommentText"/>
    <w:link w:val="CommentSubjectChar"/>
    <w:uiPriority w:val="99"/>
    <w:semiHidden/>
    <w:unhideWhenUsed/>
    <w:rsid w:val="00362DDA"/>
    <w:rPr>
      <w:b/>
      <w:bCs/>
    </w:rPr>
  </w:style>
  <w:style w:type="character" w:customStyle="1" w:styleId="CommentSubjectChar">
    <w:name w:val="Comment Subject Char"/>
    <w:basedOn w:val="CommentTextChar"/>
    <w:link w:val="CommentSubject"/>
    <w:uiPriority w:val="99"/>
    <w:semiHidden/>
    <w:rsid w:val="00362DDA"/>
    <w:rPr>
      <w:b/>
      <w:bCs/>
      <w:sz w:val="20"/>
      <w:szCs w:val="20"/>
    </w:rPr>
  </w:style>
  <w:style w:type="paragraph" w:styleId="Revision">
    <w:name w:val="Revision"/>
    <w:hidden/>
    <w:uiPriority w:val="99"/>
    <w:semiHidden/>
    <w:rsid w:val="00933E66"/>
  </w:style>
  <w:style w:type="character" w:styleId="FollowedHyperlink">
    <w:name w:val="FollowedHyperlink"/>
    <w:basedOn w:val="DefaultParagraphFont"/>
    <w:uiPriority w:val="99"/>
    <w:semiHidden/>
    <w:unhideWhenUsed/>
    <w:rsid w:val="00E90DFF"/>
    <w:rPr>
      <w:color w:val="103D64" w:themeColor="followedHyperlink"/>
      <w:u w:val="single"/>
    </w:rPr>
  </w:style>
  <w:style w:type="character" w:styleId="PlaceholderText">
    <w:name w:val="Placeholder Text"/>
    <w:basedOn w:val="DefaultParagraphFont"/>
    <w:uiPriority w:val="99"/>
    <w:semiHidden/>
    <w:rsid w:val="00DC2299"/>
    <w:rPr>
      <w:color w:val="808080"/>
    </w:rPr>
  </w:style>
  <w:style w:type="paragraph" w:customStyle="1" w:styleId="VHeading">
    <w:name w:val="VHeading"/>
    <w:basedOn w:val="VRQAFormSectionHead"/>
    <w:link w:val="VHeadingChar"/>
    <w:qFormat/>
    <w:rsid w:val="0088773D"/>
    <w:pPr>
      <w:framePr w:wrap="around"/>
    </w:pPr>
  </w:style>
  <w:style w:type="character" w:customStyle="1" w:styleId="VRQAsubhead1Char">
    <w:name w:val="VRQA subhead 1 Char"/>
    <w:basedOn w:val="DefaultParagraphFont"/>
    <w:link w:val="VRQAsubhead1"/>
    <w:rsid w:val="0088773D"/>
    <w:rPr>
      <w:rFonts w:ascii="Arial" w:hAnsi="Arial" w:cs="Arial"/>
      <w:b/>
      <w:color w:val="103D64"/>
      <w:sz w:val="20"/>
      <w:szCs w:val="20"/>
      <w:lang w:val="en-GB"/>
    </w:rPr>
  </w:style>
  <w:style w:type="character" w:customStyle="1" w:styleId="VRQASubhead2Char">
    <w:name w:val="VRQA Subhead 2 Char"/>
    <w:basedOn w:val="VRQAsubhead1Char"/>
    <w:link w:val="VRQASubhead2"/>
    <w:rsid w:val="0088773D"/>
    <w:rPr>
      <w:rFonts w:ascii="Arial" w:hAnsi="Arial" w:cs="Arial"/>
      <w:b/>
      <w:color w:val="007CA5"/>
      <w:sz w:val="20"/>
      <w:szCs w:val="20"/>
      <w:lang w:val="en-GB"/>
    </w:rPr>
  </w:style>
  <w:style w:type="character" w:customStyle="1" w:styleId="VRQAFormSectionHeadChar">
    <w:name w:val="VRQA Form Section Head Char"/>
    <w:basedOn w:val="VRQASubhead2Char"/>
    <w:link w:val="VRQAFormSectionHead"/>
    <w:rsid w:val="0088773D"/>
    <w:rPr>
      <w:rFonts w:ascii="Arial" w:hAnsi="Arial" w:cs="Arial"/>
      <w:b w:val="0"/>
      <w:color w:val="007CA5"/>
      <w:sz w:val="20"/>
      <w:szCs w:val="20"/>
      <w:lang w:val="en-GB"/>
    </w:rPr>
  </w:style>
  <w:style w:type="character" w:customStyle="1" w:styleId="VHeadingChar">
    <w:name w:val="VHeading Char"/>
    <w:basedOn w:val="VRQAFormSectionHeadChar"/>
    <w:link w:val="VHeading"/>
    <w:rsid w:val="0088773D"/>
    <w:rPr>
      <w:rFonts w:ascii="Arial" w:hAnsi="Arial" w:cs="Arial"/>
      <w:b w:val="0"/>
      <w:color w:val="007CA5"/>
      <w:sz w:val="20"/>
      <w:szCs w:val="20"/>
      <w:lang w:val="en-GB"/>
    </w:rPr>
  </w:style>
  <w:style w:type="paragraph" w:customStyle="1" w:styleId="Guidingtext">
    <w:name w:val="Guiding text"/>
    <w:basedOn w:val="Normal"/>
    <w:autoRedefine/>
    <w:qFormat/>
    <w:rsid w:val="00976F53"/>
    <w:pPr>
      <w:numPr>
        <w:numId w:val="9"/>
      </w:numPr>
      <w:spacing w:after="120"/>
    </w:pPr>
    <w:rPr>
      <w:rFonts w:ascii="Arial" w:hAnsi="Arial" w:cs="Arial"/>
      <w:color w:val="007CA5"/>
      <w:sz w:val="18"/>
      <w:szCs w:val="18"/>
      <w:lang w:eastAsia="x-none"/>
    </w:rPr>
  </w:style>
  <w:style w:type="paragraph" w:customStyle="1" w:styleId="CMMBodycopyAB">
    <w:name w:val="CMM Body copy_A_B"/>
    <w:basedOn w:val="Normal"/>
    <w:link w:val="CMMBodycopyABChar"/>
    <w:qFormat/>
    <w:rsid w:val="00105B3C"/>
    <w:pPr>
      <w:spacing w:before="120" w:after="120"/>
      <w:ind w:right="40"/>
    </w:pPr>
    <w:rPr>
      <w:rFonts w:ascii="Arial" w:eastAsia="Times New Roman" w:hAnsi="Arial" w:cs="Arial"/>
      <w:bCs/>
      <w:sz w:val="20"/>
      <w:szCs w:val="18"/>
      <w:lang w:val="en-GB" w:eastAsia="x-none"/>
    </w:rPr>
  </w:style>
  <w:style w:type="paragraph" w:customStyle="1" w:styleId="Guidingtextbulleted">
    <w:name w:val="Guiding text bulleted"/>
    <w:basedOn w:val="Normal"/>
    <w:next w:val="Normal"/>
    <w:qFormat/>
    <w:rsid w:val="001E67C8"/>
    <w:pPr>
      <w:spacing w:before="120" w:after="120"/>
    </w:pPr>
    <w:rPr>
      <w:rFonts w:ascii="Arial" w:eastAsia="Times New Roman" w:hAnsi="Arial" w:cs="Arial"/>
      <w:color w:val="007CA5"/>
      <w:sz w:val="18"/>
      <w:szCs w:val="18"/>
      <w:lang w:eastAsia="x-none"/>
    </w:rPr>
  </w:style>
  <w:style w:type="paragraph" w:styleId="ListBullet">
    <w:name w:val="List Bullet"/>
    <w:aliases w:val="List Bullet_A,CMM List Bullet A"/>
    <w:basedOn w:val="Normal"/>
    <w:qFormat/>
    <w:rsid w:val="003A4DC5"/>
    <w:pPr>
      <w:numPr>
        <w:numId w:val="7"/>
      </w:numPr>
      <w:spacing w:before="120" w:after="120"/>
    </w:pPr>
    <w:rPr>
      <w:rFonts w:ascii="Arial" w:eastAsia="Times New Roman" w:hAnsi="Arial" w:cs="Times New Roman"/>
      <w:sz w:val="20"/>
      <w:lang w:val="en-GB" w:eastAsia="en-GB"/>
    </w:rPr>
  </w:style>
  <w:style w:type="character" w:customStyle="1" w:styleId="Heading1Char">
    <w:name w:val="Heading 1 Char"/>
    <w:basedOn w:val="DefaultParagraphFont"/>
    <w:link w:val="Heading1"/>
    <w:uiPriority w:val="9"/>
    <w:rsid w:val="00A93F5A"/>
    <w:rPr>
      <w:rFonts w:ascii="Arial" w:hAnsi="Arial" w:cs="Arial"/>
      <w:color w:val="103D64"/>
      <w:lang w:val="en-GB"/>
    </w:rPr>
  </w:style>
  <w:style w:type="paragraph" w:customStyle="1" w:styleId="VRQABodyText">
    <w:name w:val="VRQA Body Text"/>
    <w:basedOn w:val="Normal"/>
    <w:qFormat/>
    <w:rsid w:val="004367AD"/>
    <w:pPr>
      <w:spacing w:before="120" w:after="120" w:line="264" w:lineRule="auto"/>
    </w:pPr>
    <w:rPr>
      <w:rFonts w:ascii="Arial" w:hAnsi="Arial"/>
      <w:color w:val="53565A"/>
      <w:sz w:val="20"/>
      <w:szCs w:val="22"/>
      <w:lang w:val="en-GB"/>
    </w:rPr>
  </w:style>
  <w:style w:type="paragraph" w:customStyle="1" w:styleId="VRQAalpha-numericlist1">
    <w:name w:val="VRQA alpha-numeric list 1"/>
    <w:basedOn w:val="VRQABullet1"/>
    <w:qFormat/>
    <w:rsid w:val="0051753D"/>
    <w:pPr>
      <w:numPr>
        <w:numId w:val="11"/>
      </w:numPr>
    </w:pPr>
  </w:style>
  <w:style w:type="paragraph" w:customStyle="1" w:styleId="VRQAalpha-numericlist2">
    <w:name w:val="VRQA alpha-numeric list 2"/>
    <w:basedOn w:val="VRQABullet2"/>
    <w:qFormat/>
    <w:rsid w:val="0051753D"/>
    <w:pPr>
      <w:numPr>
        <w:numId w:val="13"/>
      </w:numPr>
    </w:pPr>
  </w:style>
  <w:style w:type="paragraph" w:customStyle="1" w:styleId="VRQABullet2">
    <w:name w:val="VRQA Bullet 2"/>
    <w:basedOn w:val="VRQABullet1"/>
    <w:qFormat/>
    <w:rsid w:val="0051753D"/>
    <w:pPr>
      <w:numPr>
        <w:numId w:val="12"/>
      </w:numPr>
    </w:pPr>
  </w:style>
  <w:style w:type="paragraph" w:customStyle="1" w:styleId="VRQABullet1">
    <w:name w:val="VRQA Bullet 1"/>
    <w:basedOn w:val="Normal"/>
    <w:qFormat/>
    <w:rsid w:val="0051753D"/>
    <w:pPr>
      <w:numPr>
        <w:numId w:val="10"/>
      </w:numPr>
      <w:autoSpaceDE w:val="0"/>
      <w:autoSpaceDN w:val="0"/>
      <w:adjustRightInd w:val="0"/>
      <w:spacing w:after="120" w:line="264" w:lineRule="auto"/>
      <w:contextualSpacing/>
    </w:pPr>
    <w:rPr>
      <w:rFonts w:ascii="Arial" w:eastAsia="Times New Roman" w:hAnsi="Arial" w:cs="Arial"/>
      <w:color w:val="53565A"/>
      <w:sz w:val="20"/>
      <w:szCs w:val="20"/>
      <w:lang w:eastAsia="x-none"/>
    </w:rPr>
  </w:style>
  <w:style w:type="paragraph" w:customStyle="1" w:styleId="VRQASubheading3">
    <w:name w:val="VRQA Subheading 3"/>
    <w:basedOn w:val="Normal"/>
    <w:next w:val="VRQABodyText"/>
    <w:autoRedefine/>
    <w:qFormat/>
    <w:rsid w:val="0051753D"/>
    <w:pPr>
      <w:keepNext/>
      <w:keepLines/>
      <w:spacing w:before="240" w:after="240" w:line="264" w:lineRule="auto"/>
      <w:outlineLvl w:val="1"/>
    </w:pPr>
    <w:rPr>
      <w:rFonts w:ascii="Arial" w:eastAsiaTheme="majorEastAsia" w:hAnsi="Arial" w:cstheme="majorBidi"/>
      <w:color w:val="007EB3" w:themeColor="accent1"/>
      <w:sz w:val="22"/>
      <w:szCs w:val="26"/>
      <w:lang w:val="en-GB"/>
    </w:rPr>
  </w:style>
  <w:style w:type="character" w:customStyle="1" w:styleId="UnresolvedMention1">
    <w:name w:val="Unresolved Mention1"/>
    <w:basedOn w:val="DefaultParagraphFont"/>
    <w:uiPriority w:val="99"/>
    <w:semiHidden/>
    <w:unhideWhenUsed/>
    <w:rsid w:val="00CA1C7D"/>
    <w:rPr>
      <w:color w:val="605E5C"/>
      <w:shd w:val="clear" w:color="auto" w:fill="E1DFDD"/>
    </w:rPr>
  </w:style>
  <w:style w:type="paragraph" w:customStyle="1" w:styleId="AccredTemplate">
    <w:name w:val="Accred Template"/>
    <w:basedOn w:val="Normal"/>
    <w:link w:val="AccredTemplateChar"/>
    <w:qFormat/>
    <w:rsid w:val="00E46426"/>
    <w:pPr>
      <w:spacing w:before="60" w:after="120"/>
    </w:pPr>
    <w:rPr>
      <w:rFonts w:ascii="Arial" w:hAnsi="Arial" w:cs="Arial"/>
      <w:i/>
      <w:iCs/>
      <w:color w:val="007CA5"/>
      <w:sz w:val="18"/>
      <w:szCs w:val="18"/>
      <w:lang w:val="en-GB"/>
    </w:rPr>
  </w:style>
  <w:style w:type="paragraph" w:customStyle="1" w:styleId="AccredBOLD">
    <w:name w:val="Accred BOLD"/>
    <w:basedOn w:val="Normal"/>
    <w:link w:val="AccredBOLDChar"/>
    <w:rsid w:val="00DC245C"/>
    <w:rPr>
      <w:rFonts w:ascii="Arial" w:hAnsi="Arial" w:cs="Arial"/>
      <w:b/>
      <w:bCs/>
      <w:i/>
      <w:iCs/>
      <w:color w:val="007CA5"/>
      <w:sz w:val="18"/>
      <w:szCs w:val="18"/>
      <w:lang w:val="en-GB"/>
    </w:rPr>
  </w:style>
  <w:style w:type="character" w:customStyle="1" w:styleId="AccredTemplateChar">
    <w:name w:val="Accred Template Char"/>
    <w:basedOn w:val="DefaultParagraphFont"/>
    <w:link w:val="AccredTemplate"/>
    <w:rsid w:val="00E46426"/>
    <w:rPr>
      <w:rFonts w:ascii="Arial" w:hAnsi="Arial" w:cs="Arial"/>
      <w:i/>
      <w:iCs/>
      <w:color w:val="007CA5"/>
      <w:sz w:val="18"/>
      <w:szCs w:val="18"/>
      <w:lang w:val="en-GB"/>
    </w:rPr>
  </w:style>
  <w:style w:type="paragraph" w:customStyle="1" w:styleId="AccredBold0">
    <w:name w:val="Accred Bold"/>
    <w:basedOn w:val="AccredBOLD"/>
    <w:link w:val="AccredBoldChar0"/>
    <w:qFormat/>
    <w:rsid w:val="000238C0"/>
    <w:pPr>
      <w:spacing w:after="60"/>
    </w:pPr>
  </w:style>
  <w:style w:type="character" w:customStyle="1" w:styleId="AccredBOLDChar">
    <w:name w:val="Accred BOLD Char"/>
    <w:basedOn w:val="DefaultParagraphFont"/>
    <w:link w:val="AccredBOLD"/>
    <w:rsid w:val="00DC245C"/>
    <w:rPr>
      <w:rFonts w:ascii="Arial" w:hAnsi="Arial" w:cs="Arial"/>
      <w:b/>
      <w:bCs/>
      <w:i/>
      <w:iCs/>
      <w:color w:val="007CA5"/>
      <w:sz w:val="18"/>
      <w:szCs w:val="18"/>
      <w:lang w:val="en-GB"/>
    </w:rPr>
  </w:style>
  <w:style w:type="character" w:customStyle="1" w:styleId="AccredBoldChar0">
    <w:name w:val="Accred Bold Char"/>
    <w:basedOn w:val="AccredBOLDChar"/>
    <w:link w:val="AccredBold0"/>
    <w:rsid w:val="000238C0"/>
    <w:rPr>
      <w:rFonts w:ascii="Arial" w:hAnsi="Arial" w:cs="Arial"/>
      <w:b/>
      <w:bCs/>
      <w:i/>
      <w:iCs/>
      <w:color w:val="007CA5"/>
      <w:sz w:val="18"/>
      <w:szCs w:val="18"/>
      <w:lang w:val="en-GB"/>
    </w:rPr>
  </w:style>
  <w:style w:type="paragraph" w:styleId="PlainText">
    <w:name w:val="Plain Text"/>
    <w:basedOn w:val="Normal"/>
    <w:link w:val="PlainTextChar"/>
    <w:uiPriority w:val="99"/>
    <w:unhideWhenUsed/>
    <w:rsid w:val="00130EC0"/>
    <w:rPr>
      <w:rFonts w:ascii="Calibri" w:hAnsi="Calibri"/>
      <w:sz w:val="22"/>
      <w:szCs w:val="21"/>
    </w:rPr>
  </w:style>
  <w:style w:type="character" w:customStyle="1" w:styleId="PlainTextChar">
    <w:name w:val="Plain Text Char"/>
    <w:basedOn w:val="DefaultParagraphFont"/>
    <w:link w:val="PlainText"/>
    <w:uiPriority w:val="99"/>
    <w:rsid w:val="00130EC0"/>
    <w:rPr>
      <w:rFonts w:ascii="Calibri" w:hAnsi="Calibri"/>
      <w:sz w:val="22"/>
      <w:szCs w:val="21"/>
      <w:lang w:val="en-AU"/>
    </w:rPr>
  </w:style>
  <w:style w:type="paragraph" w:styleId="TOC1">
    <w:name w:val="toc 1"/>
    <w:basedOn w:val="Normal"/>
    <w:next w:val="Normal"/>
    <w:autoRedefine/>
    <w:uiPriority w:val="39"/>
    <w:unhideWhenUsed/>
    <w:rsid w:val="00202E3C"/>
    <w:pPr>
      <w:spacing w:after="100"/>
    </w:pPr>
    <w:rPr>
      <w:rFonts w:ascii="Arial" w:hAnsi="Arial"/>
      <w:color w:val="53565A" w:themeColor="text1"/>
      <w:sz w:val="20"/>
    </w:rPr>
  </w:style>
  <w:style w:type="paragraph" w:styleId="TOCHeading">
    <w:name w:val="TOC Heading"/>
    <w:basedOn w:val="Heading1"/>
    <w:next w:val="Normal"/>
    <w:uiPriority w:val="39"/>
    <w:unhideWhenUsed/>
    <w:qFormat/>
    <w:rsid w:val="00DF003F"/>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color w:val="005E86" w:themeColor="accent1" w:themeShade="BF"/>
      <w:sz w:val="32"/>
      <w:szCs w:val="32"/>
      <w:lang w:val="en-US"/>
    </w:rPr>
  </w:style>
  <w:style w:type="paragraph" w:styleId="TOC2">
    <w:name w:val="toc 2"/>
    <w:basedOn w:val="Normal"/>
    <w:next w:val="Normal"/>
    <w:autoRedefine/>
    <w:uiPriority w:val="39"/>
    <w:unhideWhenUsed/>
    <w:rsid w:val="00202E3C"/>
    <w:pPr>
      <w:spacing w:after="100"/>
      <w:ind w:left="240"/>
    </w:pPr>
    <w:rPr>
      <w:rFonts w:ascii="Arial" w:hAnsi="Arial"/>
      <w:color w:val="53565A" w:themeColor="text1"/>
      <w:sz w:val="20"/>
    </w:rPr>
  </w:style>
  <w:style w:type="paragraph" w:styleId="TOC3">
    <w:name w:val="toc 3"/>
    <w:basedOn w:val="Normal"/>
    <w:next w:val="Normal"/>
    <w:autoRedefine/>
    <w:uiPriority w:val="39"/>
    <w:unhideWhenUsed/>
    <w:rsid w:val="00A370DB"/>
    <w:pPr>
      <w:spacing w:after="100"/>
      <w:ind w:left="480"/>
    </w:pPr>
    <w:rPr>
      <w:rFonts w:ascii="Arial" w:hAnsi="Arial"/>
      <w:color w:val="53565A" w:themeColor="text1"/>
      <w:sz w:val="20"/>
    </w:rPr>
  </w:style>
  <w:style w:type="character" w:styleId="SubtleReference">
    <w:name w:val="Subtle Reference"/>
    <w:basedOn w:val="CharStyle100"/>
    <w:uiPriority w:val="31"/>
    <w:qFormat/>
    <w:rsid w:val="00546FB1"/>
    <w:rPr>
      <w:rFonts w:ascii="Arial" w:eastAsia="Times New Roman" w:hAnsi="Arial" w:cs="Arial"/>
      <w:b/>
      <w:bCs/>
      <w:color w:val="1F3864"/>
      <w:sz w:val="40"/>
      <w:szCs w:val="40"/>
      <w:lang w:val="en-GB" w:eastAsia="en-GB"/>
    </w:rPr>
  </w:style>
  <w:style w:type="character" w:styleId="BookTitle">
    <w:name w:val="Book Title"/>
    <w:basedOn w:val="SubtleReference"/>
    <w:uiPriority w:val="33"/>
    <w:qFormat/>
    <w:rsid w:val="00A915A2"/>
    <w:rPr>
      <w:rFonts w:ascii="Arial" w:eastAsia="Times New Roman" w:hAnsi="Arial" w:cs="Arial"/>
      <w:b/>
      <w:bCs/>
      <w:color w:val="1F3864"/>
      <w:sz w:val="40"/>
      <w:szCs w:val="40"/>
      <w:lang w:val="en-GB" w:eastAsia="en-GB"/>
    </w:rPr>
  </w:style>
  <w:style w:type="character" w:customStyle="1" w:styleId="Heading4Char">
    <w:name w:val="Heading 4 Char"/>
    <w:basedOn w:val="DefaultParagraphFont"/>
    <w:link w:val="Heading4"/>
    <w:uiPriority w:val="9"/>
    <w:rsid w:val="00761AE0"/>
    <w:rPr>
      <w:rFonts w:ascii="Arial" w:hAnsi="Arial" w:cs="Arial"/>
      <w:b/>
      <w:color w:val="103D64"/>
      <w:sz w:val="18"/>
      <w:szCs w:val="18"/>
      <w:lang w:val="en-GB"/>
    </w:rPr>
  </w:style>
  <w:style w:type="paragraph" w:styleId="TOC4">
    <w:name w:val="toc 4"/>
    <w:basedOn w:val="Normal"/>
    <w:next w:val="Normal"/>
    <w:autoRedefine/>
    <w:uiPriority w:val="39"/>
    <w:unhideWhenUsed/>
    <w:rsid w:val="00A370DB"/>
    <w:pPr>
      <w:spacing w:after="100"/>
      <w:ind w:left="720"/>
    </w:pPr>
    <w:rPr>
      <w:rFonts w:ascii="Arial" w:hAnsi="Arial"/>
      <w:color w:val="53565A" w:themeColor="text1"/>
      <w:sz w:val="20"/>
    </w:rPr>
  </w:style>
  <w:style w:type="character" w:customStyle="1" w:styleId="UnresolvedMention2">
    <w:name w:val="Unresolved Mention2"/>
    <w:basedOn w:val="DefaultParagraphFont"/>
    <w:uiPriority w:val="99"/>
    <w:unhideWhenUsed/>
    <w:rsid w:val="00DA22F6"/>
    <w:rPr>
      <w:color w:val="605E5C"/>
      <w:shd w:val="clear" w:color="auto" w:fill="E1DFDD"/>
    </w:rPr>
  </w:style>
  <w:style w:type="paragraph" w:customStyle="1" w:styleId="Copyrighttext">
    <w:name w:val="Copyright text"/>
    <w:basedOn w:val="Normal"/>
    <w:rsid w:val="00DA544D"/>
    <w:pPr>
      <w:spacing w:after="40"/>
      <w:ind w:right="3396"/>
    </w:pPr>
    <w:rPr>
      <w:rFonts w:ascii="Arial" w:hAnsi="Arial" w:cs="Arial"/>
      <w:sz w:val="12"/>
      <w:szCs w:val="12"/>
    </w:rPr>
  </w:style>
  <w:style w:type="character" w:customStyle="1" w:styleId="CMMHeadingSectionBChar">
    <w:name w:val="CMM Heading Section B Char"/>
    <w:basedOn w:val="DefaultParagraphFont"/>
    <w:link w:val="CMMHeadingSectionB"/>
    <w:locked/>
    <w:rsid w:val="00E95750"/>
    <w:rPr>
      <w:rFonts w:ascii="Arial" w:eastAsia="Times New Roman" w:hAnsi="Arial" w:cs="Arial"/>
      <w:b/>
      <w:sz w:val="18"/>
      <w:szCs w:val="18"/>
      <w:bdr w:val="none" w:sz="0" w:space="0" w:color="auto" w:frame="1"/>
      <w:lang w:val="en-AU" w:eastAsia="x-none"/>
    </w:rPr>
  </w:style>
  <w:style w:type="paragraph" w:customStyle="1" w:styleId="CMMHeadingSectionB">
    <w:name w:val="CMM Heading Section B"/>
    <w:basedOn w:val="Normal"/>
    <w:link w:val="CMMHeadingSectionBChar"/>
    <w:rsid w:val="00E95750"/>
    <w:pPr>
      <w:spacing w:before="120" w:after="120"/>
      <w:ind w:right="40"/>
    </w:pPr>
    <w:rPr>
      <w:rFonts w:ascii="Arial" w:eastAsia="Times New Roman" w:hAnsi="Arial" w:cs="Arial"/>
      <w:b/>
      <w:sz w:val="18"/>
      <w:szCs w:val="18"/>
      <w:bdr w:val="none" w:sz="0" w:space="0" w:color="auto" w:frame="1"/>
      <w:lang w:eastAsia="x-none"/>
    </w:rPr>
  </w:style>
  <w:style w:type="paragraph" w:customStyle="1" w:styleId="CMMHeadingSectionB2">
    <w:name w:val="CMM Heading Section B2"/>
    <w:basedOn w:val="CMMBodycopyAB"/>
    <w:link w:val="CMMHeadingSectionB2Char"/>
    <w:rsid w:val="00E95750"/>
    <w:rPr>
      <w:b/>
      <w:bCs w:val="0"/>
    </w:rPr>
  </w:style>
  <w:style w:type="character" w:customStyle="1" w:styleId="CMMBodycopyABChar">
    <w:name w:val="CMM Body copy_A_B Char"/>
    <w:basedOn w:val="DefaultParagraphFont"/>
    <w:link w:val="CMMBodycopyAB"/>
    <w:rsid w:val="00105B3C"/>
    <w:rPr>
      <w:rFonts w:ascii="Arial" w:eastAsia="Times New Roman" w:hAnsi="Arial" w:cs="Arial"/>
      <w:bCs/>
      <w:sz w:val="20"/>
      <w:szCs w:val="18"/>
      <w:lang w:val="en-GB" w:eastAsia="x-none"/>
    </w:rPr>
  </w:style>
  <w:style w:type="character" w:customStyle="1" w:styleId="CMMHeadingSectionB2Char">
    <w:name w:val="CMM Heading Section B2 Char"/>
    <w:basedOn w:val="CMMBodycopyABChar"/>
    <w:link w:val="CMMHeadingSectionB2"/>
    <w:rsid w:val="00E95750"/>
    <w:rPr>
      <w:rFonts w:ascii="Arial" w:eastAsia="Times New Roman" w:hAnsi="Arial" w:cs="Arial"/>
      <w:b/>
      <w:bCs w:val="0"/>
      <w:sz w:val="18"/>
      <w:szCs w:val="18"/>
      <w:lang w:val="en-GB" w:eastAsia="x-none"/>
    </w:rPr>
  </w:style>
  <w:style w:type="paragraph" w:styleId="FootnoteText">
    <w:name w:val="footnote text"/>
    <w:basedOn w:val="Normal"/>
    <w:link w:val="FootnoteTextChar"/>
    <w:uiPriority w:val="99"/>
    <w:rsid w:val="006E60FF"/>
    <w:rPr>
      <w:rFonts w:ascii="Times New Roman" w:eastAsia="Times New Roman" w:hAnsi="Times New Roman" w:cs="Times New Roman"/>
      <w:sz w:val="20"/>
      <w:lang w:val="en-GB" w:eastAsia="en-GB"/>
    </w:rPr>
  </w:style>
  <w:style w:type="character" w:customStyle="1" w:styleId="FootnoteTextChar">
    <w:name w:val="Footnote Text Char"/>
    <w:basedOn w:val="DefaultParagraphFont"/>
    <w:link w:val="FootnoteText"/>
    <w:uiPriority w:val="99"/>
    <w:rsid w:val="006E60FF"/>
    <w:rPr>
      <w:rFonts w:ascii="Times New Roman" w:eastAsia="Times New Roman" w:hAnsi="Times New Roman" w:cs="Times New Roman"/>
      <w:sz w:val="20"/>
      <w:lang w:val="en-GB" w:eastAsia="en-GB"/>
    </w:rPr>
  </w:style>
  <w:style w:type="character" w:styleId="FootnoteReference">
    <w:name w:val="footnote reference"/>
    <w:uiPriority w:val="99"/>
    <w:rsid w:val="006E60FF"/>
    <w:rPr>
      <w:rFonts w:cs="Times New Roman"/>
      <w:vertAlign w:val="superscript"/>
    </w:rPr>
  </w:style>
  <w:style w:type="paragraph" w:customStyle="1" w:styleId="Bodycopy">
    <w:name w:val="Body copy"/>
    <w:basedOn w:val="Normal"/>
    <w:link w:val="BodycopyChar"/>
    <w:uiPriority w:val="19"/>
    <w:qFormat/>
    <w:rsid w:val="00E22949"/>
    <w:pPr>
      <w:spacing w:before="120" w:after="120"/>
    </w:pPr>
    <w:rPr>
      <w:rFonts w:ascii="Arial" w:eastAsia="Times New Roman" w:hAnsi="Arial" w:cs="Times New Roman"/>
      <w:sz w:val="22"/>
      <w:lang w:val="en-GB" w:eastAsia="en-GB"/>
    </w:rPr>
  </w:style>
  <w:style w:type="character" w:customStyle="1" w:styleId="BodycopyChar">
    <w:name w:val="Body copy Char"/>
    <w:link w:val="Bodycopy"/>
    <w:rsid w:val="00E22949"/>
    <w:rPr>
      <w:rFonts w:ascii="Arial" w:eastAsia="Times New Roman" w:hAnsi="Arial" w:cs="Times New Roman"/>
      <w:sz w:val="22"/>
      <w:lang w:val="en-GB" w:eastAsia="en-GB"/>
    </w:rPr>
  </w:style>
  <w:style w:type="paragraph" w:customStyle="1" w:styleId="Default">
    <w:name w:val="Default"/>
    <w:rsid w:val="00191E30"/>
    <w:pPr>
      <w:autoSpaceDE w:val="0"/>
      <w:autoSpaceDN w:val="0"/>
      <w:adjustRightInd w:val="0"/>
    </w:pPr>
    <w:rPr>
      <w:rFonts w:ascii="Arial" w:hAnsi="Arial" w:cs="Arial"/>
      <w:color w:val="000000"/>
      <w:lang w:val="en-AU"/>
    </w:rPr>
  </w:style>
  <w:style w:type="character" w:customStyle="1" w:styleId="Mention1">
    <w:name w:val="Mention1"/>
    <w:basedOn w:val="DefaultParagraphFont"/>
    <w:uiPriority w:val="99"/>
    <w:unhideWhenUsed/>
    <w:rsid w:val="006B6470"/>
    <w:rPr>
      <w:color w:val="2B579A"/>
      <w:shd w:val="clear" w:color="auto" w:fill="E1DFDD"/>
    </w:rPr>
  </w:style>
  <w:style w:type="paragraph" w:customStyle="1" w:styleId="CMMListBulletB">
    <w:name w:val="CMM List Bullet B"/>
    <w:basedOn w:val="ListBullet"/>
    <w:link w:val="CMMListBulletBChar"/>
    <w:qFormat/>
    <w:rsid w:val="00B4248C"/>
    <w:rPr>
      <w:sz w:val="22"/>
    </w:rPr>
  </w:style>
  <w:style w:type="character" w:customStyle="1" w:styleId="CMMListBulletBChar">
    <w:name w:val="CMM List Bullet B Char"/>
    <w:basedOn w:val="DefaultParagraphFont"/>
    <w:link w:val="CMMListBulletB"/>
    <w:rsid w:val="00B4248C"/>
    <w:rPr>
      <w:rFonts w:ascii="Arial" w:eastAsia="Times New Roman" w:hAnsi="Arial" w:cs="Times New Roman"/>
      <w:sz w:val="22"/>
      <w:lang w:val="en-GB" w:eastAsia="en-GB"/>
    </w:rPr>
  </w:style>
  <w:style w:type="table" w:customStyle="1" w:styleId="TableGrid2">
    <w:name w:val="Table Grid2"/>
    <w:basedOn w:val="TableNormal"/>
    <w:next w:val="TableGrid"/>
    <w:rsid w:val="001638D7"/>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5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45443">
      <w:bodyDiv w:val="1"/>
      <w:marLeft w:val="0"/>
      <w:marRight w:val="0"/>
      <w:marTop w:val="0"/>
      <w:marBottom w:val="0"/>
      <w:divBdr>
        <w:top w:val="none" w:sz="0" w:space="0" w:color="auto"/>
        <w:left w:val="none" w:sz="0" w:space="0" w:color="auto"/>
        <w:bottom w:val="none" w:sz="0" w:space="0" w:color="auto"/>
        <w:right w:val="none" w:sz="0" w:space="0" w:color="auto"/>
      </w:divBdr>
    </w:div>
    <w:div w:id="206182658">
      <w:bodyDiv w:val="1"/>
      <w:marLeft w:val="0"/>
      <w:marRight w:val="0"/>
      <w:marTop w:val="0"/>
      <w:marBottom w:val="0"/>
      <w:divBdr>
        <w:top w:val="none" w:sz="0" w:space="0" w:color="auto"/>
        <w:left w:val="none" w:sz="0" w:space="0" w:color="auto"/>
        <w:bottom w:val="none" w:sz="0" w:space="0" w:color="auto"/>
        <w:right w:val="none" w:sz="0" w:space="0" w:color="auto"/>
      </w:divBdr>
    </w:div>
    <w:div w:id="370617198">
      <w:bodyDiv w:val="1"/>
      <w:marLeft w:val="0"/>
      <w:marRight w:val="0"/>
      <w:marTop w:val="0"/>
      <w:marBottom w:val="0"/>
      <w:divBdr>
        <w:top w:val="none" w:sz="0" w:space="0" w:color="auto"/>
        <w:left w:val="none" w:sz="0" w:space="0" w:color="auto"/>
        <w:bottom w:val="none" w:sz="0" w:space="0" w:color="auto"/>
        <w:right w:val="none" w:sz="0" w:space="0" w:color="auto"/>
      </w:divBdr>
    </w:div>
    <w:div w:id="483398188">
      <w:bodyDiv w:val="1"/>
      <w:marLeft w:val="0"/>
      <w:marRight w:val="0"/>
      <w:marTop w:val="0"/>
      <w:marBottom w:val="0"/>
      <w:divBdr>
        <w:top w:val="none" w:sz="0" w:space="0" w:color="auto"/>
        <w:left w:val="none" w:sz="0" w:space="0" w:color="auto"/>
        <w:bottom w:val="none" w:sz="0" w:space="0" w:color="auto"/>
        <w:right w:val="none" w:sz="0" w:space="0" w:color="auto"/>
      </w:divBdr>
    </w:div>
    <w:div w:id="502282923">
      <w:bodyDiv w:val="1"/>
      <w:marLeft w:val="0"/>
      <w:marRight w:val="0"/>
      <w:marTop w:val="0"/>
      <w:marBottom w:val="0"/>
      <w:divBdr>
        <w:top w:val="none" w:sz="0" w:space="0" w:color="auto"/>
        <w:left w:val="none" w:sz="0" w:space="0" w:color="auto"/>
        <w:bottom w:val="none" w:sz="0" w:space="0" w:color="auto"/>
        <w:right w:val="none" w:sz="0" w:space="0" w:color="auto"/>
      </w:divBdr>
    </w:div>
    <w:div w:id="540091215">
      <w:bodyDiv w:val="1"/>
      <w:marLeft w:val="0"/>
      <w:marRight w:val="0"/>
      <w:marTop w:val="0"/>
      <w:marBottom w:val="0"/>
      <w:divBdr>
        <w:top w:val="none" w:sz="0" w:space="0" w:color="auto"/>
        <w:left w:val="none" w:sz="0" w:space="0" w:color="auto"/>
        <w:bottom w:val="none" w:sz="0" w:space="0" w:color="auto"/>
        <w:right w:val="none" w:sz="0" w:space="0" w:color="auto"/>
      </w:divBdr>
    </w:div>
    <w:div w:id="569582944">
      <w:bodyDiv w:val="1"/>
      <w:marLeft w:val="0"/>
      <w:marRight w:val="0"/>
      <w:marTop w:val="0"/>
      <w:marBottom w:val="0"/>
      <w:divBdr>
        <w:top w:val="none" w:sz="0" w:space="0" w:color="auto"/>
        <w:left w:val="none" w:sz="0" w:space="0" w:color="auto"/>
        <w:bottom w:val="none" w:sz="0" w:space="0" w:color="auto"/>
        <w:right w:val="none" w:sz="0" w:space="0" w:color="auto"/>
      </w:divBdr>
    </w:div>
    <w:div w:id="705250466">
      <w:bodyDiv w:val="1"/>
      <w:marLeft w:val="0"/>
      <w:marRight w:val="0"/>
      <w:marTop w:val="0"/>
      <w:marBottom w:val="0"/>
      <w:divBdr>
        <w:top w:val="none" w:sz="0" w:space="0" w:color="auto"/>
        <w:left w:val="none" w:sz="0" w:space="0" w:color="auto"/>
        <w:bottom w:val="none" w:sz="0" w:space="0" w:color="auto"/>
        <w:right w:val="none" w:sz="0" w:space="0" w:color="auto"/>
      </w:divBdr>
    </w:div>
    <w:div w:id="1012415955">
      <w:bodyDiv w:val="1"/>
      <w:marLeft w:val="0"/>
      <w:marRight w:val="0"/>
      <w:marTop w:val="0"/>
      <w:marBottom w:val="0"/>
      <w:divBdr>
        <w:top w:val="none" w:sz="0" w:space="0" w:color="auto"/>
        <w:left w:val="none" w:sz="0" w:space="0" w:color="auto"/>
        <w:bottom w:val="none" w:sz="0" w:space="0" w:color="auto"/>
        <w:right w:val="none" w:sz="0" w:space="0" w:color="auto"/>
      </w:divBdr>
    </w:div>
    <w:div w:id="1192187736">
      <w:bodyDiv w:val="1"/>
      <w:marLeft w:val="0"/>
      <w:marRight w:val="0"/>
      <w:marTop w:val="0"/>
      <w:marBottom w:val="0"/>
      <w:divBdr>
        <w:top w:val="none" w:sz="0" w:space="0" w:color="auto"/>
        <w:left w:val="none" w:sz="0" w:space="0" w:color="auto"/>
        <w:bottom w:val="none" w:sz="0" w:space="0" w:color="auto"/>
        <w:right w:val="none" w:sz="0" w:space="0" w:color="auto"/>
      </w:divBdr>
    </w:div>
    <w:div w:id="1243878191">
      <w:bodyDiv w:val="1"/>
      <w:marLeft w:val="0"/>
      <w:marRight w:val="0"/>
      <w:marTop w:val="0"/>
      <w:marBottom w:val="0"/>
      <w:divBdr>
        <w:top w:val="none" w:sz="0" w:space="0" w:color="auto"/>
        <w:left w:val="none" w:sz="0" w:space="0" w:color="auto"/>
        <w:bottom w:val="none" w:sz="0" w:space="0" w:color="auto"/>
        <w:right w:val="none" w:sz="0" w:space="0" w:color="auto"/>
      </w:divBdr>
    </w:div>
    <w:div w:id="1367412801">
      <w:bodyDiv w:val="1"/>
      <w:marLeft w:val="0"/>
      <w:marRight w:val="0"/>
      <w:marTop w:val="0"/>
      <w:marBottom w:val="0"/>
      <w:divBdr>
        <w:top w:val="none" w:sz="0" w:space="0" w:color="auto"/>
        <w:left w:val="none" w:sz="0" w:space="0" w:color="auto"/>
        <w:bottom w:val="none" w:sz="0" w:space="0" w:color="auto"/>
        <w:right w:val="none" w:sz="0" w:space="0" w:color="auto"/>
      </w:divBdr>
    </w:div>
    <w:div w:id="1614440843">
      <w:bodyDiv w:val="1"/>
      <w:marLeft w:val="0"/>
      <w:marRight w:val="0"/>
      <w:marTop w:val="0"/>
      <w:marBottom w:val="0"/>
      <w:divBdr>
        <w:top w:val="none" w:sz="0" w:space="0" w:color="auto"/>
        <w:left w:val="none" w:sz="0" w:space="0" w:color="auto"/>
        <w:bottom w:val="none" w:sz="0" w:space="0" w:color="auto"/>
        <w:right w:val="none" w:sz="0" w:space="0" w:color="auto"/>
      </w:divBdr>
    </w:div>
    <w:div w:id="1745755198">
      <w:bodyDiv w:val="1"/>
      <w:marLeft w:val="0"/>
      <w:marRight w:val="0"/>
      <w:marTop w:val="0"/>
      <w:marBottom w:val="0"/>
      <w:divBdr>
        <w:top w:val="none" w:sz="0" w:space="0" w:color="auto"/>
        <w:left w:val="none" w:sz="0" w:space="0" w:color="auto"/>
        <w:bottom w:val="none" w:sz="0" w:space="0" w:color="auto"/>
        <w:right w:val="none" w:sz="0" w:space="0" w:color="auto"/>
      </w:divBdr>
    </w:div>
    <w:div w:id="1757746104">
      <w:bodyDiv w:val="1"/>
      <w:marLeft w:val="0"/>
      <w:marRight w:val="0"/>
      <w:marTop w:val="0"/>
      <w:marBottom w:val="0"/>
      <w:divBdr>
        <w:top w:val="none" w:sz="0" w:space="0" w:color="auto"/>
        <w:left w:val="none" w:sz="0" w:space="0" w:color="auto"/>
        <w:bottom w:val="none" w:sz="0" w:space="0" w:color="auto"/>
        <w:right w:val="none" w:sz="0" w:space="0" w:color="auto"/>
      </w:divBdr>
    </w:div>
    <w:div w:id="1772630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7.xml"/><Relationship Id="rId39" Type="http://schemas.openxmlformats.org/officeDocument/2006/relationships/footer" Target="footer10.xml"/><Relationship Id="rId21" Type="http://schemas.openxmlformats.org/officeDocument/2006/relationships/hyperlink" Target="mailto:cmmhs@swin.edu.au" TargetMode="External"/><Relationship Id="rId34" Type="http://schemas.openxmlformats.org/officeDocument/2006/relationships/hyperlink" Target="https://www.vic.gov.au/family-violence-reform-rolling-action-plan-2020-2023" TargetMode="External"/><Relationship Id="rId42" Type="http://schemas.openxmlformats.org/officeDocument/2006/relationships/footer" Target="footer12.xml"/><Relationship Id="rId47" Type="http://schemas.openxmlformats.org/officeDocument/2006/relationships/footer" Target="footer14.xml"/><Relationship Id="rId50" Type="http://schemas.openxmlformats.org/officeDocument/2006/relationships/header" Target="header16.xml"/><Relationship Id="rId55" Type="http://schemas.openxmlformats.org/officeDocument/2006/relationships/footer" Target="foot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9.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yperlink" Target="https://www.vic.gov.au/building-strength-10-year-industry-plan" TargetMode="Externa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header" Target="header14.xml"/><Relationship Id="rId53" Type="http://schemas.openxmlformats.org/officeDocument/2006/relationships/footer" Target="footer17.xml"/><Relationship Id="rId5"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yperlink" Target="https://creativecommons.org/licenses/by-nd/4.0/" TargetMode="External"/><Relationship Id="rId27" Type="http://schemas.openxmlformats.org/officeDocument/2006/relationships/footer" Target="footer8.xml"/><Relationship Id="rId30" Type="http://schemas.openxmlformats.org/officeDocument/2006/relationships/hyperlink" Target="https://www.vic.gov.au/sites/default/files/2019-05/Responding-to-family-violence-capability-framework_0.pdf" TargetMode="External"/><Relationship Id="rId35" Type="http://schemas.openxmlformats.org/officeDocument/2006/relationships/hyperlink" Target="https://www.dewr.gov.au/skills-information-training-providers/australian-core-skills-framework" TargetMode="External"/><Relationship Id="rId43" Type="http://schemas.openxmlformats.org/officeDocument/2006/relationships/hyperlink" Target="https://www.vic.gov.au/department-accredited-vet-courses" TargetMode="External"/><Relationship Id="rId48" Type="http://schemas.openxmlformats.org/officeDocument/2006/relationships/header" Target="header15.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1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hyperlink" Target="https://www.vic.gov.au/strengthening-foundations-first-rolling-action-plan-2019-22" TargetMode="External"/><Relationship Id="rId38" Type="http://schemas.openxmlformats.org/officeDocument/2006/relationships/header" Target="header11.xml"/><Relationship Id="rId46" Type="http://schemas.openxmlformats.org/officeDocument/2006/relationships/footer" Target="footer13.xml"/><Relationship Id="rId20" Type="http://schemas.openxmlformats.org/officeDocument/2006/relationships/footer" Target="footer6.xml"/><Relationship Id="rId41" Type="http://schemas.openxmlformats.org/officeDocument/2006/relationships/header" Target="header12.xml"/><Relationship Id="rId54"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mailto:course.enquiry@education.vic.gov.au" TargetMode="External"/><Relationship Id="rId28" Type="http://schemas.openxmlformats.org/officeDocument/2006/relationships/header" Target="header9.xml"/><Relationship Id="rId36" Type="http://schemas.openxmlformats.org/officeDocument/2006/relationships/hyperlink" Target="https://www.aqf.edu.au/framework/aqf-policies" TargetMode="External"/><Relationship Id="rId49" Type="http://schemas.openxmlformats.org/officeDocument/2006/relationships/footer" Target="footer15.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www.vic.gov.au/family-violence-multi-agency-risk-assessment-and-management" TargetMode="External"/><Relationship Id="rId44" Type="http://schemas.openxmlformats.org/officeDocument/2006/relationships/header" Target="header13.xml"/><Relationship Id="rId52" Type="http://schemas.openxmlformats.org/officeDocument/2006/relationships/footer" Target="footer16.xml"/></Relationships>
</file>

<file path=word/_rels/footer8.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vic.gov.au/family-violence-multi-agency-risk-assessment-and-management-framework" TargetMode="External"/><Relationship Id="rId7" Type="http://schemas.openxmlformats.org/officeDocument/2006/relationships/hyperlink" Target="https://www.vic.gov.au/family-violence-reform-rolling-action-plan-2020-2023/coronavirus-covid-19" TargetMode="External"/><Relationship Id="rId2" Type="http://schemas.openxmlformats.org/officeDocument/2006/relationships/hyperlink" Target="https://www.vic.gov.au/ending-family-violence-victorias-10-year-plan-change" TargetMode="External"/><Relationship Id="rId1" Type="http://schemas.openxmlformats.org/officeDocument/2006/relationships/hyperlink" Target="https://www.rcfv.com.au/Report-Recommendations" TargetMode="External"/><Relationship Id="rId6" Type="http://schemas.openxmlformats.org/officeDocument/2006/relationships/hyperlink" Target="https://www.vic.gov.au/family-violence-reform-rolling-action-plan-2020-2023" TargetMode="External"/><Relationship Id="rId5" Type="http://schemas.openxmlformats.org/officeDocument/2006/relationships/hyperlink" Target="https://www.vic.gov.au/strengthening-foundations-first-rolling-action-plan-2019-22" TargetMode="External"/><Relationship Id="rId4" Type="http://schemas.openxmlformats.org/officeDocument/2006/relationships/hyperlink" Target="https://www.vic.gov.au/building-strength-10-year-industry-pla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rgbClr val="53565A"/>
      </a:dk1>
      <a:lt1>
        <a:srgbClr val="FFFFFF"/>
      </a:lt1>
      <a:dk2>
        <a:srgbClr val="103D64"/>
      </a:dk2>
      <a:lt2>
        <a:srgbClr val="00C1D5"/>
      </a:lt2>
      <a:accent1>
        <a:srgbClr val="007EB3"/>
      </a:accent1>
      <a:accent2>
        <a:srgbClr val="888B8D"/>
      </a:accent2>
      <a:accent3>
        <a:srgbClr val="103D64"/>
      </a:accent3>
      <a:accent4>
        <a:srgbClr val="103D64"/>
      </a:accent4>
      <a:accent5>
        <a:srgbClr val="B2BC36"/>
      </a:accent5>
      <a:accent6>
        <a:srgbClr val="007EB3"/>
      </a:accent6>
      <a:hlink>
        <a:srgbClr val="007EB3"/>
      </a:hlink>
      <a:folHlink>
        <a:srgbClr val="103D6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FDAFE-2130-4FE8-803B-31966FF9E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7134</Words>
  <Characters>42382</Characters>
  <Application>Microsoft Office Word</Application>
  <DocSecurity>0</DocSecurity>
  <Lines>1246</Lines>
  <Paragraphs>728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Shingie C Pasi (DJSIR)</dc:creator>
  <cp:keywords/>
  <dc:description/>
  <cp:lastModifiedBy>Shingie C Pasi (DJSIR)</cp:lastModifiedBy>
  <cp:revision>3</cp:revision>
  <cp:lastPrinted>2026-03-11T00:14:00Z</cp:lastPrinted>
  <dcterms:created xsi:type="dcterms:W3CDTF">2026-03-11T00:14:00Z</dcterms:created>
  <dcterms:modified xsi:type="dcterms:W3CDTF">2026-03-11T00:14:00Z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3fd8c80,51f51510,52b90b3c,7af7d141,72e321e0,d639e06,5c1078fb,4e990e25,2d730309,6fc3d5ea,6d0e407e,f42327d,64400738,5d915ec8,22abb1d6,735b42bc,248f931e,2c14aef7</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3ff6c3ec,61cef077,3cfa925a,24bf46bd,6a7b5a80,110cd291,1a9b729d,bdc7e59,13304276,e41a70e,12afb7da,45d36250,2970e8c7,226dc2ea,2c62f9e5,417a2739,7dff0b2c,14c1d942</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2024-05-21T01:06:57Z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c48344d4-6055-4388-a08e-2e0a6af5c02f</vt:lpwstr>
  </property>
  <property fmtid="{D5CDD505-2E9C-101B-9397-08002B2CF9AE}" pid="14" name="MSIP_Label_d00a4df9-c942-4b09-b23a-6c1023f6de27_ContentBits">
    <vt:lpwstr>3</vt:lpwstr>
  </property>
</Properties>
</file>