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65C2" w14:textId="77777777" w:rsidR="00282AA4" w:rsidRDefault="00282AA4" w:rsidP="0013005C">
      <w:pPr>
        <w:pStyle w:val="LightDocumentType"/>
        <w:rPr>
          <w:rFonts w:asciiTheme="minorHAnsi" w:hAnsiTheme="minorHAnsi"/>
          <w:color w:val="000000" w:themeColor="text1"/>
          <w:sz w:val="20"/>
        </w:rPr>
      </w:pPr>
      <w:bookmarkStart w:id="0" w:name="_Toc37923968"/>
    </w:p>
    <w:sdt>
      <w:sdtPr>
        <w:rPr>
          <w:rFonts w:asciiTheme="minorHAnsi" w:hAnsiTheme="minorHAnsi"/>
          <w:color w:val="000000" w:themeColor="text1"/>
          <w:sz w:val="20"/>
        </w:rPr>
        <w:id w:val="-782420418"/>
        <w:docPartObj>
          <w:docPartGallery w:val="Cover Pages"/>
          <w:docPartUnique/>
        </w:docPartObj>
      </w:sdtPr>
      <w:sdtContent>
        <w:p w14:paraId="2FBA077F" w14:textId="0ED08D2B" w:rsidR="004E2640" w:rsidRPr="001D699F" w:rsidRDefault="004E2640" w:rsidP="0013005C">
          <w:pPr>
            <w:pStyle w:val="LightDocumentType"/>
          </w:pPr>
        </w:p>
        <w:p w14:paraId="0EBE6B41" w14:textId="5EBD17CC" w:rsidR="004E2640" w:rsidRPr="007136BF" w:rsidRDefault="005D1A3A">
          <w:pPr>
            <w:pStyle w:val="LightReportTite"/>
          </w:pPr>
          <w:r>
            <w:rPr>
              <w:noProof/>
            </w:rPr>
            <w:drawing>
              <wp:anchor distT="0" distB="0" distL="114300" distR="114300" simplePos="0" relativeHeight="251658240" behindDoc="1" locked="0" layoutInCell="1" allowOverlap="1" wp14:anchorId="304C6133" wp14:editId="42856F85">
                <wp:simplePos x="0" y="0"/>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2">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4E2640">
            <w:rPr>
              <w:noProof/>
            </w:rPr>
            <w:drawing>
              <wp:anchor distT="0" distB="0" distL="114300" distR="114300" simplePos="0" relativeHeight="251658241" behindDoc="1" locked="0" layoutInCell="1" allowOverlap="1" wp14:anchorId="29CA82D9" wp14:editId="590A97EC">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30129BFD77BF4F25940DAB62BAB37093"/>
              </w:placeholder>
              <w:dataBinding w:prefixMappings="xmlns:ns0='http://purl.org/dc/elements/1.1/' xmlns:ns1='http://schemas.openxmlformats.org/package/2006/metadata/core-properties' " w:xpath="/ns1:coreProperties[1]/ns0:title[1]" w:storeItemID="{6C3C8BC8-F283-45AE-878A-BAB7291924A1}"/>
              <w:text/>
            </w:sdtPr>
            <w:sdtContent>
              <w:r w:rsidR="0013005C">
                <w:t>Victorian Freight Decarbonisation Co-Investment (VFDC) Program Guidelines</w:t>
              </w:r>
            </w:sdtContent>
          </w:sdt>
        </w:p>
        <w:p w14:paraId="3A256778" w14:textId="7B1268AF" w:rsidR="004E2640" w:rsidRDefault="004E2640">
          <w:pPr>
            <w:pStyle w:val="LightReportSubtitle"/>
          </w:pPr>
          <w:r>
            <w:rPr>
              <w:noProof/>
            </w:rPr>
            <w:drawing>
              <wp:anchor distT="0" distB="0" distL="114300" distR="114300" simplePos="0" relativeHeight="251658242" behindDoc="1" locked="0" layoutInCell="1" allowOverlap="1" wp14:anchorId="06731174" wp14:editId="07714505">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3CAB611D45DE4EDA902BF4CDCBE15778"/>
              </w:placeholder>
              <w:dataBinding w:prefixMappings="xmlns:ns0='http://purl.org/dc/elements/1.1/' xmlns:ns1='http://schemas.openxmlformats.org/package/2006/metadata/core-properties' " w:xpath="/ns1:coreProperties[1]/ns0:subject[1]" w:storeItemID="{6C3C8BC8-F283-45AE-878A-BAB7291924A1}"/>
              <w:text/>
            </w:sdtPr>
            <w:sdtContent>
              <w:r w:rsidR="00D7087A">
                <w:t>March 2026</w:t>
              </w:r>
            </w:sdtContent>
          </w:sdt>
        </w:p>
        <w:p w14:paraId="233B77D2" w14:textId="77777777" w:rsidR="004E2640" w:rsidRDefault="004E2640">
          <w:r>
            <w:br w:type="page"/>
          </w:r>
        </w:p>
      </w:sdtContent>
    </w:sdt>
    <w:bookmarkEnd w:id="0" w:displacedByCustomXml="next"/>
    <w:sdt>
      <w:sdtPr>
        <w:rPr>
          <w:rFonts w:asciiTheme="minorHAnsi" w:eastAsiaTheme="minorEastAsia" w:hAnsiTheme="minorHAnsi" w:cstheme="minorBidi"/>
          <w:b w:val="0"/>
          <w:color w:val="000000" w:themeColor="text1"/>
          <w:sz w:val="22"/>
          <w:szCs w:val="22"/>
        </w:rPr>
        <w:id w:val="100967267"/>
        <w:docPartObj>
          <w:docPartGallery w:val="Table of Contents"/>
          <w:docPartUnique/>
        </w:docPartObj>
      </w:sdtPr>
      <w:sdtEndPr>
        <w:rPr>
          <w:sz w:val="20"/>
          <w:szCs w:val="20"/>
        </w:rPr>
      </w:sdtEndPr>
      <w:sdtContent>
        <w:p w14:paraId="1E276BCC" w14:textId="77777777" w:rsidR="0013005C" w:rsidRPr="009117F1" w:rsidRDefault="0013005C" w:rsidP="0013005C">
          <w:pPr>
            <w:pStyle w:val="TOCHeading"/>
            <w:rPr>
              <w:rFonts w:hint="eastAsia"/>
            </w:rPr>
          </w:pPr>
          <w:r>
            <w:t>Table of Contents</w:t>
          </w:r>
        </w:p>
        <w:p w14:paraId="123A2D1D" w14:textId="20248639" w:rsidR="00541889" w:rsidRDefault="0013005C">
          <w:pPr>
            <w:pStyle w:val="TOC1"/>
            <w:tabs>
              <w:tab w:val="left" w:pos="720"/>
            </w:tabs>
            <w:rPr>
              <w:rFonts w:eastAsiaTheme="minorEastAsia" w:hint="eastAsia"/>
              <w:b w:val="0"/>
              <w:noProof/>
              <w:color w:val="auto"/>
              <w:kern w:val="2"/>
              <w:sz w:val="24"/>
              <w:szCs w:val="24"/>
              <w:lang w:eastAsia="ko-KR"/>
              <w14:ligatures w14:val="standardContextual"/>
            </w:rPr>
          </w:pPr>
          <w:r>
            <w:fldChar w:fldCharType="begin"/>
          </w:r>
          <w:r>
            <w:instrText>TOC \o "1-3" \z \u \h</w:instrText>
          </w:r>
          <w:r>
            <w:fldChar w:fldCharType="separate"/>
          </w:r>
          <w:hyperlink w:anchor="_Toc224210165" w:history="1">
            <w:r w:rsidR="00541889" w:rsidRPr="00A80123">
              <w:rPr>
                <w:rStyle w:val="Hyperlink"/>
                <w:noProof/>
              </w:rPr>
              <w:t>1.</w:t>
            </w:r>
            <w:r w:rsidR="00541889">
              <w:rPr>
                <w:rFonts w:eastAsiaTheme="minorEastAsia"/>
                <w:b w:val="0"/>
                <w:noProof/>
                <w:color w:val="auto"/>
                <w:kern w:val="2"/>
                <w:sz w:val="24"/>
                <w:szCs w:val="24"/>
                <w:lang w:eastAsia="ko-KR"/>
                <w14:ligatures w14:val="standardContextual"/>
              </w:rPr>
              <w:tab/>
            </w:r>
            <w:r w:rsidR="00541889" w:rsidRPr="00A80123">
              <w:rPr>
                <w:rStyle w:val="Hyperlink"/>
                <w:noProof/>
              </w:rPr>
              <w:t>Message from the Minister</w:t>
            </w:r>
            <w:r w:rsidR="00541889">
              <w:rPr>
                <w:noProof/>
                <w:webHidden/>
              </w:rPr>
              <w:tab/>
            </w:r>
            <w:r w:rsidR="00541889">
              <w:rPr>
                <w:noProof/>
                <w:webHidden/>
              </w:rPr>
              <w:fldChar w:fldCharType="begin"/>
            </w:r>
            <w:r w:rsidR="00541889">
              <w:rPr>
                <w:noProof/>
                <w:webHidden/>
              </w:rPr>
              <w:instrText xml:space="preserve"> PAGEREF _Toc224210165 \h </w:instrText>
            </w:r>
            <w:r w:rsidR="00541889">
              <w:rPr>
                <w:noProof/>
                <w:webHidden/>
              </w:rPr>
            </w:r>
            <w:r w:rsidR="00541889">
              <w:rPr>
                <w:noProof/>
                <w:webHidden/>
              </w:rPr>
              <w:fldChar w:fldCharType="separate"/>
            </w:r>
            <w:r w:rsidR="003237B4">
              <w:rPr>
                <w:noProof/>
                <w:webHidden/>
              </w:rPr>
              <w:t>3</w:t>
            </w:r>
            <w:r w:rsidR="00541889">
              <w:rPr>
                <w:noProof/>
                <w:webHidden/>
              </w:rPr>
              <w:fldChar w:fldCharType="end"/>
            </w:r>
          </w:hyperlink>
        </w:p>
        <w:p w14:paraId="5CE15AE5" w14:textId="4B6BC144"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166" w:history="1">
            <w:r w:rsidRPr="00A80123">
              <w:rPr>
                <w:rStyle w:val="Hyperlink"/>
                <w:noProof/>
              </w:rPr>
              <w:t>2. Background</w:t>
            </w:r>
            <w:r>
              <w:rPr>
                <w:noProof/>
                <w:webHidden/>
              </w:rPr>
              <w:tab/>
            </w:r>
            <w:r>
              <w:rPr>
                <w:noProof/>
                <w:webHidden/>
              </w:rPr>
              <w:fldChar w:fldCharType="begin"/>
            </w:r>
            <w:r>
              <w:rPr>
                <w:noProof/>
                <w:webHidden/>
              </w:rPr>
              <w:instrText xml:space="preserve"> PAGEREF _Toc224210166 \h </w:instrText>
            </w:r>
            <w:r>
              <w:rPr>
                <w:noProof/>
                <w:webHidden/>
              </w:rPr>
            </w:r>
            <w:r>
              <w:rPr>
                <w:noProof/>
                <w:webHidden/>
              </w:rPr>
              <w:fldChar w:fldCharType="separate"/>
            </w:r>
            <w:r w:rsidR="003237B4">
              <w:rPr>
                <w:noProof/>
                <w:webHidden/>
              </w:rPr>
              <w:t>4</w:t>
            </w:r>
            <w:r>
              <w:rPr>
                <w:noProof/>
                <w:webHidden/>
              </w:rPr>
              <w:fldChar w:fldCharType="end"/>
            </w:r>
          </w:hyperlink>
        </w:p>
        <w:p w14:paraId="4C68E738" w14:textId="2186F782" w:rsidR="00541889" w:rsidRDefault="00541889">
          <w:pPr>
            <w:pStyle w:val="TOC2"/>
            <w:rPr>
              <w:rFonts w:eastAsiaTheme="minorEastAsia" w:hint="eastAsia"/>
              <w:noProof/>
              <w:color w:val="auto"/>
              <w:kern w:val="2"/>
              <w:sz w:val="24"/>
              <w:szCs w:val="24"/>
              <w:lang w:eastAsia="ko-KR"/>
              <w14:ligatures w14:val="standardContextual"/>
            </w:rPr>
          </w:pPr>
          <w:hyperlink w:anchor="_Toc224210167" w:history="1">
            <w:r w:rsidRPr="00A80123">
              <w:rPr>
                <w:rStyle w:val="Hyperlink"/>
                <w:noProof/>
              </w:rPr>
              <w:t>2.1. About the program</w:t>
            </w:r>
            <w:r>
              <w:rPr>
                <w:noProof/>
                <w:webHidden/>
              </w:rPr>
              <w:tab/>
            </w:r>
            <w:r>
              <w:rPr>
                <w:noProof/>
                <w:webHidden/>
              </w:rPr>
              <w:fldChar w:fldCharType="begin"/>
            </w:r>
            <w:r>
              <w:rPr>
                <w:noProof/>
                <w:webHidden/>
              </w:rPr>
              <w:instrText xml:space="preserve"> PAGEREF _Toc224210167 \h </w:instrText>
            </w:r>
            <w:r>
              <w:rPr>
                <w:noProof/>
                <w:webHidden/>
              </w:rPr>
            </w:r>
            <w:r>
              <w:rPr>
                <w:noProof/>
                <w:webHidden/>
              </w:rPr>
              <w:fldChar w:fldCharType="separate"/>
            </w:r>
            <w:r w:rsidR="003237B4">
              <w:rPr>
                <w:noProof/>
                <w:webHidden/>
              </w:rPr>
              <w:t>4</w:t>
            </w:r>
            <w:r>
              <w:rPr>
                <w:noProof/>
                <w:webHidden/>
              </w:rPr>
              <w:fldChar w:fldCharType="end"/>
            </w:r>
          </w:hyperlink>
        </w:p>
        <w:p w14:paraId="6F7B3BFD" w14:textId="7E751F3F" w:rsidR="00541889" w:rsidRDefault="00541889">
          <w:pPr>
            <w:pStyle w:val="TOC2"/>
            <w:rPr>
              <w:rFonts w:eastAsiaTheme="minorEastAsia" w:hint="eastAsia"/>
              <w:noProof/>
              <w:color w:val="auto"/>
              <w:kern w:val="2"/>
              <w:sz w:val="24"/>
              <w:szCs w:val="24"/>
              <w:lang w:eastAsia="ko-KR"/>
              <w14:ligatures w14:val="standardContextual"/>
            </w:rPr>
          </w:pPr>
          <w:hyperlink w:anchor="_Toc224210168" w:history="1">
            <w:r w:rsidRPr="00A80123">
              <w:rPr>
                <w:rStyle w:val="Hyperlink"/>
                <w:noProof/>
                <w:lang w:val="en-US"/>
              </w:rPr>
              <w:t>2.2. Program purpose and objectives</w:t>
            </w:r>
            <w:r>
              <w:rPr>
                <w:noProof/>
                <w:webHidden/>
              </w:rPr>
              <w:tab/>
            </w:r>
            <w:r>
              <w:rPr>
                <w:noProof/>
                <w:webHidden/>
              </w:rPr>
              <w:fldChar w:fldCharType="begin"/>
            </w:r>
            <w:r>
              <w:rPr>
                <w:noProof/>
                <w:webHidden/>
              </w:rPr>
              <w:instrText xml:space="preserve"> PAGEREF _Toc224210168 \h </w:instrText>
            </w:r>
            <w:r>
              <w:rPr>
                <w:noProof/>
                <w:webHidden/>
              </w:rPr>
            </w:r>
            <w:r>
              <w:rPr>
                <w:noProof/>
                <w:webHidden/>
              </w:rPr>
              <w:fldChar w:fldCharType="separate"/>
            </w:r>
            <w:r w:rsidR="003237B4">
              <w:rPr>
                <w:noProof/>
                <w:webHidden/>
              </w:rPr>
              <w:t>4</w:t>
            </w:r>
            <w:r>
              <w:rPr>
                <w:noProof/>
                <w:webHidden/>
              </w:rPr>
              <w:fldChar w:fldCharType="end"/>
            </w:r>
          </w:hyperlink>
        </w:p>
        <w:p w14:paraId="65B94149" w14:textId="29F8268D"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169" w:history="1">
            <w:r w:rsidRPr="00A80123">
              <w:rPr>
                <w:rStyle w:val="Hyperlink"/>
                <w:noProof/>
                <w:lang w:val="en-US"/>
              </w:rPr>
              <w:t>3. Program details</w:t>
            </w:r>
            <w:r>
              <w:rPr>
                <w:noProof/>
                <w:webHidden/>
              </w:rPr>
              <w:tab/>
            </w:r>
            <w:r>
              <w:rPr>
                <w:noProof/>
                <w:webHidden/>
              </w:rPr>
              <w:fldChar w:fldCharType="begin"/>
            </w:r>
            <w:r>
              <w:rPr>
                <w:noProof/>
                <w:webHidden/>
              </w:rPr>
              <w:instrText xml:space="preserve"> PAGEREF _Toc224210169 \h </w:instrText>
            </w:r>
            <w:r>
              <w:rPr>
                <w:noProof/>
                <w:webHidden/>
              </w:rPr>
            </w:r>
            <w:r>
              <w:rPr>
                <w:noProof/>
                <w:webHidden/>
              </w:rPr>
              <w:fldChar w:fldCharType="separate"/>
            </w:r>
            <w:r w:rsidR="003237B4">
              <w:rPr>
                <w:noProof/>
                <w:webHidden/>
              </w:rPr>
              <w:t>6</w:t>
            </w:r>
            <w:r>
              <w:rPr>
                <w:noProof/>
                <w:webHidden/>
              </w:rPr>
              <w:fldChar w:fldCharType="end"/>
            </w:r>
          </w:hyperlink>
        </w:p>
        <w:p w14:paraId="0F0A6869" w14:textId="02E0C43F" w:rsidR="00541889" w:rsidRDefault="00541889">
          <w:pPr>
            <w:pStyle w:val="TOC2"/>
            <w:rPr>
              <w:rFonts w:eastAsiaTheme="minorEastAsia" w:hint="eastAsia"/>
              <w:noProof/>
              <w:color w:val="auto"/>
              <w:kern w:val="2"/>
              <w:sz w:val="24"/>
              <w:szCs w:val="24"/>
              <w:lang w:eastAsia="ko-KR"/>
              <w14:ligatures w14:val="standardContextual"/>
            </w:rPr>
          </w:pPr>
          <w:hyperlink w:anchor="_Toc224210170" w:history="1">
            <w:r w:rsidRPr="00A80123">
              <w:rPr>
                <w:rStyle w:val="Hyperlink"/>
                <w:noProof/>
              </w:rPr>
              <w:t>3.1. Available funding</w:t>
            </w:r>
            <w:r>
              <w:rPr>
                <w:noProof/>
                <w:webHidden/>
              </w:rPr>
              <w:tab/>
            </w:r>
            <w:r>
              <w:rPr>
                <w:noProof/>
                <w:webHidden/>
              </w:rPr>
              <w:fldChar w:fldCharType="begin"/>
            </w:r>
            <w:r>
              <w:rPr>
                <w:noProof/>
                <w:webHidden/>
              </w:rPr>
              <w:instrText xml:space="preserve"> PAGEREF _Toc224210170 \h </w:instrText>
            </w:r>
            <w:r>
              <w:rPr>
                <w:noProof/>
                <w:webHidden/>
              </w:rPr>
            </w:r>
            <w:r>
              <w:rPr>
                <w:noProof/>
                <w:webHidden/>
              </w:rPr>
              <w:fldChar w:fldCharType="separate"/>
            </w:r>
            <w:r w:rsidR="003237B4">
              <w:rPr>
                <w:noProof/>
                <w:webHidden/>
              </w:rPr>
              <w:t>6</w:t>
            </w:r>
            <w:r>
              <w:rPr>
                <w:noProof/>
                <w:webHidden/>
              </w:rPr>
              <w:fldChar w:fldCharType="end"/>
            </w:r>
          </w:hyperlink>
        </w:p>
        <w:p w14:paraId="1D544449" w14:textId="2D29DCC0" w:rsidR="00541889" w:rsidRDefault="00541889">
          <w:pPr>
            <w:pStyle w:val="TOC3"/>
            <w:rPr>
              <w:rFonts w:eastAsiaTheme="minorEastAsia" w:hint="eastAsia"/>
              <w:noProof/>
              <w:color w:val="auto"/>
              <w:kern w:val="2"/>
              <w:sz w:val="24"/>
              <w:szCs w:val="24"/>
              <w:lang w:eastAsia="ko-KR"/>
              <w14:ligatures w14:val="standardContextual"/>
            </w:rPr>
          </w:pPr>
          <w:hyperlink w:anchor="_Toc224210171" w:history="1">
            <w:r w:rsidRPr="00A80123">
              <w:rPr>
                <w:rStyle w:val="Hyperlink"/>
                <w:noProof/>
              </w:rPr>
              <w:t>3.1.1 Co-contribution requirements</w:t>
            </w:r>
            <w:r>
              <w:rPr>
                <w:noProof/>
                <w:webHidden/>
              </w:rPr>
              <w:tab/>
            </w:r>
            <w:r>
              <w:rPr>
                <w:noProof/>
                <w:webHidden/>
              </w:rPr>
              <w:fldChar w:fldCharType="begin"/>
            </w:r>
            <w:r>
              <w:rPr>
                <w:noProof/>
                <w:webHidden/>
              </w:rPr>
              <w:instrText xml:space="preserve"> PAGEREF _Toc224210171 \h </w:instrText>
            </w:r>
            <w:r>
              <w:rPr>
                <w:noProof/>
                <w:webHidden/>
              </w:rPr>
            </w:r>
            <w:r>
              <w:rPr>
                <w:noProof/>
                <w:webHidden/>
              </w:rPr>
              <w:fldChar w:fldCharType="separate"/>
            </w:r>
            <w:r w:rsidR="003237B4">
              <w:rPr>
                <w:noProof/>
                <w:webHidden/>
              </w:rPr>
              <w:t>6</w:t>
            </w:r>
            <w:r>
              <w:rPr>
                <w:noProof/>
                <w:webHidden/>
              </w:rPr>
              <w:fldChar w:fldCharType="end"/>
            </w:r>
          </w:hyperlink>
        </w:p>
        <w:p w14:paraId="44CC6A94" w14:textId="26A746C1" w:rsidR="00541889" w:rsidRDefault="00541889">
          <w:pPr>
            <w:pStyle w:val="TOC2"/>
            <w:rPr>
              <w:rFonts w:eastAsiaTheme="minorEastAsia" w:hint="eastAsia"/>
              <w:noProof/>
              <w:color w:val="auto"/>
              <w:kern w:val="2"/>
              <w:sz w:val="24"/>
              <w:szCs w:val="24"/>
              <w:lang w:eastAsia="ko-KR"/>
              <w14:ligatures w14:val="standardContextual"/>
            </w:rPr>
          </w:pPr>
          <w:hyperlink w:anchor="_Toc224210172" w:history="1">
            <w:r w:rsidRPr="00A80123">
              <w:rPr>
                <w:rStyle w:val="Hyperlink"/>
                <w:noProof/>
              </w:rPr>
              <w:t>3.2. Eligibility</w:t>
            </w:r>
            <w:r>
              <w:rPr>
                <w:noProof/>
                <w:webHidden/>
              </w:rPr>
              <w:tab/>
            </w:r>
            <w:r>
              <w:rPr>
                <w:noProof/>
                <w:webHidden/>
              </w:rPr>
              <w:fldChar w:fldCharType="begin"/>
            </w:r>
            <w:r>
              <w:rPr>
                <w:noProof/>
                <w:webHidden/>
              </w:rPr>
              <w:instrText xml:space="preserve"> PAGEREF _Toc224210172 \h </w:instrText>
            </w:r>
            <w:r>
              <w:rPr>
                <w:noProof/>
                <w:webHidden/>
              </w:rPr>
            </w:r>
            <w:r>
              <w:rPr>
                <w:noProof/>
                <w:webHidden/>
              </w:rPr>
              <w:fldChar w:fldCharType="separate"/>
            </w:r>
            <w:r w:rsidR="003237B4">
              <w:rPr>
                <w:noProof/>
                <w:webHidden/>
              </w:rPr>
              <w:t>6</w:t>
            </w:r>
            <w:r>
              <w:rPr>
                <w:noProof/>
                <w:webHidden/>
              </w:rPr>
              <w:fldChar w:fldCharType="end"/>
            </w:r>
          </w:hyperlink>
        </w:p>
        <w:p w14:paraId="7121833C" w14:textId="3D8915DC" w:rsidR="00541889" w:rsidRDefault="00541889">
          <w:pPr>
            <w:pStyle w:val="TOC3"/>
            <w:rPr>
              <w:rFonts w:eastAsiaTheme="minorEastAsia" w:hint="eastAsia"/>
              <w:noProof/>
              <w:color w:val="auto"/>
              <w:kern w:val="2"/>
              <w:sz w:val="24"/>
              <w:szCs w:val="24"/>
              <w:lang w:eastAsia="ko-KR"/>
              <w14:ligatures w14:val="standardContextual"/>
            </w:rPr>
          </w:pPr>
          <w:hyperlink w:anchor="_Toc224210173" w:history="1">
            <w:r w:rsidRPr="00A80123">
              <w:rPr>
                <w:rStyle w:val="Hyperlink"/>
                <w:noProof/>
              </w:rPr>
              <w:t>3.2.1. Who is eligible to apply for a grant</w:t>
            </w:r>
            <w:r>
              <w:rPr>
                <w:noProof/>
                <w:webHidden/>
              </w:rPr>
              <w:tab/>
            </w:r>
            <w:r>
              <w:rPr>
                <w:noProof/>
                <w:webHidden/>
              </w:rPr>
              <w:fldChar w:fldCharType="begin"/>
            </w:r>
            <w:r>
              <w:rPr>
                <w:noProof/>
                <w:webHidden/>
              </w:rPr>
              <w:instrText xml:space="preserve"> PAGEREF _Toc224210173 \h </w:instrText>
            </w:r>
            <w:r>
              <w:rPr>
                <w:noProof/>
                <w:webHidden/>
              </w:rPr>
            </w:r>
            <w:r>
              <w:rPr>
                <w:noProof/>
                <w:webHidden/>
              </w:rPr>
              <w:fldChar w:fldCharType="separate"/>
            </w:r>
            <w:r w:rsidR="003237B4">
              <w:rPr>
                <w:noProof/>
                <w:webHidden/>
              </w:rPr>
              <w:t>6</w:t>
            </w:r>
            <w:r>
              <w:rPr>
                <w:noProof/>
                <w:webHidden/>
              </w:rPr>
              <w:fldChar w:fldCharType="end"/>
            </w:r>
          </w:hyperlink>
        </w:p>
        <w:p w14:paraId="2DB47BF9" w14:textId="74935B91" w:rsidR="00541889" w:rsidRDefault="00541889">
          <w:pPr>
            <w:pStyle w:val="TOC3"/>
            <w:rPr>
              <w:rFonts w:eastAsiaTheme="minorEastAsia" w:hint="eastAsia"/>
              <w:noProof/>
              <w:color w:val="auto"/>
              <w:kern w:val="2"/>
              <w:sz w:val="24"/>
              <w:szCs w:val="24"/>
              <w:lang w:eastAsia="ko-KR"/>
              <w14:ligatures w14:val="standardContextual"/>
            </w:rPr>
          </w:pPr>
          <w:hyperlink w:anchor="_Toc224210174" w:history="1">
            <w:r w:rsidRPr="00A80123">
              <w:rPr>
                <w:rStyle w:val="Hyperlink"/>
                <w:noProof/>
              </w:rPr>
              <w:t>3.2.2. Who is not eligible to apply for a grant</w:t>
            </w:r>
            <w:r>
              <w:rPr>
                <w:noProof/>
                <w:webHidden/>
              </w:rPr>
              <w:tab/>
            </w:r>
            <w:r>
              <w:rPr>
                <w:noProof/>
                <w:webHidden/>
              </w:rPr>
              <w:fldChar w:fldCharType="begin"/>
            </w:r>
            <w:r>
              <w:rPr>
                <w:noProof/>
                <w:webHidden/>
              </w:rPr>
              <w:instrText xml:space="preserve"> PAGEREF _Toc224210174 \h </w:instrText>
            </w:r>
            <w:r>
              <w:rPr>
                <w:noProof/>
                <w:webHidden/>
              </w:rPr>
            </w:r>
            <w:r>
              <w:rPr>
                <w:noProof/>
                <w:webHidden/>
              </w:rPr>
              <w:fldChar w:fldCharType="separate"/>
            </w:r>
            <w:r w:rsidR="003237B4">
              <w:rPr>
                <w:noProof/>
                <w:webHidden/>
              </w:rPr>
              <w:t>7</w:t>
            </w:r>
            <w:r>
              <w:rPr>
                <w:noProof/>
                <w:webHidden/>
              </w:rPr>
              <w:fldChar w:fldCharType="end"/>
            </w:r>
          </w:hyperlink>
        </w:p>
        <w:p w14:paraId="0004DDF2" w14:textId="5202343F" w:rsidR="00541889" w:rsidRDefault="00541889">
          <w:pPr>
            <w:pStyle w:val="TOC2"/>
            <w:rPr>
              <w:rFonts w:eastAsiaTheme="minorEastAsia" w:hint="eastAsia"/>
              <w:noProof/>
              <w:color w:val="auto"/>
              <w:kern w:val="2"/>
              <w:sz w:val="24"/>
              <w:szCs w:val="24"/>
              <w:lang w:eastAsia="ko-KR"/>
              <w14:ligatures w14:val="standardContextual"/>
            </w:rPr>
          </w:pPr>
          <w:hyperlink w:anchor="_Toc224210175" w:history="1">
            <w:r w:rsidRPr="00A80123">
              <w:rPr>
                <w:rStyle w:val="Hyperlink"/>
                <w:noProof/>
              </w:rPr>
              <w:t>3.3. What the grant money can be used for</w:t>
            </w:r>
            <w:r>
              <w:rPr>
                <w:noProof/>
                <w:webHidden/>
              </w:rPr>
              <w:tab/>
            </w:r>
            <w:r>
              <w:rPr>
                <w:noProof/>
                <w:webHidden/>
              </w:rPr>
              <w:fldChar w:fldCharType="begin"/>
            </w:r>
            <w:r>
              <w:rPr>
                <w:noProof/>
                <w:webHidden/>
              </w:rPr>
              <w:instrText xml:space="preserve"> PAGEREF _Toc224210175 \h </w:instrText>
            </w:r>
            <w:r>
              <w:rPr>
                <w:noProof/>
                <w:webHidden/>
              </w:rPr>
            </w:r>
            <w:r>
              <w:rPr>
                <w:noProof/>
                <w:webHidden/>
              </w:rPr>
              <w:fldChar w:fldCharType="separate"/>
            </w:r>
            <w:r w:rsidR="003237B4">
              <w:rPr>
                <w:noProof/>
                <w:webHidden/>
              </w:rPr>
              <w:t>7</w:t>
            </w:r>
            <w:r>
              <w:rPr>
                <w:noProof/>
                <w:webHidden/>
              </w:rPr>
              <w:fldChar w:fldCharType="end"/>
            </w:r>
          </w:hyperlink>
        </w:p>
        <w:p w14:paraId="55C34243" w14:textId="1472E3AE" w:rsidR="00541889" w:rsidRDefault="00541889">
          <w:pPr>
            <w:pStyle w:val="TOC3"/>
            <w:rPr>
              <w:rFonts w:eastAsiaTheme="minorEastAsia" w:hint="eastAsia"/>
              <w:noProof/>
              <w:color w:val="auto"/>
              <w:kern w:val="2"/>
              <w:sz w:val="24"/>
              <w:szCs w:val="24"/>
              <w:lang w:eastAsia="ko-KR"/>
              <w14:ligatures w14:val="standardContextual"/>
            </w:rPr>
          </w:pPr>
          <w:hyperlink w:anchor="_Toc224210176" w:history="1">
            <w:r w:rsidRPr="00A80123">
              <w:rPr>
                <w:rStyle w:val="Hyperlink"/>
                <w:noProof/>
              </w:rPr>
              <w:t>3.3.1. Eligible projects</w:t>
            </w:r>
            <w:r>
              <w:rPr>
                <w:noProof/>
                <w:webHidden/>
              </w:rPr>
              <w:tab/>
            </w:r>
            <w:r>
              <w:rPr>
                <w:noProof/>
                <w:webHidden/>
              </w:rPr>
              <w:fldChar w:fldCharType="begin"/>
            </w:r>
            <w:r>
              <w:rPr>
                <w:noProof/>
                <w:webHidden/>
              </w:rPr>
              <w:instrText xml:space="preserve"> PAGEREF _Toc224210176 \h </w:instrText>
            </w:r>
            <w:r>
              <w:rPr>
                <w:noProof/>
                <w:webHidden/>
              </w:rPr>
            </w:r>
            <w:r>
              <w:rPr>
                <w:noProof/>
                <w:webHidden/>
              </w:rPr>
              <w:fldChar w:fldCharType="separate"/>
            </w:r>
            <w:r w:rsidR="003237B4">
              <w:rPr>
                <w:noProof/>
                <w:webHidden/>
              </w:rPr>
              <w:t>7</w:t>
            </w:r>
            <w:r>
              <w:rPr>
                <w:noProof/>
                <w:webHidden/>
              </w:rPr>
              <w:fldChar w:fldCharType="end"/>
            </w:r>
          </w:hyperlink>
        </w:p>
        <w:p w14:paraId="3ED1EAC5" w14:textId="78FE9CFE" w:rsidR="00541889" w:rsidRDefault="00541889">
          <w:pPr>
            <w:pStyle w:val="TOC2"/>
            <w:rPr>
              <w:rFonts w:eastAsiaTheme="minorEastAsia" w:hint="eastAsia"/>
              <w:noProof/>
              <w:color w:val="auto"/>
              <w:kern w:val="2"/>
              <w:sz w:val="24"/>
              <w:szCs w:val="24"/>
              <w:lang w:eastAsia="ko-KR"/>
              <w14:ligatures w14:val="standardContextual"/>
            </w:rPr>
          </w:pPr>
          <w:hyperlink w:anchor="_Toc224210177" w:history="1">
            <w:r w:rsidRPr="00A80123">
              <w:rPr>
                <w:rStyle w:val="Hyperlink"/>
                <w:noProof/>
              </w:rPr>
              <w:t>3.4. What the grant money cannot be used for</w:t>
            </w:r>
            <w:r>
              <w:rPr>
                <w:noProof/>
                <w:webHidden/>
              </w:rPr>
              <w:tab/>
            </w:r>
            <w:r>
              <w:rPr>
                <w:noProof/>
                <w:webHidden/>
              </w:rPr>
              <w:fldChar w:fldCharType="begin"/>
            </w:r>
            <w:r>
              <w:rPr>
                <w:noProof/>
                <w:webHidden/>
              </w:rPr>
              <w:instrText xml:space="preserve"> PAGEREF _Toc224210177 \h </w:instrText>
            </w:r>
            <w:r>
              <w:rPr>
                <w:noProof/>
                <w:webHidden/>
              </w:rPr>
            </w:r>
            <w:r>
              <w:rPr>
                <w:noProof/>
                <w:webHidden/>
              </w:rPr>
              <w:fldChar w:fldCharType="separate"/>
            </w:r>
            <w:r w:rsidR="003237B4">
              <w:rPr>
                <w:noProof/>
                <w:webHidden/>
              </w:rPr>
              <w:t>8</w:t>
            </w:r>
            <w:r>
              <w:rPr>
                <w:noProof/>
                <w:webHidden/>
              </w:rPr>
              <w:fldChar w:fldCharType="end"/>
            </w:r>
          </w:hyperlink>
        </w:p>
        <w:p w14:paraId="16285485" w14:textId="6A9CAE9E" w:rsidR="00541889" w:rsidRDefault="00541889">
          <w:pPr>
            <w:pStyle w:val="TOC2"/>
            <w:rPr>
              <w:rFonts w:eastAsiaTheme="minorEastAsia" w:hint="eastAsia"/>
              <w:noProof/>
              <w:color w:val="auto"/>
              <w:kern w:val="2"/>
              <w:sz w:val="24"/>
              <w:szCs w:val="24"/>
              <w:lang w:eastAsia="ko-KR"/>
              <w14:ligatures w14:val="standardContextual"/>
            </w:rPr>
          </w:pPr>
          <w:hyperlink w:anchor="_Toc224210178" w:history="1">
            <w:r w:rsidRPr="00A80123">
              <w:rPr>
                <w:rStyle w:val="Hyperlink"/>
                <w:noProof/>
              </w:rPr>
              <w:t>3.5. Program dates</w:t>
            </w:r>
            <w:r>
              <w:rPr>
                <w:noProof/>
                <w:webHidden/>
              </w:rPr>
              <w:tab/>
            </w:r>
            <w:r>
              <w:rPr>
                <w:noProof/>
                <w:webHidden/>
              </w:rPr>
              <w:fldChar w:fldCharType="begin"/>
            </w:r>
            <w:r>
              <w:rPr>
                <w:noProof/>
                <w:webHidden/>
              </w:rPr>
              <w:instrText xml:space="preserve"> PAGEREF _Toc224210178 \h </w:instrText>
            </w:r>
            <w:r>
              <w:rPr>
                <w:noProof/>
                <w:webHidden/>
              </w:rPr>
            </w:r>
            <w:r>
              <w:rPr>
                <w:noProof/>
                <w:webHidden/>
              </w:rPr>
              <w:fldChar w:fldCharType="separate"/>
            </w:r>
            <w:r w:rsidR="003237B4">
              <w:rPr>
                <w:noProof/>
                <w:webHidden/>
              </w:rPr>
              <w:t>8</w:t>
            </w:r>
            <w:r>
              <w:rPr>
                <w:noProof/>
                <w:webHidden/>
              </w:rPr>
              <w:fldChar w:fldCharType="end"/>
            </w:r>
          </w:hyperlink>
        </w:p>
        <w:p w14:paraId="243F3AB3" w14:textId="1C79FE4D" w:rsidR="00541889" w:rsidRDefault="00541889">
          <w:pPr>
            <w:pStyle w:val="TOC3"/>
            <w:rPr>
              <w:rFonts w:eastAsiaTheme="minorEastAsia" w:hint="eastAsia"/>
              <w:noProof/>
              <w:color w:val="auto"/>
              <w:kern w:val="2"/>
              <w:sz w:val="24"/>
              <w:szCs w:val="24"/>
              <w:lang w:eastAsia="ko-KR"/>
              <w14:ligatures w14:val="standardContextual"/>
            </w:rPr>
          </w:pPr>
          <w:hyperlink w:anchor="_Toc224210179" w:history="1">
            <w:r w:rsidRPr="00A80123">
              <w:rPr>
                <w:rStyle w:val="Hyperlink"/>
                <w:noProof/>
              </w:rPr>
              <w:t>3.5.1. Key dates</w:t>
            </w:r>
            <w:r>
              <w:rPr>
                <w:noProof/>
                <w:webHidden/>
              </w:rPr>
              <w:tab/>
            </w:r>
            <w:r>
              <w:rPr>
                <w:noProof/>
                <w:webHidden/>
              </w:rPr>
              <w:fldChar w:fldCharType="begin"/>
            </w:r>
            <w:r>
              <w:rPr>
                <w:noProof/>
                <w:webHidden/>
              </w:rPr>
              <w:instrText xml:space="preserve"> PAGEREF _Toc224210179 \h </w:instrText>
            </w:r>
            <w:r>
              <w:rPr>
                <w:noProof/>
                <w:webHidden/>
              </w:rPr>
            </w:r>
            <w:r>
              <w:rPr>
                <w:noProof/>
                <w:webHidden/>
              </w:rPr>
              <w:fldChar w:fldCharType="separate"/>
            </w:r>
            <w:r w:rsidR="003237B4">
              <w:rPr>
                <w:noProof/>
                <w:webHidden/>
              </w:rPr>
              <w:t>8</w:t>
            </w:r>
            <w:r>
              <w:rPr>
                <w:noProof/>
                <w:webHidden/>
              </w:rPr>
              <w:fldChar w:fldCharType="end"/>
            </w:r>
          </w:hyperlink>
        </w:p>
        <w:p w14:paraId="28BBAA56" w14:textId="7C7EEAF8"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180" w:history="1">
            <w:r w:rsidRPr="00A80123">
              <w:rPr>
                <w:rStyle w:val="Hyperlink"/>
                <w:noProof/>
              </w:rPr>
              <w:t>4. How the program works</w:t>
            </w:r>
            <w:r>
              <w:rPr>
                <w:noProof/>
                <w:webHidden/>
              </w:rPr>
              <w:tab/>
            </w:r>
            <w:r>
              <w:rPr>
                <w:noProof/>
                <w:webHidden/>
              </w:rPr>
              <w:fldChar w:fldCharType="begin"/>
            </w:r>
            <w:r>
              <w:rPr>
                <w:noProof/>
                <w:webHidden/>
              </w:rPr>
              <w:instrText xml:space="preserve"> PAGEREF _Toc224210180 \h </w:instrText>
            </w:r>
            <w:r>
              <w:rPr>
                <w:noProof/>
                <w:webHidden/>
              </w:rPr>
            </w:r>
            <w:r>
              <w:rPr>
                <w:noProof/>
                <w:webHidden/>
              </w:rPr>
              <w:fldChar w:fldCharType="separate"/>
            </w:r>
            <w:r w:rsidR="003237B4">
              <w:rPr>
                <w:noProof/>
                <w:webHidden/>
              </w:rPr>
              <w:t>10</w:t>
            </w:r>
            <w:r>
              <w:rPr>
                <w:noProof/>
                <w:webHidden/>
              </w:rPr>
              <w:fldChar w:fldCharType="end"/>
            </w:r>
          </w:hyperlink>
        </w:p>
        <w:p w14:paraId="42827FC1" w14:textId="75F55CF0" w:rsidR="00541889" w:rsidRDefault="00541889">
          <w:pPr>
            <w:pStyle w:val="TOC2"/>
            <w:rPr>
              <w:rFonts w:eastAsiaTheme="minorEastAsia" w:hint="eastAsia"/>
              <w:noProof/>
              <w:color w:val="auto"/>
              <w:kern w:val="2"/>
              <w:sz w:val="24"/>
              <w:szCs w:val="24"/>
              <w:lang w:eastAsia="ko-KR"/>
              <w14:ligatures w14:val="standardContextual"/>
            </w:rPr>
          </w:pPr>
          <w:hyperlink w:anchor="_Toc224210181" w:history="1">
            <w:r w:rsidRPr="00A80123">
              <w:rPr>
                <w:rStyle w:val="Hyperlink"/>
                <w:noProof/>
              </w:rPr>
              <w:t>4.1. How to apply</w:t>
            </w:r>
            <w:r>
              <w:rPr>
                <w:noProof/>
                <w:webHidden/>
              </w:rPr>
              <w:tab/>
            </w:r>
            <w:r>
              <w:rPr>
                <w:noProof/>
                <w:webHidden/>
              </w:rPr>
              <w:fldChar w:fldCharType="begin"/>
            </w:r>
            <w:r>
              <w:rPr>
                <w:noProof/>
                <w:webHidden/>
              </w:rPr>
              <w:instrText xml:space="preserve"> PAGEREF _Toc224210181 \h </w:instrText>
            </w:r>
            <w:r>
              <w:rPr>
                <w:noProof/>
                <w:webHidden/>
              </w:rPr>
            </w:r>
            <w:r>
              <w:rPr>
                <w:noProof/>
                <w:webHidden/>
              </w:rPr>
              <w:fldChar w:fldCharType="separate"/>
            </w:r>
            <w:r w:rsidR="003237B4">
              <w:rPr>
                <w:noProof/>
                <w:webHidden/>
              </w:rPr>
              <w:t>10</w:t>
            </w:r>
            <w:r>
              <w:rPr>
                <w:noProof/>
                <w:webHidden/>
              </w:rPr>
              <w:fldChar w:fldCharType="end"/>
            </w:r>
          </w:hyperlink>
        </w:p>
        <w:p w14:paraId="236BF924" w14:textId="269F6AF9" w:rsidR="00541889" w:rsidRDefault="00541889">
          <w:pPr>
            <w:pStyle w:val="TOC3"/>
            <w:rPr>
              <w:rFonts w:eastAsiaTheme="minorEastAsia" w:hint="eastAsia"/>
              <w:noProof/>
              <w:color w:val="auto"/>
              <w:kern w:val="2"/>
              <w:sz w:val="24"/>
              <w:szCs w:val="24"/>
              <w:lang w:eastAsia="ko-KR"/>
              <w14:ligatures w14:val="standardContextual"/>
            </w:rPr>
          </w:pPr>
          <w:hyperlink w:anchor="_Toc224210182" w:history="1">
            <w:r w:rsidRPr="00A80123">
              <w:rPr>
                <w:rStyle w:val="Hyperlink"/>
                <w:noProof/>
              </w:rPr>
              <w:t>4.1.1. Required information for an Expression of Interest</w:t>
            </w:r>
            <w:r>
              <w:rPr>
                <w:noProof/>
                <w:webHidden/>
              </w:rPr>
              <w:tab/>
            </w:r>
            <w:r>
              <w:rPr>
                <w:noProof/>
                <w:webHidden/>
              </w:rPr>
              <w:fldChar w:fldCharType="begin"/>
            </w:r>
            <w:r>
              <w:rPr>
                <w:noProof/>
                <w:webHidden/>
              </w:rPr>
              <w:instrText xml:space="preserve"> PAGEREF _Toc224210182 \h </w:instrText>
            </w:r>
            <w:r>
              <w:rPr>
                <w:noProof/>
                <w:webHidden/>
              </w:rPr>
            </w:r>
            <w:r>
              <w:rPr>
                <w:noProof/>
                <w:webHidden/>
              </w:rPr>
              <w:fldChar w:fldCharType="separate"/>
            </w:r>
            <w:r w:rsidR="003237B4">
              <w:rPr>
                <w:noProof/>
                <w:webHidden/>
              </w:rPr>
              <w:t>10</w:t>
            </w:r>
            <w:r>
              <w:rPr>
                <w:noProof/>
                <w:webHidden/>
              </w:rPr>
              <w:fldChar w:fldCharType="end"/>
            </w:r>
          </w:hyperlink>
        </w:p>
        <w:p w14:paraId="00418E62" w14:textId="044B0737" w:rsidR="00541889" w:rsidRDefault="00541889">
          <w:pPr>
            <w:pStyle w:val="TOC3"/>
            <w:rPr>
              <w:rFonts w:eastAsiaTheme="minorEastAsia" w:hint="eastAsia"/>
              <w:noProof/>
              <w:color w:val="auto"/>
              <w:kern w:val="2"/>
              <w:sz w:val="24"/>
              <w:szCs w:val="24"/>
              <w:lang w:eastAsia="ko-KR"/>
              <w14:ligatures w14:val="standardContextual"/>
            </w:rPr>
          </w:pPr>
          <w:hyperlink w:anchor="_Toc224210183" w:history="1">
            <w:r w:rsidRPr="00A80123">
              <w:rPr>
                <w:rStyle w:val="Hyperlink"/>
                <w:noProof/>
              </w:rPr>
              <w:t>4.1.3. How to submit an application, if invited to apply</w:t>
            </w:r>
            <w:r>
              <w:rPr>
                <w:noProof/>
                <w:webHidden/>
              </w:rPr>
              <w:tab/>
            </w:r>
            <w:r>
              <w:rPr>
                <w:noProof/>
                <w:webHidden/>
              </w:rPr>
              <w:fldChar w:fldCharType="begin"/>
            </w:r>
            <w:r>
              <w:rPr>
                <w:noProof/>
                <w:webHidden/>
              </w:rPr>
              <w:instrText xml:space="preserve"> PAGEREF _Toc224210183 \h </w:instrText>
            </w:r>
            <w:r>
              <w:rPr>
                <w:noProof/>
                <w:webHidden/>
              </w:rPr>
            </w:r>
            <w:r>
              <w:rPr>
                <w:noProof/>
                <w:webHidden/>
              </w:rPr>
              <w:fldChar w:fldCharType="separate"/>
            </w:r>
            <w:r w:rsidR="003237B4">
              <w:rPr>
                <w:noProof/>
                <w:webHidden/>
              </w:rPr>
              <w:t>11</w:t>
            </w:r>
            <w:r>
              <w:rPr>
                <w:noProof/>
                <w:webHidden/>
              </w:rPr>
              <w:fldChar w:fldCharType="end"/>
            </w:r>
          </w:hyperlink>
        </w:p>
        <w:p w14:paraId="6DFFF0D5" w14:textId="08545489" w:rsidR="00541889" w:rsidRDefault="00541889">
          <w:pPr>
            <w:pStyle w:val="TOC3"/>
            <w:rPr>
              <w:rFonts w:eastAsiaTheme="minorEastAsia" w:hint="eastAsia"/>
              <w:noProof/>
              <w:color w:val="auto"/>
              <w:kern w:val="2"/>
              <w:sz w:val="24"/>
              <w:szCs w:val="24"/>
              <w:lang w:eastAsia="ko-KR"/>
              <w14:ligatures w14:val="standardContextual"/>
            </w:rPr>
          </w:pPr>
          <w:hyperlink w:anchor="_Toc224210184" w:history="1">
            <w:r w:rsidRPr="00A80123">
              <w:rPr>
                <w:rStyle w:val="Hyperlink"/>
                <w:noProof/>
              </w:rPr>
              <w:t>4.1.4. Required documents and information for an application</w:t>
            </w:r>
            <w:r>
              <w:rPr>
                <w:noProof/>
                <w:webHidden/>
              </w:rPr>
              <w:tab/>
            </w:r>
            <w:r>
              <w:rPr>
                <w:noProof/>
                <w:webHidden/>
              </w:rPr>
              <w:fldChar w:fldCharType="begin"/>
            </w:r>
            <w:r>
              <w:rPr>
                <w:noProof/>
                <w:webHidden/>
              </w:rPr>
              <w:instrText xml:space="preserve"> PAGEREF _Toc224210184 \h </w:instrText>
            </w:r>
            <w:r>
              <w:rPr>
                <w:noProof/>
                <w:webHidden/>
              </w:rPr>
            </w:r>
            <w:r>
              <w:rPr>
                <w:noProof/>
                <w:webHidden/>
              </w:rPr>
              <w:fldChar w:fldCharType="separate"/>
            </w:r>
            <w:r w:rsidR="003237B4">
              <w:rPr>
                <w:noProof/>
                <w:webHidden/>
              </w:rPr>
              <w:t>11</w:t>
            </w:r>
            <w:r>
              <w:rPr>
                <w:noProof/>
                <w:webHidden/>
              </w:rPr>
              <w:fldChar w:fldCharType="end"/>
            </w:r>
          </w:hyperlink>
        </w:p>
        <w:p w14:paraId="0EC7142B" w14:textId="5CA34B60" w:rsidR="00541889" w:rsidRDefault="00541889">
          <w:pPr>
            <w:pStyle w:val="TOC2"/>
            <w:rPr>
              <w:rFonts w:eastAsiaTheme="minorEastAsia" w:hint="eastAsia"/>
              <w:noProof/>
              <w:color w:val="auto"/>
              <w:kern w:val="2"/>
              <w:sz w:val="24"/>
              <w:szCs w:val="24"/>
              <w:lang w:eastAsia="ko-KR"/>
              <w14:ligatures w14:val="standardContextual"/>
            </w:rPr>
          </w:pPr>
          <w:hyperlink w:anchor="_Toc224210185" w:history="1">
            <w:r w:rsidRPr="00A80123">
              <w:rPr>
                <w:rStyle w:val="Hyperlink"/>
                <w:noProof/>
              </w:rPr>
              <w:t>4.2. Assessment</w:t>
            </w:r>
            <w:r>
              <w:rPr>
                <w:noProof/>
                <w:webHidden/>
              </w:rPr>
              <w:tab/>
            </w:r>
            <w:r>
              <w:rPr>
                <w:noProof/>
                <w:webHidden/>
              </w:rPr>
              <w:fldChar w:fldCharType="begin"/>
            </w:r>
            <w:r>
              <w:rPr>
                <w:noProof/>
                <w:webHidden/>
              </w:rPr>
              <w:instrText xml:space="preserve"> PAGEREF _Toc224210185 \h </w:instrText>
            </w:r>
            <w:r>
              <w:rPr>
                <w:noProof/>
                <w:webHidden/>
              </w:rPr>
            </w:r>
            <w:r>
              <w:rPr>
                <w:noProof/>
                <w:webHidden/>
              </w:rPr>
              <w:fldChar w:fldCharType="separate"/>
            </w:r>
            <w:r w:rsidR="003237B4">
              <w:rPr>
                <w:noProof/>
                <w:webHidden/>
              </w:rPr>
              <w:t>12</w:t>
            </w:r>
            <w:r>
              <w:rPr>
                <w:noProof/>
                <w:webHidden/>
              </w:rPr>
              <w:fldChar w:fldCharType="end"/>
            </w:r>
          </w:hyperlink>
        </w:p>
        <w:p w14:paraId="065D6FFE" w14:textId="434416B5" w:rsidR="00541889" w:rsidRDefault="00541889">
          <w:pPr>
            <w:pStyle w:val="TOC3"/>
            <w:rPr>
              <w:rFonts w:eastAsiaTheme="minorEastAsia" w:hint="eastAsia"/>
              <w:noProof/>
              <w:color w:val="auto"/>
              <w:kern w:val="2"/>
              <w:sz w:val="24"/>
              <w:szCs w:val="24"/>
              <w:lang w:eastAsia="ko-KR"/>
              <w14:ligatures w14:val="standardContextual"/>
            </w:rPr>
          </w:pPr>
          <w:hyperlink w:anchor="_Toc224210186" w:history="1">
            <w:r w:rsidRPr="00A80123">
              <w:rPr>
                <w:rStyle w:val="Hyperlink"/>
                <w:noProof/>
              </w:rPr>
              <w:t>4.2.1. Assessment criteria</w:t>
            </w:r>
            <w:r>
              <w:rPr>
                <w:noProof/>
                <w:webHidden/>
              </w:rPr>
              <w:tab/>
            </w:r>
            <w:r>
              <w:rPr>
                <w:noProof/>
                <w:webHidden/>
              </w:rPr>
              <w:fldChar w:fldCharType="begin"/>
            </w:r>
            <w:r>
              <w:rPr>
                <w:noProof/>
                <w:webHidden/>
              </w:rPr>
              <w:instrText xml:space="preserve"> PAGEREF _Toc224210186 \h </w:instrText>
            </w:r>
            <w:r>
              <w:rPr>
                <w:noProof/>
                <w:webHidden/>
              </w:rPr>
            </w:r>
            <w:r>
              <w:rPr>
                <w:noProof/>
                <w:webHidden/>
              </w:rPr>
              <w:fldChar w:fldCharType="separate"/>
            </w:r>
            <w:r w:rsidR="003237B4">
              <w:rPr>
                <w:noProof/>
                <w:webHidden/>
              </w:rPr>
              <w:t>13</w:t>
            </w:r>
            <w:r>
              <w:rPr>
                <w:noProof/>
                <w:webHidden/>
              </w:rPr>
              <w:fldChar w:fldCharType="end"/>
            </w:r>
          </w:hyperlink>
        </w:p>
        <w:p w14:paraId="499E29DB" w14:textId="64F96368" w:rsidR="00541889" w:rsidRDefault="00541889">
          <w:pPr>
            <w:pStyle w:val="TOC3"/>
            <w:rPr>
              <w:rFonts w:eastAsiaTheme="minorEastAsia" w:hint="eastAsia"/>
              <w:noProof/>
              <w:color w:val="auto"/>
              <w:kern w:val="2"/>
              <w:sz w:val="24"/>
              <w:szCs w:val="24"/>
              <w:lang w:eastAsia="ko-KR"/>
              <w14:ligatures w14:val="standardContextual"/>
            </w:rPr>
          </w:pPr>
          <w:hyperlink w:anchor="_Toc224210187" w:history="1">
            <w:r w:rsidRPr="00A80123">
              <w:rPr>
                <w:rStyle w:val="Hyperlink"/>
                <w:noProof/>
              </w:rPr>
              <w:t>4.2.2. Assessment prioritisation framework</w:t>
            </w:r>
            <w:r>
              <w:rPr>
                <w:noProof/>
                <w:webHidden/>
              </w:rPr>
              <w:tab/>
            </w:r>
            <w:r>
              <w:rPr>
                <w:noProof/>
                <w:webHidden/>
              </w:rPr>
              <w:fldChar w:fldCharType="begin"/>
            </w:r>
            <w:r>
              <w:rPr>
                <w:noProof/>
                <w:webHidden/>
              </w:rPr>
              <w:instrText xml:space="preserve"> PAGEREF _Toc224210187 \h </w:instrText>
            </w:r>
            <w:r>
              <w:rPr>
                <w:noProof/>
                <w:webHidden/>
              </w:rPr>
            </w:r>
            <w:r>
              <w:rPr>
                <w:noProof/>
                <w:webHidden/>
              </w:rPr>
              <w:fldChar w:fldCharType="separate"/>
            </w:r>
            <w:r w:rsidR="003237B4">
              <w:rPr>
                <w:noProof/>
                <w:webHidden/>
              </w:rPr>
              <w:t>14</w:t>
            </w:r>
            <w:r>
              <w:rPr>
                <w:noProof/>
                <w:webHidden/>
              </w:rPr>
              <w:fldChar w:fldCharType="end"/>
            </w:r>
          </w:hyperlink>
        </w:p>
        <w:p w14:paraId="53B89471" w14:textId="74E6393C" w:rsidR="00541889" w:rsidRDefault="00541889">
          <w:pPr>
            <w:pStyle w:val="TOC2"/>
            <w:rPr>
              <w:rFonts w:eastAsiaTheme="minorEastAsia" w:hint="eastAsia"/>
              <w:noProof/>
              <w:color w:val="auto"/>
              <w:kern w:val="2"/>
              <w:sz w:val="24"/>
              <w:szCs w:val="24"/>
              <w:lang w:eastAsia="ko-KR"/>
              <w14:ligatures w14:val="standardContextual"/>
            </w:rPr>
          </w:pPr>
          <w:hyperlink w:anchor="_Toc224210188" w:history="1">
            <w:r w:rsidRPr="00A80123">
              <w:rPr>
                <w:rStyle w:val="Hyperlink"/>
                <w:noProof/>
              </w:rPr>
              <w:t>4.3. Notification of application outcome</w:t>
            </w:r>
            <w:r>
              <w:rPr>
                <w:noProof/>
                <w:webHidden/>
              </w:rPr>
              <w:tab/>
            </w:r>
            <w:r>
              <w:rPr>
                <w:noProof/>
                <w:webHidden/>
              </w:rPr>
              <w:fldChar w:fldCharType="begin"/>
            </w:r>
            <w:r>
              <w:rPr>
                <w:noProof/>
                <w:webHidden/>
              </w:rPr>
              <w:instrText xml:space="preserve"> PAGEREF _Toc224210188 \h </w:instrText>
            </w:r>
            <w:r>
              <w:rPr>
                <w:noProof/>
                <w:webHidden/>
              </w:rPr>
            </w:r>
            <w:r>
              <w:rPr>
                <w:noProof/>
                <w:webHidden/>
              </w:rPr>
              <w:fldChar w:fldCharType="separate"/>
            </w:r>
            <w:r w:rsidR="003237B4">
              <w:rPr>
                <w:noProof/>
                <w:webHidden/>
              </w:rPr>
              <w:t>15</w:t>
            </w:r>
            <w:r>
              <w:rPr>
                <w:noProof/>
                <w:webHidden/>
              </w:rPr>
              <w:fldChar w:fldCharType="end"/>
            </w:r>
          </w:hyperlink>
        </w:p>
        <w:p w14:paraId="6B23A3BE" w14:textId="7B907006" w:rsidR="00541889" w:rsidRDefault="00541889">
          <w:pPr>
            <w:pStyle w:val="TOC2"/>
            <w:rPr>
              <w:rFonts w:eastAsiaTheme="minorEastAsia" w:hint="eastAsia"/>
              <w:noProof/>
              <w:color w:val="auto"/>
              <w:kern w:val="2"/>
              <w:sz w:val="24"/>
              <w:szCs w:val="24"/>
              <w:lang w:eastAsia="ko-KR"/>
              <w14:ligatures w14:val="standardContextual"/>
            </w:rPr>
          </w:pPr>
          <w:hyperlink w:anchor="_Toc224210189" w:history="1">
            <w:r w:rsidRPr="00A80123">
              <w:rPr>
                <w:rStyle w:val="Hyperlink"/>
                <w:noProof/>
              </w:rPr>
              <w:t>4.4. Grant agreement</w:t>
            </w:r>
            <w:r>
              <w:rPr>
                <w:noProof/>
                <w:webHidden/>
              </w:rPr>
              <w:tab/>
            </w:r>
            <w:r>
              <w:rPr>
                <w:noProof/>
                <w:webHidden/>
              </w:rPr>
              <w:fldChar w:fldCharType="begin"/>
            </w:r>
            <w:r>
              <w:rPr>
                <w:noProof/>
                <w:webHidden/>
              </w:rPr>
              <w:instrText xml:space="preserve"> PAGEREF _Toc224210189 \h </w:instrText>
            </w:r>
            <w:r>
              <w:rPr>
                <w:noProof/>
                <w:webHidden/>
              </w:rPr>
            </w:r>
            <w:r>
              <w:rPr>
                <w:noProof/>
                <w:webHidden/>
              </w:rPr>
              <w:fldChar w:fldCharType="separate"/>
            </w:r>
            <w:r w:rsidR="003237B4">
              <w:rPr>
                <w:noProof/>
                <w:webHidden/>
              </w:rPr>
              <w:t>15</w:t>
            </w:r>
            <w:r>
              <w:rPr>
                <w:noProof/>
                <w:webHidden/>
              </w:rPr>
              <w:fldChar w:fldCharType="end"/>
            </w:r>
          </w:hyperlink>
        </w:p>
        <w:p w14:paraId="514D910E" w14:textId="338CC025" w:rsidR="00541889" w:rsidRDefault="00541889">
          <w:pPr>
            <w:pStyle w:val="TOC2"/>
            <w:rPr>
              <w:rFonts w:eastAsiaTheme="minorEastAsia" w:hint="eastAsia"/>
              <w:noProof/>
              <w:color w:val="auto"/>
              <w:kern w:val="2"/>
              <w:sz w:val="24"/>
              <w:szCs w:val="24"/>
              <w:lang w:eastAsia="ko-KR"/>
              <w14:ligatures w14:val="standardContextual"/>
            </w:rPr>
          </w:pPr>
          <w:hyperlink w:anchor="_Toc224210190" w:history="1">
            <w:r w:rsidRPr="00A80123">
              <w:rPr>
                <w:rStyle w:val="Hyperlink"/>
                <w:noProof/>
              </w:rPr>
              <w:t>4.5. Payments</w:t>
            </w:r>
            <w:r>
              <w:rPr>
                <w:noProof/>
                <w:webHidden/>
              </w:rPr>
              <w:tab/>
            </w:r>
            <w:r>
              <w:rPr>
                <w:noProof/>
                <w:webHidden/>
              </w:rPr>
              <w:fldChar w:fldCharType="begin"/>
            </w:r>
            <w:r>
              <w:rPr>
                <w:noProof/>
                <w:webHidden/>
              </w:rPr>
              <w:instrText xml:space="preserve"> PAGEREF _Toc224210190 \h </w:instrText>
            </w:r>
            <w:r>
              <w:rPr>
                <w:noProof/>
                <w:webHidden/>
              </w:rPr>
            </w:r>
            <w:r>
              <w:rPr>
                <w:noProof/>
                <w:webHidden/>
              </w:rPr>
              <w:fldChar w:fldCharType="separate"/>
            </w:r>
            <w:r w:rsidR="003237B4">
              <w:rPr>
                <w:noProof/>
                <w:webHidden/>
              </w:rPr>
              <w:t>16</w:t>
            </w:r>
            <w:r>
              <w:rPr>
                <w:noProof/>
                <w:webHidden/>
              </w:rPr>
              <w:fldChar w:fldCharType="end"/>
            </w:r>
          </w:hyperlink>
        </w:p>
        <w:p w14:paraId="27C2A89E" w14:textId="4C552BDE"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191" w:history="1">
            <w:r w:rsidRPr="00A80123">
              <w:rPr>
                <w:rStyle w:val="Hyperlink"/>
                <w:noProof/>
              </w:rPr>
              <w:t>5. Terms and conditions</w:t>
            </w:r>
            <w:r>
              <w:rPr>
                <w:noProof/>
                <w:webHidden/>
              </w:rPr>
              <w:tab/>
            </w:r>
            <w:r>
              <w:rPr>
                <w:noProof/>
                <w:webHidden/>
              </w:rPr>
              <w:fldChar w:fldCharType="begin"/>
            </w:r>
            <w:r>
              <w:rPr>
                <w:noProof/>
                <w:webHidden/>
              </w:rPr>
              <w:instrText xml:space="preserve"> PAGEREF _Toc224210191 \h </w:instrText>
            </w:r>
            <w:r>
              <w:rPr>
                <w:noProof/>
                <w:webHidden/>
              </w:rPr>
            </w:r>
            <w:r>
              <w:rPr>
                <w:noProof/>
                <w:webHidden/>
              </w:rPr>
              <w:fldChar w:fldCharType="separate"/>
            </w:r>
            <w:r w:rsidR="003237B4">
              <w:rPr>
                <w:noProof/>
                <w:webHidden/>
              </w:rPr>
              <w:t>17</w:t>
            </w:r>
            <w:r>
              <w:rPr>
                <w:noProof/>
                <w:webHidden/>
              </w:rPr>
              <w:fldChar w:fldCharType="end"/>
            </w:r>
          </w:hyperlink>
        </w:p>
        <w:p w14:paraId="71CB89C4" w14:textId="369F0558" w:rsidR="00541889" w:rsidRDefault="00541889">
          <w:pPr>
            <w:pStyle w:val="TOC3"/>
            <w:rPr>
              <w:rFonts w:eastAsiaTheme="minorEastAsia" w:hint="eastAsia"/>
              <w:noProof/>
              <w:color w:val="auto"/>
              <w:kern w:val="2"/>
              <w:sz w:val="24"/>
              <w:szCs w:val="24"/>
              <w:lang w:eastAsia="ko-KR"/>
              <w14:ligatures w14:val="standardContextual"/>
            </w:rPr>
          </w:pPr>
          <w:hyperlink w:anchor="_Toc224210192" w:history="1">
            <w:r w:rsidRPr="00A80123">
              <w:rPr>
                <w:rStyle w:val="Hyperlink"/>
                <w:noProof/>
              </w:rPr>
              <w:t>5.1. Publicity/acknowledgement of support</w:t>
            </w:r>
            <w:r>
              <w:rPr>
                <w:noProof/>
                <w:webHidden/>
              </w:rPr>
              <w:tab/>
            </w:r>
            <w:r>
              <w:rPr>
                <w:noProof/>
                <w:webHidden/>
              </w:rPr>
              <w:fldChar w:fldCharType="begin"/>
            </w:r>
            <w:r>
              <w:rPr>
                <w:noProof/>
                <w:webHidden/>
              </w:rPr>
              <w:instrText xml:space="preserve"> PAGEREF _Toc224210192 \h </w:instrText>
            </w:r>
            <w:r>
              <w:rPr>
                <w:noProof/>
                <w:webHidden/>
              </w:rPr>
            </w:r>
            <w:r>
              <w:rPr>
                <w:noProof/>
                <w:webHidden/>
              </w:rPr>
              <w:fldChar w:fldCharType="separate"/>
            </w:r>
            <w:r w:rsidR="003237B4">
              <w:rPr>
                <w:noProof/>
                <w:webHidden/>
              </w:rPr>
              <w:t>17</w:t>
            </w:r>
            <w:r>
              <w:rPr>
                <w:noProof/>
                <w:webHidden/>
              </w:rPr>
              <w:fldChar w:fldCharType="end"/>
            </w:r>
          </w:hyperlink>
        </w:p>
        <w:p w14:paraId="28711246" w14:textId="53949F1D" w:rsidR="00541889" w:rsidRDefault="00541889">
          <w:pPr>
            <w:pStyle w:val="TOC3"/>
            <w:rPr>
              <w:rFonts w:eastAsiaTheme="minorEastAsia" w:hint="eastAsia"/>
              <w:noProof/>
              <w:color w:val="auto"/>
              <w:kern w:val="2"/>
              <w:sz w:val="24"/>
              <w:szCs w:val="24"/>
              <w:lang w:eastAsia="ko-KR"/>
              <w14:ligatures w14:val="standardContextual"/>
            </w:rPr>
          </w:pPr>
          <w:hyperlink w:anchor="_Toc224210193" w:history="1">
            <w:r w:rsidRPr="00A80123">
              <w:rPr>
                <w:rStyle w:val="Hyperlink"/>
                <w:noProof/>
              </w:rPr>
              <w:t>5.2. Program surveys and evaluation</w:t>
            </w:r>
            <w:r>
              <w:rPr>
                <w:noProof/>
                <w:webHidden/>
              </w:rPr>
              <w:tab/>
            </w:r>
            <w:r>
              <w:rPr>
                <w:noProof/>
                <w:webHidden/>
              </w:rPr>
              <w:fldChar w:fldCharType="begin"/>
            </w:r>
            <w:r>
              <w:rPr>
                <w:noProof/>
                <w:webHidden/>
              </w:rPr>
              <w:instrText xml:space="preserve"> PAGEREF _Toc224210193 \h </w:instrText>
            </w:r>
            <w:r>
              <w:rPr>
                <w:noProof/>
                <w:webHidden/>
              </w:rPr>
            </w:r>
            <w:r>
              <w:rPr>
                <w:noProof/>
                <w:webHidden/>
              </w:rPr>
              <w:fldChar w:fldCharType="separate"/>
            </w:r>
            <w:r w:rsidR="003237B4">
              <w:rPr>
                <w:noProof/>
                <w:webHidden/>
              </w:rPr>
              <w:t>18</w:t>
            </w:r>
            <w:r>
              <w:rPr>
                <w:noProof/>
                <w:webHidden/>
              </w:rPr>
              <w:fldChar w:fldCharType="end"/>
            </w:r>
          </w:hyperlink>
        </w:p>
        <w:p w14:paraId="14D6DAD4" w14:textId="7A8656C4" w:rsidR="00541889" w:rsidRDefault="00541889">
          <w:pPr>
            <w:pStyle w:val="TOC3"/>
            <w:rPr>
              <w:rFonts w:eastAsiaTheme="minorEastAsia" w:hint="eastAsia"/>
              <w:noProof/>
              <w:color w:val="auto"/>
              <w:kern w:val="2"/>
              <w:sz w:val="24"/>
              <w:szCs w:val="24"/>
              <w:lang w:eastAsia="ko-KR"/>
              <w14:ligatures w14:val="standardContextual"/>
            </w:rPr>
          </w:pPr>
          <w:hyperlink w:anchor="_Toc224210194" w:history="1">
            <w:r w:rsidRPr="00A80123">
              <w:rPr>
                <w:rStyle w:val="Hyperlink"/>
                <w:noProof/>
              </w:rPr>
              <w:t>5.3. Conflict of interest</w:t>
            </w:r>
            <w:r>
              <w:rPr>
                <w:noProof/>
                <w:webHidden/>
              </w:rPr>
              <w:tab/>
            </w:r>
            <w:r>
              <w:rPr>
                <w:noProof/>
                <w:webHidden/>
              </w:rPr>
              <w:fldChar w:fldCharType="begin"/>
            </w:r>
            <w:r>
              <w:rPr>
                <w:noProof/>
                <w:webHidden/>
              </w:rPr>
              <w:instrText xml:space="preserve"> PAGEREF _Toc224210194 \h </w:instrText>
            </w:r>
            <w:r>
              <w:rPr>
                <w:noProof/>
                <w:webHidden/>
              </w:rPr>
            </w:r>
            <w:r>
              <w:rPr>
                <w:noProof/>
                <w:webHidden/>
              </w:rPr>
              <w:fldChar w:fldCharType="separate"/>
            </w:r>
            <w:r w:rsidR="003237B4">
              <w:rPr>
                <w:noProof/>
                <w:webHidden/>
              </w:rPr>
              <w:t>18</w:t>
            </w:r>
            <w:r>
              <w:rPr>
                <w:noProof/>
                <w:webHidden/>
              </w:rPr>
              <w:fldChar w:fldCharType="end"/>
            </w:r>
          </w:hyperlink>
        </w:p>
        <w:p w14:paraId="1195B0DD" w14:textId="4B3F96CF"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195" w:history="1">
            <w:r w:rsidRPr="00A80123">
              <w:rPr>
                <w:rStyle w:val="Hyperlink"/>
                <w:noProof/>
              </w:rPr>
              <w:t>6. Privacy Statement</w:t>
            </w:r>
            <w:r>
              <w:rPr>
                <w:noProof/>
                <w:webHidden/>
              </w:rPr>
              <w:tab/>
            </w:r>
            <w:r>
              <w:rPr>
                <w:noProof/>
                <w:webHidden/>
              </w:rPr>
              <w:fldChar w:fldCharType="begin"/>
            </w:r>
            <w:r>
              <w:rPr>
                <w:noProof/>
                <w:webHidden/>
              </w:rPr>
              <w:instrText xml:space="preserve"> PAGEREF _Toc224210195 \h </w:instrText>
            </w:r>
            <w:r>
              <w:rPr>
                <w:noProof/>
                <w:webHidden/>
              </w:rPr>
            </w:r>
            <w:r>
              <w:rPr>
                <w:noProof/>
                <w:webHidden/>
              </w:rPr>
              <w:fldChar w:fldCharType="separate"/>
            </w:r>
            <w:r w:rsidR="003237B4">
              <w:rPr>
                <w:noProof/>
                <w:webHidden/>
              </w:rPr>
              <w:t>18</w:t>
            </w:r>
            <w:r>
              <w:rPr>
                <w:noProof/>
                <w:webHidden/>
              </w:rPr>
              <w:fldChar w:fldCharType="end"/>
            </w:r>
          </w:hyperlink>
        </w:p>
        <w:p w14:paraId="36AECA74" w14:textId="6D923C80"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196" w:history="1">
            <w:r w:rsidRPr="00A80123">
              <w:rPr>
                <w:rStyle w:val="Hyperlink"/>
                <w:noProof/>
              </w:rPr>
              <w:t>7. Additional information</w:t>
            </w:r>
            <w:r>
              <w:rPr>
                <w:noProof/>
                <w:webHidden/>
              </w:rPr>
              <w:tab/>
            </w:r>
            <w:r>
              <w:rPr>
                <w:noProof/>
                <w:webHidden/>
              </w:rPr>
              <w:fldChar w:fldCharType="begin"/>
            </w:r>
            <w:r>
              <w:rPr>
                <w:noProof/>
                <w:webHidden/>
              </w:rPr>
              <w:instrText xml:space="preserve"> PAGEREF _Toc224210196 \h </w:instrText>
            </w:r>
            <w:r>
              <w:rPr>
                <w:noProof/>
                <w:webHidden/>
              </w:rPr>
            </w:r>
            <w:r>
              <w:rPr>
                <w:noProof/>
                <w:webHidden/>
              </w:rPr>
              <w:fldChar w:fldCharType="separate"/>
            </w:r>
            <w:r w:rsidR="003237B4">
              <w:rPr>
                <w:noProof/>
                <w:webHidden/>
              </w:rPr>
              <w:t>19</w:t>
            </w:r>
            <w:r>
              <w:rPr>
                <w:noProof/>
                <w:webHidden/>
              </w:rPr>
              <w:fldChar w:fldCharType="end"/>
            </w:r>
          </w:hyperlink>
        </w:p>
        <w:p w14:paraId="6A999882" w14:textId="7DB88958" w:rsidR="00541889" w:rsidRDefault="00541889">
          <w:pPr>
            <w:pStyle w:val="TOC2"/>
            <w:rPr>
              <w:rFonts w:eastAsiaTheme="minorEastAsia" w:hint="eastAsia"/>
              <w:noProof/>
              <w:color w:val="auto"/>
              <w:kern w:val="2"/>
              <w:sz w:val="24"/>
              <w:szCs w:val="24"/>
              <w:lang w:eastAsia="ko-KR"/>
              <w14:ligatures w14:val="standardContextual"/>
            </w:rPr>
          </w:pPr>
          <w:hyperlink w:anchor="_Toc224210197" w:history="1">
            <w:r w:rsidRPr="00A80123">
              <w:rPr>
                <w:rStyle w:val="Hyperlink"/>
                <w:rFonts w:ascii="VIC" w:hAnsi="VIC" w:cs="Segoe UI"/>
                <w:noProof/>
              </w:rPr>
              <w:t>7.1. Tax advice</w:t>
            </w:r>
            <w:r>
              <w:rPr>
                <w:noProof/>
                <w:webHidden/>
              </w:rPr>
              <w:tab/>
            </w:r>
            <w:r>
              <w:rPr>
                <w:noProof/>
                <w:webHidden/>
              </w:rPr>
              <w:fldChar w:fldCharType="begin"/>
            </w:r>
            <w:r>
              <w:rPr>
                <w:noProof/>
                <w:webHidden/>
              </w:rPr>
              <w:instrText xml:space="preserve"> PAGEREF _Toc224210197 \h </w:instrText>
            </w:r>
            <w:r>
              <w:rPr>
                <w:noProof/>
                <w:webHidden/>
              </w:rPr>
            </w:r>
            <w:r>
              <w:rPr>
                <w:noProof/>
                <w:webHidden/>
              </w:rPr>
              <w:fldChar w:fldCharType="separate"/>
            </w:r>
            <w:r w:rsidR="003237B4">
              <w:rPr>
                <w:noProof/>
                <w:webHidden/>
              </w:rPr>
              <w:t>19</w:t>
            </w:r>
            <w:r>
              <w:rPr>
                <w:noProof/>
                <w:webHidden/>
              </w:rPr>
              <w:fldChar w:fldCharType="end"/>
            </w:r>
          </w:hyperlink>
        </w:p>
        <w:p w14:paraId="217CA14C" w14:textId="01DBFE02" w:rsidR="00541889" w:rsidRDefault="00541889">
          <w:pPr>
            <w:pStyle w:val="TOC2"/>
            <w:rPr>
              <w:rFonts w:eastAsiaTheme="minorEastAsia" w:hint="eastAsia"/>
              <w:noProof/>
              <w:color w:val="auto"/>
              <w:kern w:val="2"/>
              <w:sz w:val="24"/>
              <w:szCs w:val="24"/>
              <w:lang w:eastAsia="ko-KR"/>
              <w14:ligatures w14:val="standardContextual"/>
            </w:rPr>
          </w:pPr>
          <w:hyperlink w:anchor="_Toc224210198" w:history="1">
            <w:r w:rsidRPr="00A80123">
              <w:rPr>
                <w:rStyle w:val="Hyperlink"/>
                <w:noProof/>
              </w:rPr>
              <w:t>7.2. Complaints</w:t>
            </w:r>
            <w:r>
              <w:rPr>
                <w:noProof/>
                <w:webHidden/>
              </w:rPr>
              <w:tab/>
            </w:r>
            <w:r>
              <w:rPr>
                <w:noProof/>
                <w:webHidden/>
              </w:rPr>
              <w:fldChar w:fldCharType="begin"/>
            </w:r>
            <w:r>
              <w:rPr>
                <w:noProof/>
                <w:webHidden/>
              </w:rPr>
              <w:instrText xml:space="preserve"> PAGEREF _Toc224210198 \h </w:instrText>
            </w:r>
            <w:r>
              <w:rPr>
                <w:noProof/>
                <w:webHidden/>
              </w:rPr>
            </w:r>
            <w:r>
              <w:rPr>
                <w:noProof/>
                <w:webHidden/>
              </w:rPr>
              <w:fldChar w:fldCharType="separate"/>
            </w:r>
            <w:r w:rsidR="003237B4">
              <w:rPr>
                <w:noProof/>
                <w:webHidden/>
              </w:rPr>
              <w:t>19</w:t>
            </w:r>
            <w:r>
              <w:rPr>
                <w:noProof/>
                <w:webHidden/>
              </w:rPr>
              <w:fldChar w:fldCharType="end"/>
            </w:r>
          </w:hyperlink>
        </w:p>
        <w:p w14:paraId="4544B3EE" w14:textId="3D6D3D51" w:rsidR="00541889" w:rsidRDefault="00541889">
          <w:pPr>
            <w:pStyle w:val="TOC2"/>
            <w:rPr>
              <w:rFonts w:eastAsiaTheme="minorEastAsia" w:hint="eastAsia"/>
              <w:noProof/>
              <w:color w:val="auto"/>
              <w:kern w:val="2"/>
              <w:sz w:val="24"/>
              <w:szCs w:val="24"/>
              <w:lang w:eastAsia="ko-KR"/>
              <w14:ligatures w14:val="standardContextual"/>
            </w:rPr>
          </w:pPr>
          <w:hyperlink w:anchor="_Toc224210199" w:history="1">
            <w:r w:rsidRPr="00A80123">
              <w:rPr>
                <w:rStyle w:val="Hyperlink"/>
                <w:noProof/>
              </w:rPr>
              <w:t>7.3. Information only</w:t>
            </w:r>
            <w:r>
              <w:rPr>
                <w:noProof/>
                <w:webHidden/>
              </w:rPr>
              <w:tab/>
            </w:r>
            <w:r>
              <w:rPr>
                <w:noProof/>
                <w:webHidden/>
              </w:rPr>
              <w:fldChar w:fldCharType="begin"/>
            </w:r>
            <w:r>
              <w:rPr>
                <w:noProof/>
                <w:webHidden/>
              </w:rPr>
              <w:instrText xml:space="preserve"> PAGEREF _Toc224210199 \h </w:instrText>
            </w:r>
            <w:r>
              <w:rPr>
                <w:noProof/>
                <w:webHidden/>
              </w:rPr>
            </w:r>
            <w:r>
              <w:rPr>
                <w:noProof/>
                <w:webHidden/>
              </w:rPr>
              <w:fldChar w:fldCharType="separate"/>
            </w:r>
            <w:r w:rsidR="003237B4">
              <w:rPr>
                <w:noProof/>
                <w:webHidden/>
              </w:rPr>
              <w:t>19</w:t>
            </w:r>
            <w:r>
              <w:rPr>
                <w:noProof/>
                <w:webHidden/>
              </w:rPr>
              <w:fldChar w:fldCharType="end"/>
            </w:r>
          </w:hyperlink>
        </w:p>
        <w:p w14:paraId="77B78AB3" w14:textId="0D784584" w:rsidR="00541889" w:rsidRDefault="00541889">
          <w:pPr>
            <w:pStyle w:val="TOC2"/>
            <w:rPr>
              <w:rFonts w:eastAsiaTheme="minorEastAsia" w:hint="eastAsia"/>
              <w:noProof/>
              <w:color w:val="auto"/>
              <w:kern w:val="2"/>
              <w:sz w:val="24"/>
              <w:szCs w:val="24"/>
              <w:lang w:eastAsia="ko-KR"/>
              <w14:ligatures w14:val="standardContextual"/>
            </w:rPr>
          </w:pPr>
          <w:hyperlink w:anchor="_Toc224210200" w:history="1">
            <w:r w:rsidRPr="00A80123">
              <w:rPr>
                <w:rStyle w:val="Hyperlink"/>
                <w:noProof/>
              </w:rPr>
              <w:t>7.4. Contact information</w:t>
            </w:r>
            <w:r>
              <w:rPr>
                <w:noProof/>
                <w:webHidden/>
              </w:rPr>
              <w:tab/>
            </w:r>
            <w:r>
              <w:rPr>
                <w:noProof/>
                <w:webHidden/>
              </w:rPr>
              <w:fldChar w:fldCharType="begin"/>
            </w:r>
            <w:r>
              <w:rPr>
                <w:noProof/>
                <w:webHidden/>
              </w:rPr>
              <w:instrText xml:space="preserve"> PAGEREF _Toc224210200 \h </w:instrText>
            </w:r>
            <w:r>
              <w:rPr>
                <w:noProof/>
                <w:webHidden/>
              </w:rPr>
            </w:r>
            <w:r>
              <w:rPr>
                <w:noProof/>
                <w:webHidden/>
              </w:rPr>
              <w:fldChar w:fldCharType="separate"/>
            </w:r>
            <w:r w:rsidR="003237B4">
              <w:rPr>
                <w:noProof/>
                <w:webHidden/>
              </w:rPr>
              <w:t>19</w:t>
            </w:r>
            <w:r>
              <w:rPr>
                <w:noProof/>
                <w:webHidden/>
              </w:rPr>
              <w:fldChar w:fldCharType="end"/>
            </w:r>
          </w:hyperlink>
        </w:p>
        <w:p w14:paraId="5750DBAE" w14:textId="21576BF6" w:rsidR="00541889" w:rsidRDefault="00541889">
          <w:pPr>
            <w:pStyle w:val="TOC1"/>
            <w:rPr>
              <w:rFonts w:eastAsiaTheme="minorEastAsia" w:hint="eastAsia"/>
              <w:b w:val="0"/>
              <w:noProof/>
              <w:color w:val="auto"/>
              <w:kern w:val="2"/>
              <w:sz w:val="24"/>
              <w:szCs w:val="24"/>
              <w:lang w:eastAsia="ko-KR"/>
              <w14:ligatures w14:val="standardContextual"/>
            </w:rPr>
          </w:pPr>
          <w:hyperlink w:anchor="_Toc224210201" w:history="1">
            <w:r w:rsidRPr="00A80123">
              <w:rPr>
                <w:rStyle w:val="Hyperlink"/>
                <w:noProof/>
              </w:rPr>
              <w:t>8. Appendices</w:t>
            </w:r>
            <w:r>
              <w:rPr>
                <w:noProof/>
                <w:webHidden/>
              </w:rPr>
              <w:tab/>
            </w:r>
            <w:r>
              <w:rPr>
                <w:noProof/>
                <w:webHidden/>
              </w:rPr>
              <w:fldChar w:fldCharType="begin"/>
            </w:r>
            <w:r>
              <w:rPr>
                <w:noProof/>
                <w:webHidden/>
              </w:rPr>
              <w:instrText xml:space="preserve"> PAGEREF _Toc224210201 \h </w:instrText>
            </w:r>
            <w:r>
              <w:rPr>
                <w:noProof/>
                <w:webHidden/>
              </w:rPr>
            </w:r>
            <w:r>
              <w:rPr>
                <w:noProof/>
                <w:webHidden/>
              </w:rPr>
              <w:fldChar w:fldCharType="separate"/>
            </w:r>
            <w:r w:rsidR="003237B4">
              <w:rPr>
                <w:noProof/>
                <w:webHidden/>
              </w:rPr>
              <w:t>19</w:t>
            </w:r>
            <w:r>
              <w:rPr>
                <w:noProof/>
                <w:webHidden/>
              </w:rPr>
              <w:fldChar w:fldCharType="end"/>
            </w:r>
          </w:hyperlink>
        </w:p>
        <w:p w14:paraId="5408765B" w14:textId="697D4619" w:rsidR="00541889" w:rsidRDefault="00541889">
          <w:pPr>
            <w:pStyle w:val="TOC2"/>
            <w:rPr>
              <w:rFonts w:eastAsiaTheme="minorEastAsia" w:hint="eastAsia"/>
              <w:noProof/>
              <w:color w:val="auto"/>
              <w:kern w:val="2"/>
              <w:sz w:val="24"/>
              <w:szCs w:val="24"/>
              <w:lang w:eastAsia="ko-KR"/>
              <w14:ligatures w14:val="standardContextual"/>
            </w:rPr>
          </w:pPr>
          <w:hyperlink w:anchor="_Toc224210202" w:history="1">
            <w:r w:rsidRPr="00A80123">
              <w:rPr>
                <w:rStyle w:val="Hyperlink"/>
                <w:noProof/>
              </w:rPr>
              <w:t>8.1. Acronyms and key terms</w:t>
            </w:r>
            <w:r>
              <w:rPr>
                <w:noProof/>
                <w:webHidden/>
              </w:rPr>
              <w:tab/>
            </w:r>
            <w:r>
              <w:rPr>
                <w:noProof/>
                <w:webHidden/>
              </w:rPr>
              <w:fldChar w:fldCharType="begin"/>
            </w:r>
            <w:r>
              <w:rPr>
                <w:noProof/>
                <w:webHidden/>
              </w:rPr>
              <w:instrText xml:space="preserve"> PAGEREF _Toc224210202 \h </w:instrText>
            </w:r>
            <w:r>
              <w:rPr>
                <w:noProof/>
                <w:webHidden/>
              </w:rPr>
            </w:r>
            <w:r>
              <w:rPr>
                <w:noProof/>
                <w:webHidden/>
              </w:rPr>
              <w:fldChar w:fldCharType="separate"/>
            </w:r>
            <w:r w:rsidR="003237B4">
              <w:rPr>
                <w:noProof/>
                <w:webHidden/>
              </w:rPr>
              <w:t>19</w:t>
            </w:r>
            <w:r>
              <w:rPr>
                <w:noProof/>
                <w:webHidden/>
              </w:rPr>
              <w:fldChar w:fldCharType="end"/>
            </w:r>
          </w:hyperlink>
        </w:p>
        <w:p w14:paraId="63B15A39" w14:textId="72750A86" w:rsidR="00541889" w:rsidRDefault="00541889">
          <w:pPr>
            <w:pStyle w:val="TOC3"/>
            <w:rPr>
              <w:rFonts w:eastAsiaTheme="minorEastAsia" w:hint="eastAsia"/>
              <w:noProof/>
              <w:color w:val="auto"/>
              <w:kern w:val="2"/>
              <w:sz w:val="24"/>
              <w:szCs w:val="24"/>
              <w:lang w:eastAsia="ko-KR"/>
              <w14:ligatures w14:val="standardContextual"/>
            </w:rPr>
          </w:pPr>
          <w:hyperlink w:anchor="_Toc224210203" w:history="1">
            <w:r w:rsidRPr="00A80123">
              <w:rPr>
                <w:rStyle w:val="Hyperlink"/>
                <w:noProof/>
              </w:rPr>
              <w:t>8.1.1 Acronyms</w:t>
            </w:r>
            <w:r>
              <w:rPr>
                <w:noProof/>
                <w:webHidden/>
              </w:rPr>
              <w:tab/>
            </w:r>
            <w:r>
              <w:rPr>
                <w:noProof/>
                <w:webHidden/>
              </w:rPr>
              <w:fldChar w:fldCharType="begin"/>
            </w:r>
            <w:r>
              <w:rPr>
                <w:noProof/>
                <w:webHidden/>
              </w:rPr>
              <w:instrText xml:space="preserve"> PAGEREF _Toc224210203 \h </w:instrText>
            </w:r>
            <w:r>
              <w:rPr>
                <w:noProof/>
                <w:webHidden/>
              </w:rPr>
            </w:r>
            <w:r>
              <w:rPr>
                <w:noProof/>
                <w:webHidden/>
              </w:rPr>
              <w:fldChar w:fldCharType="separate"/>
            </w:r>
            <w:r w:rsidR="003237B4">
              <w:rPr>
                <w:noProof/>
                <w:webHidden/>
              </w:rPr>
              <w:t>19</w:t>
            </w:r>
            <w:r>
              <w:rPr>
                <w:noProof/>
                <w:webHidden/>
              </w:rPr>
              <w:fldChar w:fldCharType="end"/>
            </w:r>
          </w:hyperlink>
        </w:p>
        <w:p w14:paraId="25DF1C64" w14:textId="17727BE4" w:rsidR="00541889" w:rsidRDefault="00541889">
          <w:pPr>
            <w:pStyle w:val="TOC3"/>
            <w:rPr>
              <w:rFonts w:eastAsiaTheme="minorEastAsia" w:hint="eastAsia"/>
              <w:noProof/>
              <w:color w:val="auto"/>
              <w:kern w:val="2"/>
              <w:sz w:val="24"/>
              <w:szCs w:val="24"/>
              <w:lang w:eastAsia="ko-KR"/>
              <w14:ligatures w14:val="standardContextual"/>
            </w:rPr>
          </w:pPr>
          <w:hyperlink w:anchor="_Toc224210204" w:history="1">
            <w:r w:rsidRPr="00A80123">
              <w:rPr>
                <w:rStyle w:val="Hyperlink"/>
                <w:noProof/>
              </w:rPr>
              <w:t>8.1.2 Definitions</w:t>
            </w:r>
            <w:r>
              <w:rPr>
                <w:noProof/>
                <w:webHidden/>
              </w:rPr>
              <w:tab/>
            </w:r>
            <w:r>
              <w:rPr>
                <w:noProof/>
                <w:webHidden/>
              </w:rPr>
              <w:fldChar w:fldCharType="begin"/>
            </w:r>
            <w:r>
              <w:rPr>
                <w:noProof/>
                <w:webHidden/>
              </w:rPr>
              <w:instrText xml:space="preserve"> PAGEREF _Toc224210204 \h </w:instrText>
            </w:r>
            <w:r>
              <w:rPr>
                <w:noProof/>
                <w:webHidden/>
              </w:rPr>
            </w:r>
            <w:r>
              <w:rPr>
                <w:noProof/>
                <w:webHidden/>
              </w:rPr>
              <w:fldChar w:fldCharType="separate"/>
            </w:r>
            <w:r w:rsidR="003237B4">
              <w:rPr>
                <w:noProof/>
                <w:webHidden/>
              </w:rPr>
              <w:t>20</w:t>
            </w:r>
            <w:r>
              <w:rPr>
                <w:noProof/>
                <w:webHidden/>
              </w:rPr>
              <w:fldChar w:fldCharType="end"/>
            </w:r>
          </w:hyperlink>
        </w:p>
        <w:p w14:paraId="5AA85EB0" w14:textId="7B510071" w:rsidR="0013005C" w:rsidRDefault="0013005C" w:rsidP="0013005C">
          <w:pPr>
            <w:pStyle w:val="TOC2"/>
            <w:tabs>
              <w:tab w:val="right" w:pos="9045"/>
            </w:tabs>
            <w:rPr>
              <w:rStyle w:val="Hyperlink"/>
              <w:kern w:val="2"/>
              <w:lang w:eastAsia="en-AU"/>
              <w14:ligatures w14:val="standardContextual"/>
            </w:rPr>
          </w:pPr>
          <w:r>
            <w:fldChar w:fldCharType="end"/>
          </w:r>
        </w:p>
      </w:sdtContent>
    </w:sdt>
    <w:p w14:paraId="084571B0" w14:textId="77777777" w:rsidR="0013005C" w:rsidRDefault="0013005C" w:rsidP="0013005C">
      <w:pPr>
        <w:pStyle w:val="TOC3"/>
        <w:tabs>
          <w:tab w:val="right" w:leader="dot" w:pos="9060"/>
        </w:tabs>
        <w:rPr>
          <w:rStyle w:val="Hyperlink"/>
        </w:rPr>
      </w:pPr>
    </w:p>
    <w:p w14:paraId="6B27280E" w14:textId="77777777" w:rsidR="0013005C" w:rsidRDefault="0013005C" w:rsidP="0013005C">
      <w:pPr>
        <w:pStyle w:val="TOC1"/>
      </w:pPr>
    </w:p>
    <w:p w14:paraId="583886FD" w14:textId="77777777" w:rsidR="0013005C" w:rsidRDefault="0013005C" w:rsidP="0013005C"/>
    <w:p w14:paraId="7762B160" w14:textId="0B490AB1" w:rsidR="0013005C" w:rsidRDefault="0013005C" w:rsidP="0013005C">
      <w:pPr>
        <w:spacing w:after="0"/>
        <w:rPr>
          <w:rFonts w:asciiTheme="majorHAnsi" w:hAnsiTheme="majorHAnsi"/>
          <w:b/>
          <w:bCs/>
          <w:color w:val="212429" w:themeColor="text2"/>
          <w:sz w:val="44"/>
          <w:szCs w:val="44"/>
        </w:rPr>
      </w:pPr>
      <w:r>
        <w:br w:type="page"/>
      </w:r>
    </w:p>
    <w:p w14:paraId="53297E93" w14:textId="6566C0A9" w:rsidR="0013005C" w:rsidRDefault="0013005C" w:rsidP="0013005C">
      <w:pPr>
        <w:pStyle w:val="Heading1"/>
        <w:numPr>
          <w:ilvl w:val="0"/>
          <w:numId w:val="60"/>
        </w:numPr>
        <w:rPr>
          <w:rFonts w:hint="eastAsia"/>
        </w:rPr>
      </w:pPr>
      <w:bookmarkStart w:id="1" w:name="_Toc224210165"/>
      <w:r>
        <w:lastRenderedPageBreak/>
        <w:t>Message from the Minister</w:t>
      </w:r>
      <w:bookmarkEnd w:id="1"/>
      <w:r>
        <w:t xml:space="preserve">  </w:t>
      </w:r>
    </w:p>
    <w:p w14:paraId="5794F95F" w14:textId="77777777" w:rsidR="003B27FB" w:rsidRDefault="003B27FB" w:rsidP="003B27FB">
      <w:pPr>
        <w:pStyle w:val="NormalWeb"/>
        <w:rPr>
          <w:rFonts w:ascii="Segoe UI" w:hAnsi="Segoe UI" w:cs="Segoe UI"/>
          <w:sz w:val="21"/>
          <w:szCs w:val="21"/>
        </w:rPr>
      </w:pPr>
      <w:r>
        <w:rPr>
          <w:rFonts w:ascii="Segoe UI" w:hAnsi="Segoe UI" w:cs="Segoe UI"/>
          <w:sz w:val="21"/>
          <w:szCs w:val="21"/>
        </w:rPr>
        <w:t xml:space="preserve">Victoria’s freight and logistics sector is a major contributor to the state’s economy, supporting </w:t>
      </w:r>
      <w:r w:rsidRPr="7C403563">
        <w:rPr>
          <w:rFonts w:ascii="Segoe UI" w:hAnsi="Segoe UI" w:cs="Segoe UI"/>
          <w:sz w:val="21"/>
          <w:szCs w:val="21"/>
        </w:rPr>
        <w:t>hundreds of</w:t>
      </w:r>
      <w:r>
        <w:rPr>
          <w:rFonts w:ascii="Segoe UI" w:hAnsi="Segoe UI" w:cs="Segoe UI"/>
          <w:sz w:val="21"/>
          <w:szCs w:val="21"/>
        </w:rPr>
        <w:t xml:space="preserve"> thousands of jobs, regional industries, exporters and the communities that rely on a strong supply chain.  </w:t>
      </w:r>
    </w:p>
    <w:p w14:paraId="092F85E2" w14:textId="77777777" w:rsidR="003B27FB" w:rsidRDefault="003B27FB" w:rsidP="003B27FB">
      <w:pPr>
        <w:pStyle w:val="NormalWeb"/>
        <w:rPr>
          <w:rFonts w:ascii="Segoe UI" w:hAnsi="Segoe UI" w:cs="Segoe UI"/>
          <w:sz w:val="21"/>
          <w:szCs w:val="21"/>
        </w:rPr>
      </w:pPr>
      <w:r>
        <w:rPr>
          <w:rFonts w:ascii="Segoe UI" w:hAnsi="Segoe UI" w:cs="Segoe UI"/>
          <w:sz w:val="21"/>
          <w:szCs w:val="21"/>
        </w:rPr>
        <w:t>As freight volumes continue to grow, there is a clear need to support the sector’s long</w:t>
      </w:r>
      <w:r w:rsidRPr="12981522">
        <w:rPr>
          <w:rFonts w:ascii="Segoe UI" w:hAnsi="Segoe UI" w:cs="Segoe UI"/>
          <w:sz w:val="21"/>
          <w:szCs w:val="21"/>
        </w:rPr>
        <w:t>-</w:t>
      </w:r>
      <w:r>
        <w:rPr>
          <w:rFonts w:ascii="Segoe UI" w:hAnsi="Segoe UI" w:cs="Segoe UI"/>
          <w:sz w:val="21"/>
          <w:szCs w:val="21"/>
        </w:rPr>
        <w:t xml:space="preserve">term productivity, resilience and environmental impact. </w:t>
      </w:r>
    </w:p>
    <w:p w14:paraId="7F2FF6CE" w14:textId="77777777" w:rsidR="003B27FB" w:rsidRDefault="003B27FB" w:rsidP="003B27FB">
      <w:pPr>
        <w:pStyle w:val="NormalWeb"/>
        <w:rPr>
          <w:rFonts w:ascii="Segoe UI" w:hAnsi="Segoe UI" w:cs="Segoe UI"/>
          <w:sz w:val="21"/>
          <w:szCs w:val="21"/>
        </w:rPr>
      </w:pPr>
      <w:r>
        <w:rPr>
          <w:rFonts w:ascii="Segoe UI" w:hAnsi="Segoe UI" w:cs="Segoe UI"/>
          <w:sz w:val="21"/>
          <w:szCs w:val="21"/>
        </w:rPr>
        <w:t>T</w:t>
      </w:r>
      <w:r w:rsidRPr="00A17D32">
        <w:rPr>
          <w:rFonts w:ascii="Segoe UI" w:hAnsi="Segoe UI" w:cs="Segoe UI"/>
          <w:sz w:val="21"/>
          <w:szCs w:val="21"/>
        </w:rPr>
        <w:t>he local, national and international context of freight is changing</w:t>
      </w:r>
      <w:r>
        <w:rPr>
          <w:rFonts w:ascii="Segoe UI" w:hAnsi="Segoe UI" w:cs="Segoe UI"/>
          <w:sz w:val="21"/>
          <w:szCs w:val="21"/>
        </w:rPr>
        <w:t>,</w:t>
      </w:r>
      <w:r w:rsidRPr="00A17D32">
        <w:rPr>
          <w:rFonts w:ascii="Segoe UI" w:hAnsi="Segoe UI" w:cs="Segoe UI"/>
          <w:sz w:val="21"/>
          <w:szCs w:val="21"/>
        </w:rPr>
        <w:t xml:space="preserve"> and it’s essential that we anticipate and respond</w:t>
      </w:r>
      <w:r>
        <w:rPr>
          <w:rFonts w:ascii="Segoe UI" w:hAnsi="Segoe UI" w:cs="Segoe UI"/>
          <w:sz w:val="21"/>
          <w:szCs w:val="21"/>
        </w:rPr>
        <w:t xml:space="preserve">. </w:t>
      </w:r>
      <w:r w:rsidRPr="00A17D32">
        <w:rPr>
          <w:rFonts w:ascii="Segoe UI" w:hAnsi="Segoe UI" w:cs="Segoe UI"/>
          <w:sz w:val="21"/>
          <w:szCs w:val="21"/>
        </w:rPr>
        <w:t>In particular, the ongoing impacts of the global pandemic, numerous conflicts around the world and local disruptions have highlighted our dependency on effective supply chains.</w:t>
      </w:r>
      <w:r>
        <w:rPr>
          <w:rFonts w:ascii="Segoe UI" w:hAnsi="Segoe UI" w:cs="Segoe UI"/>
          <w:sz w:val="21"/>
          <w:szCs w:val="21"/>
        </w:rPr>
        <w:t xml:space="preserve"> </w:t>
      </w:r>
    </w:p>
    <w:p w14:paraId="6E1C3684" w14:textId="77777777" w:rsidR="003B27FB" w:rsidRDefault="003B27FB" w:rsidP="003B27FB">
      <w:pPr>
        <w:pStyle w:val="NormalWeb"/>
        <w:rPr>
          <w:rFonts w:ascii="Segoe UI" w:hAnsi="Segoe UI" w:cs="Segoe UI"/>
          <w:sz w:val="21"/>
          <w:szCs w:val="21"/>
        </w:rPr>
      </w:pPr>
      <w:r w:rsidRPr="00A17D32">
        <w:rPr>
          <w:rFonts w:ascii="Segoe UI" w:hAnsi="Segoe UI" w:cs="Segoe UI"/>
          <w:sz w:val="21"/>
          <w:szCs w:val="21"/>
        </w:rPr>
        <w:t>So too, have the ongoing challenges posed by climate change</w:t>
      </w:r>
      <w:r w:rsidRPr="0076295A">
        <w:rPr>
          <w:rFonts w:ascii="Segoe UI" w:hAnsi="Segoe UI" w:cs="Segoe UI"/>
          <w:sz w:val="21"/>
          <w:szCs w:val="21"/>
        </w:rPr>
        <w:t xml:space="preserve">, </w:t>
      </w:r>
      <w:r>
        <w:rPr>
          <w:rFonts w:ascii="Segoe UI" w:hAnsi="Segoe UI" w:cs="Segoe UI"/>
          <w:sz w:val="21"/>
          <w:szCs w:val="21"/>
        </w:rPr>
        <w:t xml:space="preserve">with </w:t>
      </w:r>
      <w:r w:rsidRPr="0076295A">
        <w:rPr>
          <w:rFonts w:ascii="Segoe UI" w:hAnsi="Segoe UI" w:cs="Segoe UI"/>
          <w:sz w:val="21"/>
          <w:szCs w:val="21"/>
        </w:rPr>
        <w:t xml:space="preserve">significant </w:t>
      </w:r>
      <w:r>
        <w:rPr>
          <w:rFonts w:ascii="Segoe UI" w:hAnsi="Segoe UI" w:cs="Segoe UI"/>
          <w:sz w:val="21"/>
          <w:szCs w:val="21"/>
        </w:rPr>
        <w:t>zero-emission</w:t>
      </w:r>
      <w:r w:rsidRPr="0076295A">
        <w:rPr>
          <w:rFonts w:ascii="Segoe UI" w:hAnsi="Segoe UI" w:cs="Segoe UI"/>
          <w:sz w:val="21"/>
          <w:szCs w:val="21"/>
        </w:rPr>
        <w:t xml:space="preserve"> targets and </w:t>
      </w:r>
      <w:r>
        <w:rPr>
          <w:rFonts w:ascii="Segoe UI" w:hAnsi="Segoe UI" w:cs="Segoe UI"/>
          <w:sz w:val="21"/>
          <w:szCs w:val="21"/>
        </w:rPr>
        <w:t xml:space="preserve">increased </w:t>
      </w:r>
      <w:r w:rsidRPr="0076295A">
        <w:rPr>
          <w:rFonts w:ascii="Segoe UI" w:hAnsi="Segoe UI" w:cs="Segoe UI"/>
          <w:sz w:val="21"/>
          <w:szCs w:val="21"/>
        </w:rPr>
        <w:t xml:space="preserve">community </w:t>
      </w:r>
      <w:r>
        <w:rPr>
          <w:rFonts w:ascii="Segoe UI" w:hAnsi="Segoe UI" w:cs="Segoe UI"/>
          <w:sz w:val="21"/>
          <w:szCs w:val="21"/>
        </w:rPr>
        <w:t>expectations</w:t>
      </w:r>
      <w:r w:rsidRPr="0076295A">
        <w:rPr>
          <w:rFonts w:ascii="Segoe UI" w:hAnsi="Segoe UI" w:cs="Segoe UI"/>
          <w:sz w:val="21"/>
          <w:szCs w:val="21"/>
        </w:rPr>
        <w:t xml:space="preserve"> for climate </w:t>
      </w:r>
      <w:r>
        <w:rPr>
          <w:rFonts w:ascii="Segoe UI" w:hAnsi="Segoe UI" w:cs="Segoe UI"/>
          <w:sz w:val="21"/>
          <w:szCs w:val="21"/>
        </w:rPr>
        <w:t>action</w:t>
      </w:r>
      <w:r w:rsidRPr="0076295A">
        <w:rPr>
          <w:rFonts w:ascii="Segoe UI" w:hAnsi="Segoe UI" w:cs="Segoe UI"/>
          <w:sz w:val="21"/>
          <w:szCs w:val="21"/>
        </w:rPr>
        <w:t xml:space="preserve"> and improvements to air quality, </w:t>
      </w:r>
      <w:r>
        <w:rPr>
          <w:rFonts w:ascii="Segoe UI" w:hAnsi="Segoe UI" w:cs="Segoe UI"/>
          <w:sz w:val="21"/>
          <w:szCs w:val="21"/>
        </w:rPr>
        <w:t xml:space="preserve">including </w:t>
      </w:r>
      <w:r w:rsidRPr="0076295A">
        <w:rPr>
          <w:rFonts w:ascii="Segoe UI" w:hAnsi="Segoe UI" w:cs="Segoe UI"/>
          <w:sz w:val="21"/>
          <w:szCs w:val="21"/>
        </w:rPr>
        <w:t xml:space="preserve">in industrialised areas </w:t>
      </w:r>
      <w:r>
        <w:rPr>
          <w:rFonts w:ascii="Segoe UI" w:hAnsi="Segoe UI" w:cs="Segoe UI"/>
          <w:sz w:val="21"/>
          <w:szCs w:val="21"/>
        </w:rPr>
        <w:t>like</w:t>
      </w:r>
      <w:r w:rsidRPr="0076295A">
        <w:rPr>
          <w:rFonts w:ascii="Segoe UI" w:hAnsi="Segoe UI" w:cs="Segoe UI"/>
          <w:sz w:val="21"/>
          <w:szCs w:val="21"/>
        </w:rPr>
        <w:t xml:space="preserve"> </w:t>
      </w:r>
      <w:r>
        <w:rPr>
          <w:rFonts w:ascii="Segoe UI" w:hAnsi="Segoe UI" w:cs="Segoe UI"/>
          <w:sz w:val="21"/>
          <w:szCs w:val="21"/>
        </w:rPr>
        <w:t xml:space="preserve">Melbourne’s the </w:t>
      </w:r>
      <w:r w:rsidRPr="0076295A">
        <w:rPr>
          <w:rFonts w:ascii="Segoe UI" w:hAnsi="Segoe UI" w:cs="Segoe UI"/>
          <w:sz w:val="21"/>
          <w:szCs w:val="21"/>
        </w:rPr>
        <w:t>inner west</w:t>
      </w:r>
      <w:r>
        <w:rPr>
          <w:rFonts w:ascii="Segoe UI" w:hAnsi="Segoe UI" w:cs="Segoe UI"/>
          <w:sz w:val="21"/>
          <w:szCs w:val="21"/>
        </w:rPr>
        <w:t>.</w:t>
      </w:r>
    </w:p>
    <w:p w14:paraId="4B64658E" w14:textId="77777777" w:rsidR="003B27FB" w:rsidRDefault="003B27FB" w:rsidP="003B27FB">
      <w:pPr>
        <w:pStyle w:val="NormalWeb"/>
        <w:rPr>
          <w:rFonts w:ascii="Segoe UI" w:hAnsi="Segoe UI" w:cs="Segoe UI"/>
          <w:sz w:val="21"/>
          <w:szCs w:val="21"/>
        </w:rPr>
      </w:pPr>
      <w:r w:rsidRPr="00157A24">
        <w:rPr>
          <w:rFonts w:ascii="Segoe UI" w:hAnsi="Segoe UI" w:cs="Segoe UI"/>
          <w:sz w:val="21"/>
          <w:szCs w:val="21"/>
        </w:rPr>
        <w:t>Technological innovation, improved access to data</w:t>
      </w:r>
      <w:r>
        <w:rPr>
          <w:rFonts w:ascii="Segoe UI" w:hAnsi="Segoe UI" w:cs="Segoe UI"/>
          <w:sz w:val="21"/>
          <w:szCs w:val="21"/>
        </w:rPr>
        <w:t>,</w:t>
      </w:r>
      <w:r w:rsidRPr="00157A24">
        <w:rPr>
          <w:rFonts w:ascii="Segoe UI" w:hAnsi="Segoe UI" w:cs="Segoe UI"/>
          <w:sz w:val="21"/>
          <w:szCs w:val="21"/>
        </w:rPr>
        <w:t xml:space="preserve"> and greater collaboration </w:t>
      </w:r>
      <w:r>
        <w:rPr>
          <w:rFonts w:ascii="Segoe UI" w:hAnsi="Segoe UI" w:cs="Segoe UI"/>
          <w:sz w:val="21"/>
          <w:szCs w:val="21"/>
        </w:rPr>
        <w:t>create opportunities</w:t>
      </w:r>
      <w:r w:rsidRPr="00157A24">
        <w:rPr>
          <w:rFonts w:ascii="Segoe UI" w:hAnsi="Segoe UI" w:cs="Segoe UI"/>
          <w:sz w:val="21"/>
          <w:szCs w:val="21"/>
        </w:rPr>
        <w:t xml:space="preserve"> to </w:t>
      </w:r>
      <w:r>
        <w:rPr>
          <w:rFonts w:ascii="Segoe UI" w:hAnsi="Segoe UI" w:cs="Segoe UI"/>
          <w:sz w:val="21"/>
          <w:szCs w:val="21"/>
        </w:rPr>
        <w:t>make supply chains more efficient, safer and better connected.</w:t>
      </w:r>
    </w:p>
    <w:p w14:paraId="6598DF50" w14:textId="77777777" w:rsidR="003B27FB" w:rsidRDefault="003B27FB" w:rsidP="003B27FB">
      <w:pPr>
        <w:pStyle w:val="NormalWeb"/>
        <w:rPr>
          <w:rFonts w:ascii="Segoe UI" w:hAnsi="Segoe UI" w:cs="Segoe UI"/>
          <w:sz w:val="21"/>
          <w:szCs w:val="21"/>
        </w:rPr>
      </w:pPr>
      <w:r>
        <w:rPr>
          <w:rFonts w:ascii="Segoe UI" w:hAnsi="Segoe UI" w:cs="Segoe UI"/>
          <w:sz w:val="21"/>
          <w:szCs w:val="21"/>
        </w:rPr>
        <w:t>In response to all of this, we developed a new Victorian Freight Plan, with one of the key pillars to encourage greater collaboration with industry.</w:t>
      </w:r>
    </w:p>
    <w:p w14:paraId="34BBDB07" w14:textId="77777777" w:rsidR="003B27FB" w:rsidRDefault="003B27FB" w:rsidP="003B27FB">
      <w:pPr>
        <w:pStyle w:val="NormalWeb"/>
        <w:rPr>
          <w:rFonts w:ascii="Segoe UI" w:hAnsi="Segoe UI" w:cs="Segoe UI"/>
          <w:sz w:val="21"/>
          <w:szCs w:val="21"/>
        </w:rPr>
      </w:pPr>
      <w:r>
        <w:rPr>
          <w:rFonts w:ascii="Segoe UI" w:hAnsi="Segoe UI" w:cs="Segoe UI"/>
          <w:sz w:val="21"/>
          <w:szCs w:val="21"/>
        </w:rPr>
        <w:t>The Victorian Freight Decarbonisation Co</w:t>
      </w:r>
      <w:r w:rsidRPr="6FAD86A3">
        <w:rPr>
          <w:rFonts w:ascii="Segoe UI" w:hAnsi="Segoe UI" w:cs="Segoe UI"/>
          <w:sz w:val="21"/>
          <w:szCs w:val="21"/>
        </w:rPr>
        <w:t>-</w:t>
      </w:r>
      <w:r w:rsidRPr="099C6EB9">
        <w:rPr>
          <w:rFonts w:ascii="Segoe UI" w:hAnsi="Segoe UI" w:cs="Segoe UI"/>
          <w:sz w:val="21"/>
          <w:szCs w:val="21"/>
        </w:rPr>
        <w:t>i</w:t>
      </w:r>
      <w:r>
        <w:rPr>
          <w:rFonts w:ascii="Segoe UI" w:hAnsi="Segoe UI" w:cs="Segoe UI"/>
          <w:sz w:val="21"/>
          <w:szCs w:val="21"/>
        </w:rPr>
        <w:t xml:space="preserve">nvestment Fund is a key example of this. </w:t>
      </w:r>
    </w:p>
    <w:p w14:paraId="25CE62A7" w14:textId="77777777" w:rsidR="003B27FB" w:rsidRDefault="003B27FB" w:rsidP="003B27FB">
      <w:pPr>
        <w:pStyle w:val="NormalWeb"/>
        <w:rPr>
          <w:rFonts w:ascii="Segoe UI" w:hAnsi="Segoe UI" w:cs="Segoe UI"/>
          <w:sz w:val="21"/>
          <w:szCs w:val="21"/>
        </w:rPr>
      </w:pPr>
      <w:r>
        <w:rPr>
          <w:rFonts w:ascii="Segoe UI" w:hAnsi="Segoe UI" w:cs="Segoe UI"/>
          <w:sz w:val="21"/>
          <w:szCs w:val="21"/>
        </w:rPr>
        <w:t>With $8 million available and up to $300,000 in co</w:t>
      </w:r>
      <w:r w:rsidRPr="0877C036">
        <w:rPr>
          <w:rFonts w:ascii="Segoe UI" w:hAnsi="Segoe UI" w:cs="Segoe UI"/>
          <w:sz w:val="21"/>
          <w:szCs w:val="21"/>
        </w:rPr>
        <w:t>-</w:t>
      </w:r>
      <w:r>
        <w:rPr>
          <w:rFonts w:ascii="Segoe UI" w:hAnsi="Segoe UI" w:cs="Segoe UI"/>
          <w:sz w:val="21"/>
          <w:szCs w:val="21"/>
        </w:rPr>
        <w:t>investment support per project, the fund is designed to help small and medium-sized freight operators start to shift to low and zero-emission vehicles and technologies</w:t>
      </w:r>
      <w:r w:rsidDel="00537739">
        <w:rPr>
          <w:rFonts w:ascii="Segoe UI" w:hAnsi="Segoe UI" w:cs="Segoe UI"/>
          <w:sz w:val="21"/>
          <w:szCs w:val="21"/>
        </w:rPr>
        <w:t xml:space="preserve"> </w:t>
      </w:r>
      <w:r>
        <w:rPr>
          <w:rFonts w:ascii="Segoe UI" w:hAnsi="Segoe UI" w:cs="Segoe UI"/>
          <w:sz w:val="21"/>
          <w:szCs w:val="21"/>
        </w:rPr>
        <w:t>Funding is available for   low</w:t>
      </w:r>
      <w:r w:rsidRPr="54050BF6">
        <w:rPr>
          <w:rFonts w:ascii="Segoe UI" w:hAnsi="Segoe UI" w:cs="Segoe UI"/>
          <w:sz w:val="21"/>
          <w:szCs w:val="21"/>
        </w:rPr>
        <w:t>-</w:t>
      </w:r>
      <w:r>
        <w:rPr>
          <w:rFonts w:ascii="Segoe UI" w:hAnsi="Segoe UI" w:cs="Segoe UI"/>
          <w:sz w:val="21"/>
          <w:szCs w:val="21"/>
        </w:rPr>
        <w:t xml:space="preserve">emission vehicles and equipment, helping </w:t>
      </w:r>
      <w:r w:rsidRPr="00690049">
        <w:rPr>
          <w:rFonts w:ascii="Segoe UI" w:hAnsi="Segoe UI" w:cs="Segoe UI"/>
          <w:sz w:val="21"/>
          <w:szCs w:val="21"/>
        </w:rPr>
        <w:t>businesses adapt and thrive.</w:t>
      </w:r>
    </w:p>
    <w:p w14:paraId="79AB629A" w14:textId="06993337" w:rsidR="003B27FB" w:rsidRDefault="003B27FB" w:rsidP="003B27FB">
      <w:pPr>
        <w:pStyle w:val="NormalWeb"/>
        <w:rPr>
          <w:rFonts w:ascii="Segoe UI" w:hAnsi="Segoe UI" w:cs="Segoe UI"/>
          <w:sz w:val="21"/>
          <w:szCs w:val="21"/>
        </w:rPr>
      </w:pPr>
      <w:r w:rsidRPr="007B696F">
        <w:rPr>
          <w:rFonts w:ascii="Segoe UI" w:hAnsi="Segoe UI" w:cs="Segoe UI"/>
          <w:sz w:val="21"/>
          <w:szCs w:val="21"/>
        </w:rPr>
        <w:t xml:space="preserve">It also </w:t>
      </w:r>
      <w:r>
        <w:rPr>
          <w:rFonts w:ascii="Segoe UI" w:hAnsi="Segoe UI" w:cs="Segoe UI"/>
          <w:sz w:val="21"/>
          <w:szCs w:val="21"/>
        </w:rPr>
        <w:t xml:space="preserve">includes </w:t>
      </w:r>
      <w:r w:rsidRPr="007B696F">
        <w:rPr>
          <w:rFonts w:ascii="Segoe UI" w:hAnsi="Segoe UI" w:cs="Segoe UI"/>
          <w:sz w:val="21"/>
          <w:szCs w:val="21"/>
        </w:rPr>
        <w:t xml:space="preserve">electric-charging infrastructure to </w:t>
      </w:r>
      <w:r>
        <w:rPr>
          <w:rFonts w:ascii="Segoe UI" w:hAnsi="Segoe UI" w:cs="Segoe UI"/>
          <w:sz w:val="21"/>
          <w:szCs w:val="21"/>
        </w:rPr>
        <w:t xml:space="preserve">give </w:t>
      </w:r>
      <w:r w:rsidRPr="007B696F">
        <w:rPr>
          <w:rFonts w:ascii="Segoe UI" w:hAnsi="Segoe UI" w:cs="Segoe UI"/>
          <w:sz w:val="21"/>
          <w:szCs w:val="21"/>
        </w:rPr>
        <w:t>operators greater access to low-emissions fuels</w:t>
      </w:r>
      <w:r>
        <w:rPr>
          <w:rFonts w:ascii="Segoe UI" w:hAnsi="Segoe UI" w:cs="Segoe UI"/>
          <w:sz w:val="21"/>
          <w:szCs w:val="21"/>
        </w:rPr>
        <w:t xml:space="preserve"> and new tools to </w:t>
      </w:r>
      <w:r w:rsidRPr="007B696F">
        <w:rPr>
          <w:rFonts w:ascii="Segoe UI" w:hAnsi="Segoe UI" w:cs="Segoe UI"/>
          <w:sz w:val="21"/>
          <w:szCs w:val="21"/>
        </w:rPr>
        <w:t>assess and track their carbon emissions</w:t>
      </w:r>
      <w:r>
        <w:rPr>
          <w:rFonts w:ascii="Segoe UI" w:hAnsi="Segoe UI" w:cs="Segoe UI"/>
          <w:sz w:val="21"/>
          <w:szCs w:val="21"/>
        </w:rPr>
        <w:t>.</w:t>
      </w:r>
    </w:p>
    <w:p w14:paraId="3EF2A827" w14:textId="77777777" w:rsidR="003B27FB" w:rsidRDefault="003B27FB" w:rsidP="003B27FB">
      <w:pPr>
        <w:pStyle w:val="NormalWeb"/>
        <w:rPr>
          <w:rFonts w:ascii="Segoe UI" w:hAnsi="Segoe UI" w:cs="Segoe UI"/>
          <w:sz w:val="21"/>
          <w:szCs w:val="21"/>
        </w:rPr>
      </w:pPr>
      <w:r>
        <w:rPr>
          <w:rFonts w:ascii="Segoe UI" w:hAnsi="Segoe UI" w:cs="Segoe UI"/>
          <w:sz w:val="21"/>
          <w:szCs w:val="21"/>
        </w:rPr>
        <w:t>An</w:t>
      </w:r>
      <w:r w:rsidRPr="00B47E5E">
        <w:rPr>
          <w:rFonts w:ascii="Segoe UI" w:hAnsi="Segoe UI" w:cs="Segoe UI"/>
          <w:sz w:val="21"/>
          <w:szCs w:val="21"/>
        </w:rPr>
        <w:t xml:space="preserve"> Expression of Interest will be open to businesses with up to 200 employees. </w:t>
      </w:r>
      <w:r>
        <w:rPr>
          <w:rFonts w:ascii="Segoe UI" w:hAnsi="Segoe UI" w:cs="Segoe UI"/>
          <w:sz w:val="21"/>
          <w:szCs w:val="21"/>
        </w:rPr>
        <w:t xml:space="preserve"> </w:t>
      </w:r>
      <w:r w:rsidRPr="00B47E5E">
        <w:rPr>
          <w:rFonts w:ascii="Segoe UI" w:hAnsi="Segoe UI" w:cs="Segoe UI"/>
          <w:sz w:val="21"/>
          <w:szCs w:val="21"/>
        </w:rPr>
        <w:t>It’s one of many ways we’re supporting operators to cut carbon emissions, make the industry more sustainable and ensure freight can move around Victoria more efficiently.</w:t>
      </w:r>
    </w:p>
    <w:p w14:paraId="7E29C3E5" w14:textId="77777777" w:rsidR="003B27FB" w:rsidRDefault="003B27FB" w:rsidP="003B27FB">
      <w:pPr>
        <w:pStyle w:val="NormalWeb"/>
        <w:rPr>
          <w:rFonts w:ascii="Segoe UI" w:hAnsi="Segoe UI" w:cs="Segoe UI"/>
          <w:sz w:val="21"/>
          <w:szCs w:val="21"/>
        </w:rPr>
      </w:pPr>
      <w:r>
        <w:rPr>
          <w:rFonts w:ascii="Segoe UI" w:hAnsi="Segoe UI" w:cs="Segoe UI"/>
          <w:sz w:val="21"/>
          <w:szCs w:val="21"/>
        </w:rPr>
        <w:t>This initiative is part of a broader plan to decarbonise the freight network and support the state’s legislated target of achieving net-zero emissions by 2045.</w:t>
      </w:r>
    </w:p>
    <w:p w14:paraId="234D1F54" w14:textId="77777777" w:rsidR="003B27FB" w:rsidRDefault="003B27FB" w:rsidP="003B27FB">
      <w:pPr>
        <w:pStyle w:val="NormalWeb"/>
        <w:rPr>
          <w:rFonts w:ascii="Segoe UI" w:hAnsi="Segoe UI" w:cs="Segoe UI"/>
          <w:sz w:val="21"/>
          <w:szCs w:val="21"/>
        </w:rPr>
      </w:pPr>
      <w:r w:rsidRPr="2EFA9BD8">
        <w:rPr>
          <w:rFonts w:ascii="Segoe UI" w:hAnsi="Segoe UI" w:cs="Segoe UI"/>
          <w:sz w:val="21"/>
          <w:szCs w:val="21"/>
        </w:rPr>
        <w:t>T</w:t>
      </w:r>
      <w:r>
        <w:rPr>
          <w:rFonts w:ascii="Segoe UI" w:hAnsi="Segoe UI" w:cs="Segoe UI"/>
          <w:sz w:val="21"/>
          <w:szCs w:val="21"/>
        </w:rPr>
        <w:t>ransport</w:t>
      </w:r>
      <w:r w:rsidRPr="5211CB19">
        <w:rPr>
          <w:rFonts w:ascii="Segoe UI" w:hAnsi="Segoe UI" w:cs="Segoe UI"/>
          <w:sz w:val="21"/>
          <w:szCs w:val="21"/>
        </w:rPr>
        <w:t>,</w:t>
      </w:r>
      <w:r>
        <w:rPr>
          <w:rFonts w:ascii="Segoe UI" w:hAnsi="Segoe UI" w:cs="Segoe UI"/>
          <w:sz w:val="21"/>
          <w:szCs w:val="21"/>
        </w:rPr>
        <w:t xml:space="preserve"> </w:t>
      </w:r>
      <w:r w:rsidRPr="03F7A0B4">
        <w:rPr>
          <w:rFonts w:ascii="Segoe UI" w:hAnsi="Segoe UI" w:cs="Segoe UI"/>
          <w:sz w:val="21"/>
          <w:szCs w:val="21"/>
        </w:rPr>
        <w:t>including freight</w:t>
      </w:r>
      <w:r w:rsidRPr="618B2128">
        <w:rPr>
          <w:rFonts w:ascii="Segoe UI" w:hAnsi="Segoe UI" w:cs="Segoe UI"/>
          <w:sz w:val="21"/>
          <w:szCs w:val="21"/>
        </w:rPr>
        <w:t>,</w:t>
      </w:r>
      <w:r w:rsidRPr="03F7A0B4">
        <w:rPr>
          <w:rFonts w:ascii="Segoe UI" w:hAnsi="Segoe UI" w:cs="Segoe UI"/>
          <w:sz w:val="21"/>
          <w:szCs w:val="21"/>
        </w:rPr>
        <w:t xml:space="preserve"> </w:t>
      </w:r>
      <w:r>
        <w:rPr>
          <w:rFonts w:ascii="Segoe UI" w:hAnsi="Segoe UI" w:cs="Segoe UI"/>
          <w:sz w:val="21"/>
          <w:szCs w:val="21"/>
        </w:rPr>
        <w:t xml:space="preserve">accounts for a </w:t>
      </w:r>
      <w:r w:rsidRPr="485834B4">
        <w:rPr>
          <w:rFonts w:ascii="Segoe UI" w:hAnsi="Segoe UI" w:cs="Segoe UI"/>
          <w:sz w:val="21"/>
          <w:szCs w:val="21"/>
        </w:rPr>
        <w:t xml:space="preserve">quarter </w:t>
      </w:r>
      <w:r>
        <w:rPr>
          <w:rFonts w:ascii="Segoe UI" w:hAnsi="Segoe UI" w:cs="Segoe UI"/>
          <w:sz w:val="21"/>
          <w:szCs w:val="21"/>
        </w:rPr>
        <w:t xml:space="preserve">of Victoria’s emissions, and reducing this impact will create cleaner air, quieter streets and more sustainable freight movements across the state. </w:t>
      </w:r>
    </w:p>
    <w:p w14:paraId="60B7AC29" w14:textId="77777777" w:rsidR="003B27FB" w:rsidRDefault="003B27FB" w:rsidP="003B27FB">
      <w:pPr>
        <w:pStyle w:val="NormalWeb"/>
      </w:pPr>
      <w:r>
        <w:rPr>
          <w:rFonts w:ascii="Segoe UI" w:hAnsi="Segoe UI" w:cs="Segoe UI"/>
          <w:sz w:val="21"/>
          <w:szCs w:val="21"/>
        </w:rPr>
        <w:t xml:space="preserve">Collaboration with operators, industry partners and supply chain leaders remains critical to achieving these outcomes while maintaining the strength, competitiveness and </w:t>
      </w:r>
      <w:r w:rsidRPr="6713561D">
        <w:rPr>
          <w:rFonts w:ascii="Segoe UI" w:hAnsi="Segoe UI" w:cs="Segoe UI"/>
          <w:sz w:val="21"/>
          <w:szCs w:val="21"/>
        </w:rPr>
        <w:t>future-readiness</w:t>
      </w:r>
      <w:r>
        <w:rPr>
          <w:rFonts w:ascii="Segoe UI" w:hAnsi="Segoe UI" w:cs="Segoe UI"/>
          <w:sz w:val="21"/>
          <w:szCs w:val="21"/>
        </w:rPr>
        <w:t xml:space="preserve"> of Victoria’s freight system.</w:t>
      </w:r>
    </w:p>
    <w:p w14:paraId="01548826" w14:textId="76F31FA8" w:rsidR="003B27FB" w:rsidRDefault="003B27FB" w:rsidP="003B27FB">
      <w:pPr>
        <w:pStyle w:val="NormalWeb"/>
        <w:rPr>
          <w:rFonts w:ascii="Segoe UI" w:hAnsi="Segoe UI" w:cs="Segoe UI"/>
          <w:sz w:val="21"/>
          <w:szCs w:val="21"/>
        </w:rPr>
      </w:pPr>
      <w:r>
        <w:rPr>
          <w:rFonts w:ascii="Segoe UI" w:hAnsi="Segoe UI" w:cs="Segoe UI"/>
          <w:sz w:val="21"/>
          <w:szCs w:val="21"/>
        </w:rPr>
        <w:t>I want to thank industry members for their leadership, collaboration and willingness to embrace innovation and new technologies and overcome significant disruption and challenges. By working together, we can build a smarter, cleaner and future-ready freight network that continues to drive Victoria’s prosperity while reducing environmental impacts for communities across the state.</w:t>
      </w:r>
      <w:r w:rsidR="00A00CFF">
        <w:rPr>
          <w:rFonts w:ascii="Segoe UI" w:hAnsi="Segoe UI" w:cs="Segoe UI"/>
          <w:sz w:val="21"/>
          <w:szCs w:val="21"/>
        </w:rPr>
        <w:br/>
      </w:r>
      <w:r w:rsidR="00A00CFF">
        <w:rPr>
          <w:rFonts w:ascii="Segoe UI" w:hAnsi="Segoe UI" w:cs="Segoe UI"/>
          <w:sz w:val="21"/>
          <w:szCs w:val="21"/>
        </w:rPr>
        <w:br/>
      </w:r>
      <w:r w:rsidR="00A00CFF">
        <w:rPr>
          <w:rFonts w:ascii="Segoe UI" w:hAnsi="Segoe UI" w:cs="Segoe UI"/>
          <w:sz w:val="21"/>
          <w:szCs w:val="21"/>
        </w:rPr>
        <w:br/>
      </w:r>
    </w:p>
    <w:p w14:paraId="22F7D8D2" w14:textId="77777777" w:rsidR="003B27FB" w:rsidRDefault="003B27FB" w:rsidP="003B27FB">
      <w:pPr>
        <w:pStyle w:val="NormalWeb"/>
        <w:rPr>
          <w:rFonts w:ascii="Segoe UI" w:hAnsi="Segoe UI" w:cs="Segoe UI"/>
          <w:sz w:val="21"/>
          <w:szCs w:val="21"/>
        </w:rPr>
      </w:pPr>
      <w:r w:rsidRPr="00D70217">
        <w:rPr>
          <w:rFonts w:ascii="Segoe UI" w:hAnsi="Segoe UI" w:cs="Segoe UI"/>
          <w:sz w:val="21"/>
          <w:szCs w:val="21"/>
        </w:rPr>
        <w:t>Melissa Horne MP</w:t>
      </w:r>
    </w:p>
    <w:p w14:paraId="1945C0EA" w14:textId="77777777" w:rsidR="003B27FB" w:rsidRDefault="003B27FB" w:rsidP="003B27FB">
      <w:pPr>
        <w:pStyle w:val="NormalWeb"/>
        <w:rPr>
          <w:rFonts w:ascii="Segoe UI" w:hAnsi="Segoe UI" w:cs="Segoe UI"/>
          <w:sz w:val="21"/>
          <w:szCs w:val="21"/>
        </w:rPr>
      </w:pPr>
      <w:r w:rsidRPr="00D70217">
        <w:rPr>
          <w:rFonts w:ascii="Segoe UI" w:hAnsi="Segoe UI" w:cs="Segoe UI"/>
          <w:sz w:val="21"/>
          <w:szCs w:val="21"/>
        </w:rPr>
        <w:t>Minister for Ports and Freight</w:t>
      </w:r>
    </w:p>
    <w:p w14:paraId="09F3D968" w14:textId="77777777" w:rsidR="0013005C" w:rsidRDefault="0013005C" w:rsidP="0013005C"/>
    <w:p w14:paraId="79E9B387" w14:textId="77777777" w:rsidR="0013005C" w:rsidRPr="007F5842" w:rsidRDefault="0013005C" w:rsidP="0013005C">
      <w:pPr>
        <w:pStyle w:val="Heading1"/>
        <w:rPr>
          <w:rFonts w:hint="eastAsia"/>
        </w:rPr>
      </w:pPr>
      <w:bookmarkStart w:id="2" w:name="_Toc224210166"/>
      <w:r>
        <w:lastRenderedPageBreak/>
        <w:t>2. Background</w:t>
      </w:r>
      <w:bookmarkEnd w:id="2"/>
    </w:p>
    <w:p w14:paraId="159931FD" w14:textId="77777777" w:rsidR="0013005C" w:rsidRDefault="0013005C" w:rsidP="0013005C">
      <w:pPr>
        <w:pStyle w:val="Heading2"/>
        <w:rPr>
          <w:rFonts w:hint="eastAsia"/>
        </w:rPr>
      </w:pPr>
      <w:bookmarkStart w:id="3" w:name="_Toc224210167"/>
      <w:r>
        <w:t>2.1. About the program</w:t>
      </w:r>
      <w:bookmarkEnd w:id="3"/>
    </w:p>
    <w:p w14:paraId="311F78C6" w14:textId="77777777" w:rsidR="0013005C" w:rsidRDefault="0013005C" w:rsidP="0013005C">
      <w:pPr>
        <w:spacing w:line="276" w:lineRule="auto"/>
      </w:pPr>
      <w:r w:rsidRPr="00850267">
        <w:t>The Victorian Government has set some of the most ambitious emissions reduction targets in the world, which includes achieving net-zero emissions by 2045.</w:t>
      </w:r>
      <w:r>
        <w:t xml:space="preserve"> </w:t>
      </w:r>
      <w:r w:rsidRPr="00850267">
        <w:t>Decarbonising freight transport will be important to deliver on these targets</w:t>
      </w:r>
      <w:r w:rsidRPr="00FD524E">
        <w:t xml:space="preserve">. </w:t>
      </w:r>
    </w:p>
    <w:p w14:paraId="1F6910CF" w14:textId="77777777" w:rsidR="0013005C" w:rsidRPr="00B32E61" w:rsidRDefault="0013005C" w:rsidP="0013005C">
      <w:pPr>
        <w:spacing w:line="276" w:lineRule="auto"/>
      </w:pPr>
      <w:r>
        <w:t xml:space="preserve">There is industry interest in transitioning to zero emission vehicles, however </w:t>
      </w:r>
      <w:r w:rsidRPr="00BD19B3">
        <w:t xml:space="preserve">freight </w:t>
      </w:r>
      <w:r>
        <w:t>operators face uncertainty and unknowns around operating zero emission vehicles, charging infrastructure, vehicle range and whole-of-life costs. This program aims to help address these issues.</w:t>
      </w:r>
    </w:p>
    <w:p w14:paraId="1CB6969D" w14:textId="77777777" w:rsidR="0013005C" w:rsidRDefault="0013005C" w:rsidP="0013005C">
      <w:pPr>
        <w:spacing w:line="276" w:lineRule="auto"/>
      </w:pPr>
      <w:r w:rsidRPr="32C45C7F">
        <w:rPr>
          <w:rFonts w:ascii="VIC" w:eastAsia="VIC" w:hAnsi="VIC" w:cs="VIC"/>
          <w:szCs w:val="22"/>
        </w:rPr>
        <w:t xml:space="preserve">The </w:t>
      </w:r>
      <w:r>
        <w:rPr>
          <w:rFonts w:ascii="VIC" w:eastAsia="VIC" w:hAnsi="VIC" w:cs="VIC"/>
          <w:szCs w:val="22"/>
        </w:rPr>
        <w:t>Victorian Freight Decarbonisation Co-Investment Program (the program)</w:t>
      </w:r>
      <w:r w:rsidRPr="32C45C7F">
        <w:rPr>
          <w:rFonts w:ascii="VIC" w:eastAsia="VIC" w:hAnsi="VIC" w:cs="VIC"/>
          <w:szCs w:val="22"/>
        </w:rPr>
        <w:t xml:space="preserve"> is funded </w:t>
      </w:r>
      <w:r>
        <w:rPr>
          <w:rFonts w:ascii="VIC" w:eastAsia="VIC" w:hAnsi="VIC" w:cs="VIC"/>
          <w:szCs w:val="22"/>
        </w:rPr>
        <w:t xml:space="preserve">through </w:t>
      </w:r>
      <w:r>
        <w:rPr>
          <w:rFonts w:ascii="VIC" w:eastAsia="VIC" w:hAnsi="VIC" w:cs="VIC"/>
          <w:i/>
          <w:szCs w:val="22"/>
        </w:rPr>
        <w:t>Victoria Delivers:</w:t>
      </w:r>
      <w:r w:rsidRPr="006037B2">
        <w:rPr>
          <w:rFonts w:ascii="VIC" w:eastAsia="VIC" w:hAnsi="VIC" w:cs="VIC"/>
          <w:i/>
          <w:szCs w:val="22"/>
        </w:rPr>
        <w:t xml:space="preserve"> Victorian Freight Plan</w:t>
      </w:r>
      <w:r>
        <w:rPr>
          <w:rFonts w:ascii="VIC" w:eastAsia="VIC" w:hAnsi="VIC" w:cs="VIC"/>
          <w:i/>
          <w:szCs w:val="22"/>
        </w:rPr>
        <w:t xml:space="preserve"> 2025-2030</w:t>
      </w:r>
      <w:r>
        <w:rPr>
          <w:rFonts w:ascii="VIC" w:eastAsia="VIC" w:hAnsi="VIC" w:cs="VIC"/>
          <w:szCs w:val="22"/>
        </w:rPr>
        <w:t xml:space="preserve"> and</w:t>
      </w:r>
      <w:r w:rsidRPr="32C45C7F">
        <w:rPr>
          <w:rFonts w:ascii="VIC" w:eastAsia="VIC" w:hAnsi="VIC" w:cs="VIC"/>
          <w:szCs w:val="22"/>
        </w:rPr>
        <w:t xml:space="preserve"> commits to </w:t>
      </w:r>
      <w:r w:rsidRPr="006037B2">
        <w:rPr>
          <w:rFonts w:eastAsia="VIC" w:cs="VIC"/>
          <w:szCs w:val="22"/>
        </w:rPr>
        <w:t>supporting industry to begin the transition to low-emissions freight vehicles</w:t>
      </w:r>
      <w:r w:rsidRPr="32C45C7F">
        <w:rPr>
          <w:rFonts w:ascii="VIC" w:eastAsia="VIC" w:hAnsi="VIC" w:cs="VIC"/>
          <w:szCs w:val="22"/>
        </w:rPr>
        <w:t>.</w:t>
      </w:r>
      <w:r>
        <w:rPr>
          <w:rFonts w:ascii="VIC" w:eastAsia="VIC" w:hAnsi="VIC" w:cs="VIC"/>
          <w:szCs w:val="22"/>
        </w:rPr>
        <w:t xml:space="preserve"> </w:t>
      </w:r>
      <w:r>
        <w:t>The program provides $8m to a co-investment model with small and medium freight operators.</w:t>
      </w:r>
    </w:p>
    <w:p w14:paraId="23BCCE78" w14:textId="77777777" w:rsidR="0013005C" w:rsidRDefault="0013005C" w:rsidP="0013005C">
      <w:pPr>
        <w:spacing w:line="276" w:lineRule="auto"/>
      </w:pPr>
      <w:r>
        <w:t xml:space="preserve">Individual grants will provide up to $300,000 (excluding GST) for small to medium freight operators </w:t>
      </w:r>
      <w:r w:rsidRPr="001E5DA7">
        <w:t xml:space="preserve">to </w:t>
      </w:r>
      <w:r>
        <w:t xml:space="preserve">purchase or lease </w:t>
      </w:r>
      <w:r w:rsidRPr="001E5DA7">
        <w:t>low and zero</w:t>
      </w:r>
      <w:r>
        <w:t>-</w:t>
      </w:r>
      <w:r w:rsidRPr="001E5DA7">
        <w:t xml:space="preserve">emission </w:t>
      </w:r>
      <w:r>
        <w:t>freight</w:t>
      </w:r>
      <w:r w:rsidRPr="001E5DA7">
        <w:t xml:space="preserve"> vehicles</w:t>
      </w:r>
      <w:r>
        <w:t xml:space="preserve"> (LZEFVs) and decarbonisation technologies and infrastructure</w:t>
      </w:r>
      <w:r w:rsidRPr="001E5DA7">
        <w:t xml:space="preserve">. </w:t>
      </w:r>
    </w:p>
    <w:p w14:paraId="1D49855F" w14:textId="77777777" w:rsidR="0013005C" w:rsidRPr="00BD19B3" w:rsidRDefault="0013005C" w:rsidP="0013005C">
      <w:pPr>
        <w:spacing w:line="276" w:lineRule="auto"/>
        <w:rPr>
          <w:b/>
          <w:bCs/>
        </w:rPr>
      </w:pPr>
      <w:r w:rsidRPr="4B03D415">
        <w:rPr>
          <w:rFonts w:ascii="VIC" w:eastAsia="VIC" w:hAnsi="VIC" w:cs="VIC"/>
          <w:b/>
          <w:bCs/>
        </w:rPr>
        <w:t xml:space="preserve">You must read these guidelines in full before applying for </w:t>
      </w:r>
      <w:r>
        <w:rPr>
          <w:rFonts w:ascii="VIC" w:eastAsia="VIC" w:hAnsi="VIC" w:cs="VIC"/>
          <w:b/>
        </w:rPr>
        <w:t>this</w:t>
      </w:r>
      <w:r w:rsidRPr="4B03D415">
        <w:rPr>
          <w:rFonts w:ascii="VIC" w:eastAsia="VIC" w:hAnsi="VIC" w:cs="VIC"/>
          <w:b/>
          <w:bCs/>
        </w:rPr>
        <w:t xml:space="preserve"> grant.</w:t>
      </w:r>
    </w:p>
    <w:p w14:paraId="288E54B2" w14:textId="77777777" w:rsidR="0013005C" w:rsidRPr="00BD19B3" w:rsidRDefault="0013005C" w:rsidP="0013005C">
      <w:pPr>
        <w:spacing w:line="276" w:lineRule="auto"/>
      </w:pPr>
      <w:r>
        <w:t>These program guidelines contain information about the program including:</w:t>
      </w:r>
      <w:r w:rsidRPr="4B03D415">
        <w:rPr>
          <w:rFonts w:ascii="Calibri" w:hAnsi="Calibri" w:cs="Calibri"/>
        </w:rPr>
        <w:t>  </w:t>
      </w:r>
    </w:p>
    <w:p w14:paraId="7753F991" w14:textId="77777777" w:rsidR="0013005C" w:rsidRDefault="0013005C" w:rsidP="0013005C">
      <w:pPr>
        <w:pStyle w:val="ListParagraph"/>
        <w:numPr>
          <w:ilvl w:val="0"/>
          <w:numId w:val="47"/>
        </w:numPr>
        <w:snapToGrid w:val="0"/>
        <w:spacing w:before="0" w:after="160" w:line="276" w:lineRule="auto"/>
      </w:pPr>
      <w:r>
        <w:t>available funding</w:t>
      </w:r>
    </w:p>
    <w:p w14:paraId="6B9A25C3" w14:textId="77777777" w:rsidR="0013005C" w:rsidRDefault="0013005C" w:rsidP="0013005C">
      <w:pPr>
        <w:pStyle w:val="ListParagraph"/>
        <w:numPr>
          <w:ilvl w:val="0"/>
          <w:numId w:val="47"/>
        </w:numPr>
        <w:snapToGrid w:val="0"/>
        <w:spacing w:before="0" w:after="160" w:line="276" w:lineRule="auto"/>
      </w:pPr>
      <w:r w:rsidRPr="00BD19B3">
        <w:t xml:space="preserve">eligibility </w:t>
      </w:r>
      <w:r>
        <w:t>criteria</w:t>
      </w:r>
    </w:p>
    <w:p w14:paraId="13A78DDF" w14:textId="77777777" w:rsidR="0013005C" w:rsidRPr="00BD19B3" w:rsidRDefault="0013005C" w:rsidP="0013005C">
      <w:pPr>
        <w:pStyle w:val="ListParagraph"/>
        <w:numPr>
          <w:ilvl w:val="0"/>
          <w:numId w:val="47"/>
        </w:numPr>
        <w:snapToGrid w:val="0"/>
        <w:spacing w:before="0" w:after="160" w:line="276" w:lineRule="auto"/>
      </w:pPr>
      <w:r>
        <w:t>expression of interest process</w:t>
      </w:r>
    </w:p>
    <w:p w14:paraId="1DFA6A5F" w14:textId="77777777" w:rsidR="0013005C" w:rsidRDefault="0013005C" w:rsidP="0013005C">
      <w:pPr>
        <w:pStyle w:val="ListParagraph"/>
        <w:numPr>
          <w:ilvl w:val="0"/>
          <w:numId w:val="47"/>
        </w:numPr>
        <w:snapToGrid w:val="0"/>
        <w:spacing w:before="0" w:after="160" w:line="276" w:lineRule="auto"/>
      </w:pPr>
      <w:r w:rsidRPr="00BD19B3">
        <w:t>appl</w:t>
      </w:r>
      <w:r>
        <w:t xml:space="preserve">ication </w:t>
      </w:r>
      <w:r w:rsidRPr="00BD19B3">
        <w:t>process</w:t>
      </w:r>
      <w:r w:rsidRPr="001D2367">
        <w:rPr>
          <w:rFonts w:ascii="Cambria" w:hAnsi="Cambria" w:cs="Cambria"/>
        </w:rPr>
        <w:t> </w:t>
      </w:r>
    </w:p>
    <w:p w14:paraId="2ACF877E" w14:textId="77777777" w:rsidR="0013005C" w:rsidRPr="008E460D" w:rsidRDefault="0013005C" w:rsidP="0013005C">
      <w:pPr>
        <w:pStyle w:val="ListParagraph"/>
        <w:numPr>
          <w:ilvl w:val="0"/>
          <w:numId w:val="47"/>
        </w:numPr>
        <w:snapToGrid w:val="0"/>
        <w:spacing w:before="0" w:after="160" w:line="276" w:lineRule="auto"/>
      </w:pPr>
      <w:r>
        <w:t xml:space="preserve">assessment </w:t>
      </w:r>
      <w:r w:rsidRPr="00BD19B3">
        <w:t>criteria</w:t>
      </w:r>
      <w:r w:rsidRPr="00BD19B3">
        <w:rPr>
          <w:rFonts w:ascii="Calibri" w:hAnsi="Calibri" w:cs="Calibri"/>
        </w:rPr>
        <w:t> </w:t>
      </w:r>
      <w:r w:rsidRPr="00BD19B3">
        <w:t xml:space="preserve"> </w:t>
      </w:r>
    </w:p>
    <w:p w14:paraId="768DC376" w14:textId="77777777" w:rsidR="0013005C" w:rsidRDefault="0013005C" w:rsidP="0013005C">
      <w:pPr>
        <w:pStyle w:val="ListParagraph"/>
        <w:numPr>
          <w:ilvl w:val="0"/>
          <w:numId w:val="47"/>
        </w:numPr>
        <w:snapToGrid w:val="0"/>
        <w:spacing w:before="0" w:after="160" w:line="276" w:lineRule="auto"/>
      </w:pPr>
      <w:r w:rsidRPr="001D2367">
        <w:t>outcomes</w:t>
      </w:r>
    </w:p>
    <w:p w14:paraId="37908C24" w14:textId="77777777" w:rsidR="0013005C" w:rsidRDefault="0013005C" w:rsidP="0013005C">
      <w:pPr>
        <w:pStyle w:val="ListParagraph"/>
        <w:numPr>
          <w:ilvl w:val="0"/>
          <w:numId w:val="47"/>
        </w:numPr>
        <w:snapToGrid w:val="0"/>
        <w:spacing w:before="0" w:after="160" w:line="276" w:lineRule="auto"/>
      </w:pPr>
      <w:r>
        <w:t>grant agreement</w:t>
      </w:r>
    </w:p>
    <w:p w14:paraId="3F5D07BC" w14:textId="77777777" w:rsidR="0013005C" w:rsidRDefault="0013005C" w:rsidP="0013005C">
      <w:pPr>
        <w:spacing w:line="276" w:lineRule="auto"/>
      </w:pPr>
      <w:r w:rsidRPr="00BD19B3">
        <w:t xml:space="preserve">These guidelines also include terms and conditions, and a privacy statement. </w:t>
      </w:r>
    </w:p>
    <w:p w14:paraId="6EFE9C26" w14:textId="77777777" w:rsidR="0013005C" w:rsidRPr="00BD19B3" w:rsidRDefault="0013005C" w:rsidP="0013005C">
      <w:pPr>
        <w:spacing w:line="276" w:lineRule="auto"/>
      </w:pPr>
      <w:r>
        <w:t>Section 8.1</w:t>
      </w:r>
      <w:r w:rsidRPr="00BD19B3">
        <w:t xml:space="preserve"> includes definitions of key terminology.</w:t>
      </w:r>
      <w:r w:rsidRPr="00BD19B3">
        <w:rPr>
          <w:rFonts w:ascii="Calibri" w:hAnsi="Calibri" w:cs="Calibri"/>
        </w:rPr>
        <w:t>  </w:t>
      </w:r>
    </w:p>
    <w:p w14:paraId="38B94A60" w14:textId="77777777" w:rsidR="0013005C" w:rsidRDefault="0013005C" w:rsidP="0013005C">
      <w:pPr>
        <w:pStyle w:val="Heading2"/>
        <w:rPr>
          <w:rFonts w:hint="eastAsia"/>
          <w:lang w:val="en-US"/>
        </w:rPr>
      </w:pPr>
      <w:bookmarkStart w:id="4" w:name="_Toc224210168"/>
      <w:r w:rsidRPr="32C45C7F">
        <w:rPr>
          <w:lang w:val="en-US"/>
        </w:rPr>
        <w:t>2.2. Program purpose and objectives</w:t>
      </w:r>
      <w:bookmarkEnd w:id="4"/>
    </w:p>
    <w:p w14:paraId="3767265C" w14:textId="77777777" w:rsidR="0013005C" w:rsidRDefault="0013005C" w:rsidP="0013005C">
      <w:pPr>
        <w:spacing w:before="240" w:after="240"/>
      </w:pPr>
      <w:r>
        <w:rPr>
          <w:rFonts w:ascii="VIC" w:eastAsia="VIC" w:hAnsi="VIC" w:cs="VIC"/>
          <w:szCs w:val="22"/>
          <w:lang w:val="en-US"/>
        </w:rPr>
        <w:t>The Department of Transport and Planning</w:t>
      </w:r>
      <w:r w:rsidRPr="32C45C7F">
        <w:rPr>
          <w:rFonts w:ascii="VIC" w:eastAsia="VIC" w:hAnsi="VIC" w:cs="VIC"/>
          <w:szCs w:val="22"/>
          <w:lang w:val="en-US"/>
        </w:rPr>
        <w:t xml:space="preserve"> </w:t>
      </w:r>
      <w:r>
        <w:rPr>
          <w:rFonts w:ascii="VIC" w:eastAsia="VIC" w:hAnsi="VIC" w:cs="VIC"/>
          <w:szCs w:val="22"/>
          <w:lang w:val="en-US"/>
        </w:rPr>
        <w:t>(DTP)</w:t>
      </w:r>
      <w:r w:rsidRPr="32C45C7F">
        <w:rPr>
          <w:rFonts w:ascii="VIC" w:eastAsia="VIC" w:hAnsi="VIC" w:cs="VIC"/>
          <w:szCs w:val="22"/>
          <w:lang w:val="en-US"/>
        </w:rPr>
        <w:t xml:space="preserve"> is awarding grants </w:t>
      </w:r>
      <w:r>
        <w:rPr>
          <w:rFonts w:ascii="VIC" w:eastAsia="VIC" w:hAnsi="VIC" w:cs="VIC"/>
          <w:szCs w:val="22"/>
          <w:lang w:val="en-US"/>
        </w:rPr>
        <w:t>to support</w:t>
      </w:r>
      <w:r w:rsidRPr="00361F4D">
        <w:rPr>
          <w:rFonts w:ascii="VIC" w:eastAsia="VIC" w:hAnsi="VIC" w:cs="VIC"/>
          <w:szCs w:val="22"/>
          <w:lang w:val="en-US"/>
        </w:rPr>
        <w:t xml:space="preserve"> the </w:t>
      </w:r>
      <w:r>
        <w:rPr>
          <w:rFonts w:ascii="VIC" w:eastAsia="VIC" w:hAnsi="VIC" w:cs="VIC"/>
          <w:szCs w:val="22"/>
          <w:lang w:val="en-US"/>
        </w:rPr>
        <w:t xml:space="preserve">road freight industry’s </w:t>
      </w:r>
      <w:r w:rsidRPr="00361F4D">
        <w:rPr>
          <w:rFonts w:ascii="VIC" w:eastAsia="VIC" w:hAnsi="VIC" w:cs="VIC"/>
          <w:szCs w:val="22"/>
          <w:lang w:val="en-US"/>
        </w:rPr>
        <w:t>transition to low-emissions freight vehicles</w:t>
      </w:r>
      <w:r>
        <w:rPr>
          <w:rFonts w:ascii="VIC" w:eastAsia="VIC" w:hAnsi="VIC" w:cs="VIC"/>
          <w:szCs w:val="22"/>
          <w:lang w:val="en-US"/>
        </w:rPr>
        <w:t>.</w:t>
      </w:r>
    </w:p>
    <w:p w14:paraId="0B3756F7" w14:textId="77777777" w:rsidR="0013005C" w:rsidRDefault="0013005C" w:rsidP="0013005C">
      <w:pPr>
        <w:spacing w:before="240" w:after="240"/>
      </w:pPr>
      <w:r w:rsidRPr="32C45C7F">
        <w:rPr>
          <w:rFonts w:ascii="VIC" w:eastAsia="VIC" w:hAnsi="VIC" w:cs="VIC"/>
          <w:szCs w:val="22"/>
          <w:lang w:val="en-US"/>
        </w:rPr>
        <w:t xml:space="preserve">The </w:t>
      </w:r>
      <w:r>
        <w:rPr>
          <w:rFonts w:ascii="VIC" w:eastAsia="VIC" w:hAnsi="VIC" w:cs="VIC"/>
          <w:szCs w:val="22"/>
          <w:lang w:val="en-US"/>
        </w:rPr>
        <w:t xml:space="preserve">short-term </w:t>
      </w:r>
      <w:r w:rsidRPr="32C45C7F">
        <w:rPr>
          <w:rFonts w:ascii="VIC" w:eastAsia="VIC" w:hAnsi="VIC" w:cs="VIC"/>
          <w:szCs w:val="22"/>
          <w:lang w:val="en-US"/>
        </w:rPr>
        <w:t>objectives of the program are</w:t>
      </w:r>
      <w:r>
        <w:rPr>
          <w:rFonts w:ascii="VIC" w:eastAsia="VIC" w:hAnsi="VIC" w:cs="VIC"/>
          <w:szCs w:val="22"/>
          <w:lang w:val="en-US"/>
        </w:rPr>
        <w:t xml:space="preserve"> to</w:t>
      </w:r>
      <w:r w:rsidRPr="32C45C7F">
        <w:rPr>
          <w:rFonts w:ascii="VIC" w:eastAsia="VIC" w:hAnsi="VIC" w:cs="VIC"/>
          <w:szCs w:val="22"/>
          <w:lang w:val="en-US"/>
        </w:rPr>
        <w:t>:</w:t>
      </w:r>
    </w:p>
    <w:p w14:paraId="650FF667" w14:textId="2BF628E7" w:rsidR="0013005C" w:rsidRPr="006F5008" w:rsidRDefault="0013005C" w:rsidP="0013005C">
      <w:pPr>
        <w:pStyle w:val="ListParagraph"/>
        <w:numPr>
          <w:ilvl w:val="0"/>
          <w:numId w:val="46"/>
        </w:numPr>
        <w:snapToGrid w:val="0"/>
        <w:spacing w:before="240" w:after="240" w:line="276" w:lineRule="auto"/>
        <w:rPr>
          <w:rFonts w:ascii="VIC" w:eastAsia="VIC" w:hAnsi="VIC" w:cs="VIC"/>
          <w:szCs w:val="22"/>
          <w:lang w:val="en-US"/>
        </w:rPr>
      </w:pPr>
      <w:r>
        <w:rPr>
          <w:rFonts w:ascii="VIC" w:eastAsia="VIC" w:hAnsi="VIC" w:cs="VIC"/>
          <w:szCs w:val="22"/>
          <w:lang w:val="en-US"/>
        </w:rPr>
        <w:t>support the land freight industry to decarbonise</w:t>
      </w:r>
    </w:p>
    <w:p w14:paraId="306CC1DC" w14:textId="77777777" w:rsidR="0013005C" w:rsidRPr="006F5008" w:rsidRDefault="0013005C" w:rsidP="0013005C">
      <w:pPr>
        <w:pStyle w:val="ListParagraph"/>
        <w:numPr>
          <w:ilvl w:val="0"/>
          <w:numId w:val="46"/>
        </w:numPr>
        <w:snapToGrid w:val="0"/>
        <w:spacing w:before="240" w:after="240" w:line="276" w:lineRule="auto"/>
        <w:rPr>
          <w:rFonts w:ascii="VIC" w:eastAsia="VIC" w:hAnsi="VIC" w:cs="VIC"/>
          <w:szCs w:val="22"/>
          <w:lang w:val="en-US"/>
        </w:rPr>
      </w:pPr>
      <w:r w:rsidRPr="006F5008">
        <w:rPr>
          <w:rFonts w:ascii="VIC" w:eastAsia="VIC" w:hAnsi="VIC" w:cs="VIC"/>
          <w:szCs w:val="22"/>
          <w:lang w:val="en-US"/>
        </w:rPr>
        <w:t xml:space="preserve">collect and share information about the experience of </w:t>
      </w:r>
      <w:proofErr w:type="spellStart"/>
      <w:r w:rsidRPr="006F5008">
        <w:rPr>
          <w:rFonts w:ascii="VIC" w:eastAsia="VIC" w:hAnsi="VIC" w:cs="VIC"/>
          <w:szCs w:val="22"/>
          <w:lang w:val="en-US"/>
        </w:rPr>
        <w:t>decarbonising</w:t>
      </w:r>
      <w:proofErr w:type="spellEnd"/>
      <w:r w:rsidRPr="006F5008">
        <w:rPr>
          <w:rFonts w:ascii="VIC" w:eastAsia="VIC" w:hAnsi="VIC" w:cs="VIC"/>
          <w:szCs w:val="22"/>
          <w:lang w:val="en-US"/>
        </w:rPr>
        <w:t xml:space="preserve"> </w:t>
      </w:r>
      <w:r>
        <w:rPr>
          <w:rFonts w:ascii="VIC" w:eastAsia="VIC" w:hAnsi="VIC" w:cs="VIC"/>
          <w:szCs w:val="22"/>
          <w:lang w:val="en-US"/>
        </w:rPr>
        <w:t xml:space="preserve">land </w:t>
      </w:r>
      <w:r w:rsidRPr="006F5008">
        <w:rPr>
          <w:rFonts w:ascii="VIC" w:eastAsia="VIC" w:hAnsi="VIC" w:cs="VIC"/>
          <w:szCs w:val="22"/>
          <w:lang w:val="en-US"/>
        </w:rPr>
        <w:t>freight, including opportunities and challenges faced by transport operators</w:t>
      </w:r>
    </w:p>
    <w:p w14:paraId="5755D2BD" w14:textId="55DB099D" w:rsidR="0013005C" w:rsidRPr="007A66C5" w:rsidRDefault="0013005C" w:rsidP="0013005C">
      <w:pPr>
        <w:pStyle w:val="ListParagraph"/>
        <w:numPr>
          <w:ilvl w:val="0"/>
          <w:numId w:val="46"/>
        </w:numPr>
        <w:snapToGrid w:val="0"/>
        <w:spacing w:before="240" w:after="240" w:line="276" w:lineRule="auto"/>
        <w:rPr>
          <w:rFonts w:ascii="VIC" w:eastAsia="VIC" w:hAnsi="VIC" w:cs="VIC"/>
          <w:szCs w:val="22"/>
          <w:lang w:val="en-US"/>
        </w:rPr>
      </w:pPr>
      <w:r w:rsidRPr="007A66C5">
        <w:rPr>
          <w:rFonts w:ascii="VIC" w:eastAsia="VIC" w:hAnsi="VIC" w:cs="VIC"/>
          <w:szCs w:val="22"/>
          <w:lang w:val="en-US"/>
        </w:rPr>
        <w:t>stimulate industry transition and take up of emerging technologies support capability building across the industry</w:t>
      </w:r>
    </w:p>
    <w:p w14:paraId="128270E2" w14:textId="77777777" w:rsidR="0013005C" w:rsidRDefault="0013005C" w:rsidP="0013005C">
      <w:pPr>
        <w:spacing w:before="240" w:after="240"/>
      </w:pPr>
      <w:r w:rsidRPr="32C45C7F">
        <w:rPr>
          <w:rFonts w:ascii="VIC" w:eastAsia="VIC" w:hAnsi="VIC" w:cs="VIC"/>
          <w:szCs w:val="22"/>
          <w:lang w:val="en-US"/>
        </w:rPr>
        <w:lastRenderedPageBreak/>
        <w:t xml:space="preserve">The </w:t>
      </w:r>
      <w:r>
        <w:rPr>
          <w:rFonts w:ascii="VIC" w:eastAsia="VIC" w:hAnsi="VIC" w:cs="VIC"/>
          <w:szCs w:val="22"/>
          <w:lang w:val="en-US"/>
        </w:rPr>
        <w:t>long-term</w:t>
      </w:r>
      <w:r w:rsidRPr="32C45C7F">
        <w:rPr>
          <w:rFonts w:ascii="VIC" w:eastAsia="VIC" w:hAnsi="VIC" w:cs="VIC"/>
          <w:szCs w:val="22"/>
          <w:lang w:val="en-US"/>
        </w:rPr>
        <w:t xml:space="preserve"> outcomes of the program are</w:t>
      </w:r>
      <w:r>
        <w:rPr>
          <w:rFonts w:ascii="VIC" w:eastAsia="VIC" w:hAnsi="VIC" w:cs="VIC"/>
          <w:szCs w:val="22"/>
          <w:lang w:val="en-US"/>
        </w:rPr>
        <w:t xml:space="preserve"> to support</w:t>
      </w:r>
      <w:r w:rsidRPr="32C45C7F">
        <w:rPr>
          <w:rFonts w:ascii="VIC" w:eastAsia="VIC" w:hAnsi="VIC" w:cs="VIC"/>
          <w:szCs w:val="22"/>
          <w:lang w:val="en-US"/>
        </w:rPr>
        <w:t>:</w:t>
      </w:r>
    </w:p>
    <w:p w14:paraId="313147DF" w14:textId="77777777" w:rsidR="0013005C" w:rsidRDefault="0013005C" w:rsidP="0013005C">
      <w:pPr>
        <w:pStyle w:val="ListParagraph"/>
        <w:numPr>
          <w:ilvl w:val="0"/>
          <w:numId w:val="46"/>
        </w:numPr>
        <w:snapToGrid w:val="0"/>
        <w:spacing w:before="240" w:after="240" w:line="276" w:lineRule="auto"/>
      </w:pPr>
      <w:r>
        <w:t>reduction of freight transport emissions</w:t>
      </w:r>
    </w:p>
    <w:p w14:paraId="4A9F1193" w14:textId="77777777" w:rsidR="0013005C" w:rsidRPr="0062398F" w:rsidRDefault="0013005C" w:rsidP="0013005C">
      <w:pPr>
        <w:pStyle w:val="ListParagraph"/>
        <w:numPr>
          <w:ilvl w:val="0"/>
          <w:numId w:val="46"/>
        </w:numPr>
        <w:snapToGrid w:val="0"/>
        <w:spacing w:before="240" w:after="240" w:line="276" w:lineRule="auto"/>
      </w:pPr>
      <w:proofErr w:type="spellStart"/>
      <w:r>
        <w:rPr>
          <w:rFonts w:ascii="VIC" w:eastAsia="VIC" w:hAnsi="VIC" w:cs="VIC"/>
          <w:lang w:val="en-US"/>
        </w:rPr>
        <w:t>sm</w:t>
      </w:r>
      <w:proofErr w:type="spellEnd"/>
      <w:r w:rsidRPr="36232176">
        <w:rPr>
          <w:rFonts w:ascii="VIC" w:hAnsi="VIC"/>
        </w:rPr>
        <w:t>all</w:t>
      </w:r>
      <w:r w:rsidRPr="4B03D415">
        <w:rPr>
          <w:rFonts w:ascii="VIC" w:hAnsi="VIC"/>
        </w:rPr>
        <w:t xml:space="preserve"> and </w:t>
      </w:r>
      <w:r w:rsidRPr="4B03D415">
        <w:rPr>
          <w:rFonts w:ascii="VIC" w:hAnsi="VIC"/>
          <w:color w:val="auto"/>
        </w:rPr>
        <w:t xml:space="preserve">medium-sized transport operators adopt </w:t>
      </w:r>
      <w:r>
        <w:rPr>
          <w:rFonts w:ascii="VIC" w:hAnsi="VIC"/>
          <w:color w:val="auto"/>
        </w:rPr>
        <w:t xml:space="preserve">low and or </w:t>
      </w:r>
      <w:r w:rsidRPr="4B03D415">
        <w:rPr>
          <w:rFonts w:ascii="VIC" w:hAnsi="VIC"/>
        </w:rPr>
        <w:t>zero emission freight vehicles and reduce their emissions</w:t>
      </w:r>
    </w:p>
    <w:p w14:paraId="53720CE4" w14:textId="77777777" w:rsidR="0013005C" w:rsidRPr="0062398F" w:rsidRDefault="0013005C" w:rsidP="0013005C">
      <w:pPr>
        <w:pStyle w:val="ListParagraph"/>
        <w:numPr>
          <w:ilvl w:val="0"/>
          <w:numId w:val="46"/>
        </w:numPr>
        <w:snapToGrid w:val="0"/>
        <w:spacing w:before="240" w:after="240" w:line="276" w:lineRule="auto"/>
        <w:rPr>
          <w:rFonts w:ascii="VIC" w:hAnsi="VIC"/>
        </w:rPr>
      </w:pPr>
      <w:r w:rsidRPr="4B03D415">
        <w:rPr>
          <w:rFonts w:ascii="VIC" w:hAnsi="VIC"/>
        </w:rPr>
        <w:t>freight and connected industries</w:t>
      </w:r>
      <w:r>
        <w:rPr>
          <w:rFonts w:ascii="VIC" w:hAnsi="VIC"/>
        </w:rPr>
        <w:t xml:space="preserve"> </w:t>
      </w:r>
      <w:r w:rsidRPr="4B03D415">
        <w:rPr>
          <w:rFonts w:ascii="VIC" w:hAnsi="VIC"/>
        </w:rPr>
        <w:t xml:space="preserve">develop a better understanding of the opportunities and challenges around adopting and using </w:t>
      </w:r>
      <w:r>
        <w:rPr>
          <w:rFonts w:ascii="VIC" w:hAnsi="VIC"/>
        </w:rPr>
        <w:t>low and or</w:t>
      </w:r>
      <w:r w:rsidRPr="4B03D415">
        <w:rPr>
          <w:rFonts w:ascii="VIC" w:hAnsi="VIC"/>
        </w:rPr>
        <w:t xml:space="preserve"> zero emission freight vehicles</w:t>
      </w:r>
    </w:p>
    <w:p w14:paraId="59657486" w14:textId="77777777" w:rsidR="0013005C" w:rsidRDefault="0013005C" w:rsidP="0013005C">
      <w:pPr>
        <w:pStyle w:val="ListParagraph"/>
        <w:numPr>
          <w:ilvl w:val="0"/>
          <w:numId w:val="46"/>
        </w:numPr>
        <w:snapToGrid w:val="0"/>
        <w:spacing w:before="240" w:after="240" w:line="276" w:lineRule="auto"/>
      </w:pPr>
      <w:r>
        <w:rPr>
          <w:rFonts w:ascii="VIC" w:hAnsi="VIC"/>
        </w:rPr>
        <w:t>increased freight industry knowledge and understanding of decarbonisation options, considerations and challenges, leading to knowledge sharing</w:t>
      </w:r>
    </w:p>
    <w:p w14:paraId="3C439FE1" w14:textId="77777777" w:rsidR="0013005C" w:rsidRDefault="0013005C" w:rsidP="0013005C">
      <w:pPr>
        <w:pStyle w:val="ListParagraph"/>
        <w:numPr>
          <w:ilvl w:val="0"/>
          <w:numId w:val="46"/>
        </w:numPr>
        <w:snapToGrid w:val="0"/>
        <w:spacing w:before="240" w:after="240" w:line="276" w:lineRule="auto"/>
      </w:pPr>
      <w:r w:rsidRPr="00A246A8">
        <w:t>Support long</w:t>
      </w:r>
      <w:r w:rsidRPr="0013005C">
        <w:rPr>
          <w:rFonts w:ascii="Cambria Math" w:hAnsi="Cambria Math" w:cs="Cambria Math"/>
        </w:rPr>
        <w:t>‑</w:t>
      </w:r>
      <w:r w:rsidRPr="00A246A8">
        <w:t>term industry productivity by building capability across the sector, including preparing fleets for next</w:t>
      </w:r>
      <w:r w:rsidRPr="0013005C">
        <w:rPr>
          <w:rFonts w:ascii="Cambria Math" w:hAnsi="Cambria Math" w:cs="Cambria Math"/>
        </w:rPr>
        <w:t>‑</w:t>
      </w:r>
      <w:r w:rsidRPr="00A246A8">
        <w:t>generation vehicles, compatible infrastructure, and lower operating costs over time.</w:t>
      </w:r>
    </w:p>
    <w:p w14:paraId="040820D6" w14:textId="37AB28A9" w:rsidR="0013005C" w:rsidRDefault="0013005C" w:rsidP="0013005C">
      <w:pPr>
        <w:pStyle w:val="ListParagraph"/>
        <w:numPr>
          <w:ilvl w:val="0"/>
          <w:numId w:val="46"/>
        </w:numPr>
        <w:snapToGrid w:val="0"/>
        <w:spacing w:before="240" w:after="240" w:line="276" w:lineRule="auto"/>
      </w:pPr>
      <w:r w:rsidRPr="00685704">
        <w:t>Improve</w:t>
      </w:r>
      <w:r>
        <w:t>d</w:t>
      </w:r>
      <w:r w:rsidRPr="00685704">
        <w:t xml:space="preserve"> community amenity through cleaner air, quieter streets, and more pleasant neighbourhoods along freight routes.</w:t>
      </w:r>
    </w:p>
    <w:p w14:paraId="3526BF7B" w14:textId="086DDDC5" w:rsidR="0013005C" w:rsidRDefault="0013005C">
      <w:r>
        <w:br w:type="page"/>
      </w:r>
    </w:p>
    <w:p w14:paraId="7C444F28" w14:textId="65E7ADEC" w:rsidR="0013005C" w:rsidRDefault="0013005C" w:rsidP="0013005C">
      <w:pPr>
        <w:pStyle w:val="Heading1"/>
        <w:rPr>
          <w:rFonts w:hint="eastAsia"/>
          <w:lang w:val="en-US"/>
        </w:rPr>
      </w:pPr>
      <w:bookmarkStart w:id="5" w:name="_Toc224210169"/>
      <w:r w:rsidRPr="32C45C7F">
        <w:rPr>
          <w:lang w:val="en-US"/>
        </w:rPr>
        <w:lastRenderedPageBreak/>
        <w:t>3. Program details</w:t>
      </w:r>
      <w:bookmarkEnd w:id="5"/>
    </w:p>
    <w:p w14:paraId="639DBCAC" w14:textId="77777777" w:rsidR="0013005C" w:rsidRDefault="0013005C" w:rsidP="0013005C">
      <w:pPr>
        <w:pStyle w:val="Heading2"/>
        <w:rPr>
          <w:rFonts w:hint="eastAsia"/>
        </w:rPr>
      </w:pPr>
      <w:bookmarkStart w:id="6" w:name="_Toc224210170"/>
      <w:r>
        <w:t>3.1. Available funding</w:t>
      </w:r>
      <w:bookmarkEnd w:id="6"/>
    </w:p>
    <w:p w14:paraId="355BF82A" w14:textId="77777777" w:rsidR="0013005C" w:rsidRPr="008B4BD8" w:rsidRDefault="0013005C" w:rsidP="0013005C">
      <w:pPr>
        <w:spacing w:line="276" w:lineRule="auto"/>
        <w:rPr>
          <w:rFonts w:ascii="VIC" w:eastAsia="VIC" w:hAnsi="VIC" w:cs="VIC"/>
        </w:rPr>
      </w:pPr>
      <w:r w:rsidRPr="4B03D415">
        <w:rPr>
          <w:rFonts w:ascii="VIC" w:eastAsia="VIC" w:hAnsi="VIC" w:cs="VIC"/>
        </w:rPr>
        <w:t xml:space="preserve">Eligible applicants may apply for grants of up to $300,000 (excluding GST). The </w:t>
      </w:r>
      <w:r>
        <w:rPr>
          <w:rFonts w:ascii="VIC" w:eastAsia="VIC" w:hAnsi="VIC" w:cs="VIC"/>
        </w:rPr>
        <w:t>p</w:t>
      </w:r>
      <w:r w:rsidRPr="4B03D415">
        <w:rPr>
          <w:rFonts w:ascii="VIC" w:eastAsia="VIC" w:hAnsi="VIC" w:cs="VIC"/>
        </w:rPr>
        <w:t>rogram is a negotiated, contestable grant program</w:t>
      </w:r>
      <w:r>
        <w:rPr>
          <w:rFonts w:ascii="VIC" w:eastAsia="VIC" w:hAnsi="VIC" w:cs="VIC"/>
        </w:rPr>
        <w:t>.</w:t>
      </w:r>
    </w:p>
    <w:p w14:paraId="244C2965" w14:textId="77777777" w:rsidR="0013005C" w:rsidRDefault="0013005C" w:rsidP="0013005C">
      <w:pPr>
        <w:spacing w:line="276" w:lineRule="auto"/>
      </w:pPr>
      <w:r w:rsidRPr="32C45C7F">
        <w:rPr>
          <w:rFonts w:ascii="VIC" w:eastAsia="VIC" w:hAnsi="VIC" w:cs="VIC"/>
          <w:szCs w:val="22"/>
        </w:rPr>
        <w:t xml:space="preserve">Successful </w:t>
      </w:r>
      <w:r>
        <w:rPr>
          <w:rFonts w:ascii="VIC" w:eastAsia="VIC" w:hAnsi="VIC" w:cs="VIC"/>
          <w:szCs w:val="22"/>
        </w:rPr>
        <w:t>grant recipients</w:t>
      </w:r>
      <w:r w:rsidRPr="32C45C7F">
        <w:rPr>
          <w:rFonts w:ascii="VIC" w:eastAsia="VIC" w:hAnsi="VIC" w:cs="VIC"/>
          <w:szCs w:val="22"/>
        </w:rPr>
        <w:t xml:space="preserve"> will receive their grant over </w:t>
      </w:r>
      <w:r>
        <w:rPr>
          <w:rFonts w:ascii="VIC" w:eastAsia="VIC" w:hAnsi="VIC" w:cs="VIC"/>
          <w:szCs w:val="22"/>
        </w:rPr>
        <w:t xml:space="preserve">multiple </w:t>
      </w:r>
      <w:r w:rsidRPr="32C45C7F">
        <w:rPr>
          <w:rFonts w:ascii="VIC" w:eastAsia="VIC" w:hAnsi="VIC" w:cs="VIC"/>
          <w:szCs w:val="22"/>
        </w:rPr>
        <w:t>instalments</w:t>
      </w:r>
      <w:r>
        <w:rPr>
          <w:rFonts w:ascii="VIC" w:eastAsia="VIC" w:hAnsi="VIC" w:cs="VIC"/>
          <w:szCs w:val="22"/>
        </w:rPr>
        <w:t xml:space="preserve"> specific to each funding agreement. </w:t>
      </w:r>
    </w:p>
    <w:p w14:paraId="18DCBBC5" w14:textId="77777777" w:rsidR="0013005C" w:rsidRDefault="0013005C" w:rsidP="0013005C">
      <w:pPr>
        <w:pStyle w:val="Heading3"/>
        <w:rPr>
          <w:rFonts w:hint="eastAsia"/>
        </w:rPr>
      </w:pPr>
      <w:bookmarkStart w:id="7" w:name="_Toc224210171"/>
      <w:r>
        <w:t>3.1.1 Co-contribution requirements</w:t>
      </w:r>
      <w:bookmarkEnd w:id="7"/>
    </w:p>
    <w:p w14:paraId="671C3142" w14:textId="77777777" w:rsidR="0013005C" w:rsidRPr="005B0609" w:rsidRDefault="0013005C" w:rsidP="0013005C">
      <w:pPr>
        <w:spacing w:line="276" w:lineRule="auto"/>
        <w:rPr>
          <w:rFonts w:ascii="VIC" w:eastAsia="VIC" w:hAnsi="VIC" w:cs="VIC"/>
          <w:szCs w:val="22"/>
        </w:rPr>
      </w:pPr>
      <w:r w:rsidRPr="00407B8C">
        <w:rPr>
          <w:rFonts w:ascii="VIC" w:eastAsia="VIC" w:hAnsi="VIC" w:cs="VIC"/>
          <w:szCs w:val="22"/>
        </w:rPr>
        <w:t xml:space="preserve">All applicants </w:t>
      </w:r>
      <w:r w:rsidRPr="005B0609">
        <w:rPr>
          <w:rFonts w:ascii="VIC" w:eastAsia="VIC" w:hAnsi="VIC" w:cs="VIC"/>
          <w:szCs w:val="22"/>
        </w:rPr>
        <w:t xml:space="preserve">are required to make a financial co-contribution towards the proposed project budget. </w:t>
      </w:r>
    </w:p>
    <w:p w14:paraId="3F9A8FC3" w14:textId="77777777" w:rsidR="0013005C" w:rsidRPr="005B0609" w:rsidRDefault="0013005C" w:rsidP="0013005C">
      <w:pPr>
        <w:spacing w:line="276" w:lineRule="auto"/>
        <w:rPr>
          <w:rFonts w:ascii="VIC" w:eastAsia="VIC" w:hAnsi="VIC" w:cs="VIC"/>
        </w:rPr>
      </w:pPr>
      <w:r w:rsidRPr="005B0609">
        <w:rPr>
          <w:rFonts w:ascii="VIC" w:eastAsia="VIC" w:hAnsi="VIC" w:cs="VIC"/>
        </w:rPr>
        <w:t>The minimum funding ratio between applicant's co-contribution</w:t>
      </w:r>
      <w:r>
        <w:rPr>
          <w:rFonts w:ascii="VIC" w:eastAsia="VIC" w:hAnsi="VIC" w:cs="VIC"/>
        </w:rPr>
        <w:t xml:space="preserve"> and</w:t>
      </w:r>
      <w:r w:rsidRPr="005B0609">
        <w:rPr>
          <w:rFonts w:ascii="VIC" w:eastAsia="VIC" w:hAnsi="VIC" w:cs="VIC"/>
        </w:rPr>
        <w:t xml:space="preserve"> the government grant is </w:t>
      </w:r>
      <w:r>
        <w:rPr>
          <w:rFonts w:ascii="VIC" w:eastAsia="VIC" w:hAnsi="VIC" w:cs="VIC"/>
        </w:rPr>
        <w:t xml:space="preserve">1:5. </w:t>
      </w:r>
      <w:r w:rsidRPr="005B0609">
        <w:rPr>
          <w:rFonts w:ascii="VIC" w:eastAsia="VIC" w:hAnsi="VIC" w:cs="VIC"/>
        </w:rPr>
        <w:t>For example, applicants can request a grant of $300,000 (excluding GST) only if they are prepared to co-contribute a minimum of $60,000 (excluding GST) towards their project.</w:t>
      </w:r>
    </w:p>
    <w:p w14:paraId="2789FD10" w14:textId="77777777" w:rsidR="0013005C" w:rsidRPr="00D405D9" w:rsidRDefault="0013005C" w:rsidP="0013005C">
      <w:pPr>
        <w:spacing w:line="276" w:lineRule="auto"/>
        <w:rPr>
          <w:rFonts w:ascii="VIC" w:eastAsia="VIC" w:hAnsi="VIC" w:cs="VIC"/>
          <w:szCs w:val="22"/>
        </w:rPr>
      </w:pPr>
      <w:r w:rsidRPr="00D405D9">
        <w:rPr>
          <w:rFonts w:ascii="VIC" w:eastAsia="VIC" w:hAnsi="VIC" w:cs="VIC"/>
          <w:szCs w:val="22"/>
        </w:rPr>
        <w:t xml:space="preserve">In-kind contributions cannot form part of the required co-contribution. An in-kind contribution is a contribution of a good or a service other than cash. </w:t>
      </w:r>
    </w:p>
    <w:p w14:paraId="73BE24C1" w14:textId="77777777" w:rsidR="0013005C" w:rsidRPr="00D405D9" w:rsidRDefault="0013005C" w:rsidP="0013005C">
      <w:pPr>
        <w:spacing w:line="276" w:lineRule="auto"/>
        <w:rPr>
          <w:rFonts w:ascii="VIC" w:eastAsia="VIC" w:hAnsi="VIC" w:cs="VIC"/>
          <w:szCs w:val="22"/>
        </w:rPr>
      </w:pPr>
      <w:r w:rsidRPr="00D405D9">
        <w:rPr>
          <w:rFonts w:ascii="VIC" w:eastAsia="VIC" w:hAnsi="VIC" w:cs="VIC"/>
          <w:szCs w:val="22"/>
        </w:rPr>
        <w:t>Funds from other local, state and Federal Government programs cannot be included in applicants</w:t>
      </w:r>
      <w:r>
        <w:rPr>
          <w:rFonts w:ascii="VIC" w:eastAsia="VIC" w:hAnsi="VIC" w:cs="VIC"/>
          <w:szCs w:val="22"/>
        </w:rPr>
        <w:t xml:space="preserve">’ </w:t>
      </w:r>
      <w:r w:rsidRPr="00D405D9">
        <w:rPr>
          <w:rFonts w:ascii="VIC" w:eastAsia="VIC" w:hAnsi="VIC" w:cs="VIC"/>
          <w:szCs w:val="22"/>
        </w:rPr>
        <w:t>co-contributions.</w:t>
      </w:r>
    </w:p>
    <w:p w14:paraId="6094E710" w14:textId="77777777" w:rsidR="0013005C" w:rsidRDefault="0013005C" w:rsidP="0013005C">
      <w:pPr>
        <w:pStyle w:val="Heading2"/>
        <w:rPr>
          <w:rFonts w:hint="eastAsia"/>
        </w:rPr>
      </w:pPr>
      <w:bookmarkStart w:id="8" w:name="_Toc224210172"/>
      <w:r>
        <w:t>3.2. Eligibility</w:t>
      </w:r>
      <w:bookmarkEnd w:id="8"/>
    </w:p>
    <w:p w14:paraId="4B7140D4" w14:textId="77777777" w:rsidR="0013005C" w:rsidRDefault="0013005C" w:rsidP="0013005C">
      <w:pPr>
        <w:pStyle w:val="Heading3"/>
        <w:rPr>
          <w:rFonts w:hint="eastAsia"/>
        </w:rPr>
      </w:pPr>
      <w:bookmarkStart w:id="9" w:name="_Toc224210173"/>
      <w:r>
        <w:t>3.2.1. Who is eligible to apply for a grant</w:t>
      </w:r>
      <w:bookmarkEnd w:id="9"/>
    </w:p>
    <w:p w14:paraId="52D0F40F" w14:textId="77777777" w:rsidR="0013005C" w:rsidRPr="00BD19B3" w:rsidRDefault="0013005C" w:rsidP="0013005C">
      <w:pPr>
        <w:rPr>
          <w:b/>
          <w:color w:val="auto"/>
        </w:rPr>
      </w:pPr>
      <w:r w:rsidRPr="00BD19B3">
        <w:rPr>
          <w:b/>
          <w:color w:val="auto"/>
        </w:rPr>
        <w:t>Applicants must:</w:t>
      </w:r>
    </w:p>
    <w:p w14:paraId="352FC4A2" w14:textId="77777777" w:rsidR="0013005C" w:rsidRPr="00C36200" w:rsidRDefault="0013005C" w:rsidP="0013005C">
      <w:pPr>
        <w:pStyle w:val="ListParagraph"/>
        <w:numPr>
          <w:ilvl w:val="0"/>
          <w:numId w:val="17"/>
        </w:numPr>
        <w:snapToGrid w:val="0"/>
        <w:spacing w:before="0" w:after="160" w:line="280" w:lineRule="exact"/>
        <w:rPr>
          <w:color w:val="auto"/>
        </w:rPr>
      </w:pPr>
      <w:r w:rsidRPr="2E333AD0">
        <w:rPr>
          <w:color w:val="auto"/>
        </w:rPr>
        <w:t>be a small-medium sized land freight transport operator involved in the movement of goods by road or rail, using trucks, trains or other specialized vehicles</w:t>
      </w:r>
    </w:p>
    <w:p w14:paraId="049744E2" w14:textId="77777777" w:rsidR="0013005C" w:rsidRPr="006037B2" w:rsidRDefault="0013005C" w:rsidP="0013005C">
      <w:pPr>
        <w:pStyle w:val="ListParagraph"/>
        <w:numPr>
          <w:ilvl w:val="0"/>
          <w:numId w:val="17"/>
        </w:numPr>
        <w:snapToGrid w:val="0"/>
        <w:spacing w:before="0" w:after="160" w:line="280" w:lineRule="exact"/>
        <w:rPr>
          <w:color w:val="auto"/>
        </w:rPr>
      </w:pPr>
      <w:r w:rsidRPr="5823A1F8">
        <w:rPr>
          <w:color w:val="auto"/>
        </w:rPr>
        <w:t>hold</w:t>
      </w:r>
      <w:r>
        <w:rPr>
          <w:color w:val="auto"/>
        </w:rPr>
        <w:t xml:space="preserve"> </w:t>
      </w:r>
      <w:r w:rsidRPr="5823A1F8">
        <w:rPr>
          <w:color w:val="auto"/>
        </w:rPr>
        <w:t>an</w:t>
      </w:r>
      <w:r>
        <w:rPr>
          <w:color w:val="auto"/>
        </w:rPr>
        <w:t xml:space="preserve"> </w:t>
      </w:r>
      <w:r w:rsidRPr="5823A1F8">
        <w:rPr>
          <w:color w:val="auto"/>
        </w:rPr>
        <w:t>Australian</w:t>
      </w:r>
      <w:r>
        <w:rPr>
          <w:color w:val="auto"/>
        </w:rPr>
        <w:t xml:space="preserve"> </w:t>
      </w:r>
      <w:r w:rsidRPr="5823A1F8">
        <w:rPr>
          <w:color w:val="auto"/>
        </w:rPr>
        <w:t>Business</w:t>
      </w:r>
      <w:r>
        <w:rPr>
          <w:color w:val="auto"/>
        </w:rPr>
        <w:t xml:space="preserve"> </w:t>
      </w:r>
      <w:r w:rsidRPr="5823A1F8">
        <w:rPr>
          <w:color w:val="auto"/>
        </w:rPr>
        <w:t>Number</w:t>
      </w:r>
      <w:r>
        <w:rPr>
          <w:color w:val="auto"/>
        </w:rPr>
        <w:t xml:space="preserve"> </w:t>
      </w:r>
      <w:r w:rsidRPr="5823A1F8">
        <w:rPr>
          <w:color w:val="auto"/>
        </w:rPr>
        <w:t>(ABN)</w:t>
      </w:r>
      <w:r>
        <w:rPr>
          <w:color w:val="auto"/>
        </w:rPr>
        <w:t xml:space="preserve">, and have held that ABN since </w:t>
      </w:r>
      <w:r w:rsidRPr="006037B2">
        <w:rPr>
          <w:color w:val="auto"/>
        </w:rPr>
        <w:t>30 June 2022</w:t>
      </w:r>
    </w:p>
    <w:p w14:paraId="3A3A5743" w14:textId="77777777" w:rsidR="0013005C" w:rsidRPr="00C937AC" w:rsidRDefault="0013005C" w:rsidP="0013005C">
      <w:pPr>
        <w:pStyle w:val="ListParagraph"/>
        <w:numPr>
          <w:ilvl w:val="0"/>
          <w:numId w:val="17"/>
        </w:numPr>
        <w:snapToGrid w:val="0"/>
        <w:spacing w:before="0" w:after="160" w:line="280" w:lineRule="exact"/>
        <w:rPr>
          <w:color w:val="auto"/>
        </w:rPr>
      </w:pPr>
      <w:r w:rsidRPr="00C937AC">
        <w:rPr>
          <w:color w:val="auto"/>
        </w:rPr>
        <w:t xml:space="preserve">employ 200 </w:t>
      </w:r>
      <w:r>
        <w:rPr>
          <w:color w:val="auto"/>
        </w:rPr>
        <w:t xml:space="preserve">full-time equivalent </w:t>
      </w:r>
      <w:r w:rsidRPr="00C937AC">
        <w:rPr>
          <w:color w:val="auto"/>
        </w:rPr>
        <w:t>or fewer employees</w:t>
      </w:r>
    </w:p>
    <w:p w14:paraId="6B3271EA" w14:textId="77777777" w:rsidR="0013005C" w:rsidRPr="00081B2F" w:rsidRDefault="0013005C" w:rsidP="0013005C">
      <w:pPr>
        <w:pStyle w:val="ListParagraph"/>
        <w:numPr>
          <w:ilvl w:val="0"/>
          <w:numId w:val="17"/>
        </w:numPr>
        <w:snapToGrid w:val="0"/>
        <w:spacing w:before="0" w:after="160" w:line="280" w:lineRule="exact"/>
        <w:rPr>
          <w:color w:val="auto"/>
        </w:rPr>
      </w:pPr>
      <w:r w:rsidRPr="00081B2F" w:rsidDel="00CD415A">
        <w:rPr>
          <w:rFonts w:ascii="VIC" w:hAnsi="VIC" w:cs="Segoe UI"/>
          <w:szCs w:val="22"/>
        </w:rPr>
        <w:t>not been declared insolvent or have owners/directors that are an undischarged bankrupt</w:t>
      </w:r>
    </w:p>
    <w:p w14:paraId="09491047" w14:textId="77777777" w:rsidR="0013005C" w:rsidRDefault="0013005C" w:rsidP="0013005C">
      <w:pPr>
        <w:pStyle w:val="ListParagraph"/>
        <w:numPr>
          <w:ilvl w:val="0"/>
          <w:numId w:val="17"/>
        </w:numPr>
        <w:snapToGrid w:val="0"/>
        <w:spacing w:before="0" w:after="160" w:line="280" w:lineRule="exact"/>
        <w:rPr>
          <w:color w:val="auto"/>
        </w:rPr>
      </w:pPr>
      <w:r>
        <w:rPr>
          <w:rFonts w:ascii="VIC" w:hAnsi="VIC" w:cs="Segoe UI"/>
          <w:szCs w:val="22"/>
        </w:rPr>
        <w:t xml:space="preserve">be </w:t>
      </w:r>
      <w:r w:rsidRPr="00434D1C">
        <w:rPr>
          <w:color w:val="auto"/>
        </w:rPr>
        <w:t>registered and operate in Victoria</w:t>
      </w:r>
    </w:p>
    <w:p w14:paraId="5302276B" w14:textId="77777777" w:rsidR="0013005C" w:rsidRPr="00001658" w:rsidRDefault="0013005C" w:rsidP="0013005C">
      <w:pPr>
        <w:rPr>
          <w:color w:val="auto"/>
        </w:rPr>
      </w:pPr>
      <w:r>
        <w:rPr>
          <w:color w:val="auto"/>
        </w:rPr>
        <w:t xml:space="preserve">The program is only open to businesses who engage in land freight operations. </w:t>
      </w:r>
      <w:r w:rsidRPr="00001658">
        <w:rPr>
          <w:color w:val="auto"/>
        </w:rPr>
        <w:t xml:space="preserve">A freight business is a commercial enterprise whose primary activity is the </w:t>
      </w:r>
      <w:r>
        <w:rPr>
          <w:color w:val="auto"/>
        </w:rPr>
        <w:t>transport</w:t>
      </w:r>
      <w:r w:rsidRPr="00001658">
        <w:rPr>
          <w:color w:val="auto"/>
        </w:rPr>
        <w:t xml:space="preserve"> of </w:t>
      </w:r>
      <w:r>
        <w:rPr>
          <w:color w:val="auto"/>
        </w:rPr>
        <w:t xml:space="preserve">mainly bulk </w:t>
      </w:r>
      <w:r w:rsidRPr="00001658">
        <w:rPr>
          <w:color w:val="auto"/>
        </w:rPr>
        <w:t xml:space="preserve">goods, materials, livestock, merchandise, or other freight by </w:t>
      </w:r>
      <w:r>
        <w:rPr>
          <w:color w:val="auto"/>
        </w:rPr>
        <w:t>land</w:t>
      </w:r>
      <w:r w:rsidRPr="00001658">
        <w:rPr>
          <w:color w:val="auto"/>
        </w:rPr>
        <w:t xml:space="preserve"> (</w:t>
      </w:r>
      <w:r>
        <w:rPr>
          <w:color w:val="auto"/>
        </w:rPr>
        <w:t>road and rail</w:t>
      </w:r>
      <w:r w:rsidRPr="00001658">
        <w:rPr>
          <w:color w:val="auto"/>
        </w:rPr>
        <w:t>)</w:t>
      </w:r>
      <w:r>
        <w:rPr>
          <w:color w:val="auto"/>
        </w:rPr>
        <w:t>, from one location to another</w:t>
      </w:r>
      <w:r w:rsidRPr="00001658">
        <w:rPr>
          <w:color w:val="auto"/>
        </w:rPr>
        <w:t>.</w:t>
      </w:r>
    </w:p>
    <w:p w14:paraId="14AF137C" w14:textId="77777777" w:rsidR="0013005C" w:rsidRPr="00BD19B3" w:rsidRDefault="0013005C" w:rsidP="0013005C">
      <w:pPr>
        <w:rPr>
          <w:b/>
          <w:color w:val="auto"/>
        </w:rPr>
      </w:pPr>
      <w:r w:rsidRPr="00BD19B3">
        <w:rPr>
          <w:b/>
          <w:color w:val="auto"/>
        </w:rPr>
        <w:t xml:space="preserve">This </w:t>
      </w:r>
      <w:r w:rsidRPr="006037B2">
        <w:rPr>
          <w:b/>
          <w:color w:val="auto"/>
        </w:rPr>
        <w:t xml:space="preserve">typically </w:t>
      </w:r>
      <w:r w:rsidRPr="00BD19B3">
        <w:rPr>
          <w:b/>
          <w:color w:val="auto"/>
        </w:rPr>
        <w:t>includes:</w:t>
      </w:r>
    </w:p>
    <w:p w14:paraId="1B8B26D5" w14:textId="77777777" w:rsidR="0013005C" w:rsidRPr="00BD19B3" w:rsidRDefault="0013005C" w:rsidP="0013005C">
      <w:pPr>
        <w:pStyle w:val="ListParagraph"/>
        <w:numPr>
          <w:ilvl w:val="0"/>
          <w:numId w:val="48"/>
        </w:numPr>
        <w:snapToGrid w:val="0"/>
        <w:spacing w:before="0" w:after="160" w:line="280" w:lineRule="exact"/>
        <w:rPr>
          <w:color w:val="auto"/>
        </w:rPr>
      </w:pPr>
      <w:r>
        <w:rPr>
          <w:color w:val="auto"/>
        </w:rPr>
        <w:t>m</w:t>
      </w:r>
      <w:r w:rsidRPr="00BD19B3">
        <w:rPr>
          <w:color w:val="auto"/>
        </w:rPr>
        <w:t>oving goods for other businesses or clients from one location to another</w:t>
      </w:r>
    </w:p>
    <w:p w14:paraId="445D885A" w14:textId="77777777" w:rsidR="0013005C" w:rsidRPr="00BD19B3" w:rsidRDefault="0013005C" w:rsidP="0013005C">
      <w:pPr>
        <w:pStyle w:val="ListParagraph"/>
        <w:numPr>
          <w:ilvl w:val="0"/>
          <w:numId w:val="48"/>
        </w:numPr>
        <w:snapToGrid w:val="0"/>
        <w:spacing w:before="0" w:after="160" w:line="280" w:lineRule="exact"/>
        <w:rPr>
          <w:color w:val="auto"/>
        </w:rPr>
      </w:pPr>
      <w:r>
        <w:rPr>
          <w:color w:val="auto"/>
        </w:rPr>
        <w:t xml:space="preserve">purchasing or leasing vehicles </w:t>
      </w:r>
      <w:r w:rsidRPr="00BD19B3">
        <w:rPr>
          <w:color w:val="auto"/>
        </w:rPr>
        <w:t>specifically for freight transport</w:t>
      </w:r>
    </w:p>
    <w:p w14:paraId="5344CFC4" w14:textId="77777777" w:rsidR="0013005C" w:rsidRPr="00BD19B3" w:rsidRDefault="0013005C" w:rsidP="0013005C">
      <w:pPr>
        <w:pStyle w:val="ListParagraph"/>
        <w:numPr>
          <w:ilvl w:val="0"/>
          <w:numId w:val="48"/>
        </w:numPr>
        <w:snapToGrid w:val="0"/>
        <w:spacing w:before="0" w:after="160" w:line="280" w:lineRule="exact"/>
        <w:rPr>
          <w:color w:val="auto"/>
        </w:rPr>
      </w:pPr>
      <w:r>
        <w:rPr>
          <w:color w:val="auto"/>
        </w:rPr>
        <w:t>f</w:t>
      </w:r>
      <w:r w:rsidRPr="00BD19B3">
        <w:rPr>
          <w:color w:val="auto"/>
        </w:rPr>
        <w:t xml:space="preserve">reight forwarding and logistics services where road </w:t>
      </w:r>
      <w:r>
        <w:rPr>
          <w:color w:val="auto"/>
        </w:rPr>
        <w:t>and or rail</w:t>
      </w:r>
      <w:r w:rsidRPr="00BD19B3">
        <w:rPr>
          <w:color w:val="auto"/>
        </w:rPr>
        <w:t xml:space="preserve"> transport is the mode of carriage</w:t>
      </w:r>
    </w:p>
    <w:p w14:paraId="11E381B3" w14:textId="77777777" w:rsidR="0013005C" w:rsidRPr="00BD19B3" w:rsidRDefault="0013005C" w:rsidP="0013005C">
      <w:pPr>
        <w:pStyle w:val="ListParagraph"/>
        <w:numPr>
          <w:ilvl w:val="0"/>
          <w:numId w:val="48"/>
        </w:numPr>
        <w:snapToGrid w:val="0"/>
        <w:spacing w:before="0" w:after="160" w:line="280" w:lineRule="exact"/>
        <w:rPr>
          <w:color w:val="auto"/>
        </w:rPr>
      </w:pPr>
      <w:r>
        <w:rPr>
          <w:color w:val="auto"/>
        </w:rPr>
        <w:t>t</w:t>
      </w:r>
      <w:r w:rsidRPr="00BD19B3">
        <w:rPr>
          <w:color w:val="auto"/>
        </w:rPr>
        <w:t>ransporting bulk, packaged, or consolidated freight for delivery</w:t>
      </w:r>
    </w:p>
    <w:p w14:paraId="5FF36E4B" w14:textId="77777777" w:rsidR="0013005C" w:rsidRPr="00BD19B3" w:rsidRDefault="0013005C" w:rsidP="0013005C">
      <w:pPr>
        <w:rPr>
          <w:b/>
          <w:color w:val="auto"/>
        </w:rPr>
      </w:pPr>
      <w:r w:rsidRPr="00BD19B3">
        <w:rPr>
          <w:b/>
          <w:color w:val="auto"/>
        </w:rPr>
        <w:t>It does not include ancillary activities such as:</w:t>
      </w:r>
    </w:p>
    <w:p w14:paraId="18DB0AEA" w14:textId="77777777" w:rsidR="0013005C" w:rsidRPr="00BD19B3" w:rsidRDefault="0013005C" w:rsidP="0013005C">
      <w:pPr>
        <w:pStyle w:val="ListParagraph"/>
        <w:numPr>
          <w:ilvl w:val="0"/>
          <w:numId w:val="49"/>
        </w:numPr>
        <w:snapToGrid w:val="0"/>
        <w:spacing w:before="0" w:after="160" w:line="280" w:lineRule="exact"/>
        <w:rPr>
          <w:color w:val="auto"/>
        </w:rPr>
      </w:pPr>
      <w:r>
        <w:rPr>
          <w:color w:val="auto"/>
        </w:rPr>
        <w:t>p</w:t>
      </w:r>
      <w:r w:rsidRPr="00BD19B3">
        <w:rPr>
          <w:color w:val="auto"/>
        </w:rPr>
        <w:t>acking/crating goods for transport</w:t>
      </w:r>
    </w:p>
    <w:p w14:paraId="263E7A6B" w14:textId="77777777" w:rsidR="0013005C" w:rsidRPr="00BD19B3" w:rsidRDefault="0013005C" w:rsidP="0013005C">
      <w:pPr>
        <w:pStyle w:val="ListParagraph"/>
        <w:numPr>
          <w:ilvl w:val="0"/>
          <w:numId w:val="49"/>
        </w:numPr>
        <w:snapToGrid w:val="0"/>
        <w:spacing w:before="0" w:after="160" w:line="280" w:lineRule="exact"/>
        <w:rPr>
          <w:color w:val="auto"/>
        </w:rPr>
      </w:pPr>
      <w:r>
        <w:rPr>
          <w:color w:val="auto"/>
        </w:rPr>
        <w:t>h</w:t>
      </w:r>
      <w:r w:rsidRPr="00BD19B3">
        <w:rPr>
          <w:color w:val="auto"/>
        </w:rPr>
        <w:t>iring vehicles without drivers</w:t>
      </w:r>
    </w:p>
    <w:p w14:paraId="45EB1251" w14:textId="77777777" w:rsidR="0013005C" w:rsidRDefault="0013005C" w:rsidP="0013005C">
      <w:pPr>
        <w:pStyle w:val="ListParagraph"/>
        <w:numPr>
          <w:ilvl w:val="0"/>
          <w:numId w:val="49"/>
        </w:numPr>
        <w:snapToGrid w:val="0"/>
        <w:spacing w:before="0" w:after="160" w:line="280" w:lineRule="exact"/>
        <w:rPr>
          <w:color w:val="auto"/>
        </w:rPr>
      </w:pPr>
      <w:r>
        <w:rPr>
          <w:color w:val="auto"/>
        </w:rPr>
        <w:t>p</w:t>
      </w:r>
      <w:r w:rsidRPr="00BD19B3">
        <w:rPr>
          <w:color w:val="auto"/>
        </w:rPr>
        <w:t xml:space="preserve">assenger </w:t>
      </w:r>
      <w:r>
        <w:rPr>
          <w:color w:val="auto"/>
        </w:rPr>
        <w:t xml:space="preserve">and sub-contracted </w:t>
      </w:r>
      <w:r w:rsidRPr="00BD19B3">
        <w:rPr>
          <w:color w:val="auto"/>
        </w:rPr>
        <w:t>transport services (e.g., buses, taxis</w:t>
      </w:r>
      <w:r>
        <w:rPr>
          <w:color w:val="auto"/>
        </w:rPr>
        <w:t>, rideshare drivers and an applicant’s sub-contractors</w:t>
      </w:r>
      <w:r w:rsidRPr="00BD19B3">
        <w:rPr>
          <w:color w:val="auto"/>
        </w:rPr>
        <w:t>)</w:t>
      </w:r>
    </w:p>
    <w:p w14:paraId="662A9726" w14:textId="77777777" w:rsidR="0013005C" w:rsidRPr="006037B2" w:rsidRDefault="0013005C" w:rsidP="0013005C">
      <w:pPr>
        <w:rPr>
          <w:color w:val="auto"/>
        </w:rPr>
      </w:pPr>
      <w:r w:rsidRPr="005175BA">
        <w:rPr>
          <w:color w:val="auto"/>
        </w:rPr>
        <w:lastRenderedPageBreak/>
        <w:t xml:space="preserve">Eligible businesses must be </w:t>
      </w:r>
      <w:r w:rsidRPr="006037B2">
        <w:rPr>
          <w:color w:val="auto"/>
        </w:rPr>
        <w:t>registered on the A</w:t>
      </w:r>
      <w:r>
        <w:rPr>
          <w:color w:val="auto"/>
        </w:rPr>
        <w:t xml:space="preserve">ustralian </w:t>
      </w:r>
      <w:r w:rsidRPr="006037B2">
        <w:rPr>
          <w:color w:val="auto"/>
        </w:rPr>
        <w:t>B</w:t>
      </w:r>
      <w:r>
        <w:rPr>
          <w:color w:val="auto"/>
        </w:rPr>
        <w:t xml:space="preserve">usiness </w:t>
      </w:r>
      <w:r w:rsidRPr="006037B2">
        <w:rPr>
          <w:color w:val="auto"/>
        </w:rPr>
        <w:t>R</w:t>
      </w:r>
      <w:r>
        <w:rPr>
          <w:color w:val="auto"/>
        </w:rPr>
        <w:t>egister (</w:t>
      </w:r>
      <w:r w:rsidRPr="006037B2">
        <w:rPr>
          <w:color w:val="auto"/>
        </w:rPr>
        <w:t>ABR</w:t>
      </w:r>
      <w:r>
        <w:rPr>
          <w:color w:val="auto"/>
        </w:rPr>
        <w:t>)</w:t>
      </w:r>
      <w:r w:rsidRPr="006037B2">
        <w:rPr>
          <w:color w:val="auto"/>
        </w:rPr>
        <w:t xml:space="preserve"> with </w:t>
      </w:r>
      <w:r>
        <w:rPr>
          <w:color w:val="auto"/>
        </w:rPr>
        <w:t>one or more of</w:t>
      </w:r>
      <w:r w:rsidRPr="006037B2">
        <w:rPr>
          <w:color w:val="auto"/>
        </w:rPr>
        <w:t xml:space="preserve"> the following </w:t>
      </w:r>
      <w:r w:rsidRPr="009B68F3">
        <w:rPr>
          <w:color w:val="auto"/>
        </w:rPr>
        <w:t xml:space="preserve">Australian and New Zealand Standard Industrial Classification </w:t>
      </w:r>
      <w:r>
        <w:rPr>
          <w:color w:val="auto"/>
        </w:rPr>
        <w:t>(</w:t>
      </w:r>
      <w:r w:rsidRPr="006037B2">
        <w:rPr>
          <w:color w:val="auto"/>
        </w:rPr>
        <w:t>ANZSIC</w:t>
      </w:r>
      <w:r>
        <w:rPr>
          <w:color w:val="auto"/>
        </w:rPr>
        <w:t>)</w:t>
      </w:r>
      <w:r w:rsidRPr="006037B2">
        <w:rPr>
          <w:color w:val="auto"/>
        </w:rPr>
        <w:t xml:space="preserve"> codes:</w:t>
      </w:r>
    </w:p>
    <w:p w14:paraId="0AF571F6" w14:textId="77777777" w:rsidR="0013005C" w:rsidRPr="006037B2" w:rsidRDefault="0013005C" w:rsidP="0013005C">
      <w:pPr>
        <w:pStyle w:val="ListParagraph"/>
        <w:numPr>
          <w:ilvl w:val="0"/>
          <w:numId w:val="53"/>
        </w:numPr>
        <w:snapToGrid w:val="0"/>
        <w:spacing w:before="0" w:after="160" w:line="280" w:lineRule="exact"/>
        <w:rPr>
          <w:color w:val="auto"/>
        </w:rPr>
      </w:pPr>
      <w:r w:rsidRPr="006037B2">
        <w:rPr>
          <w:color w:val="auto"/>
        </w:rPr>
        <w:t>4610 Road Freight Transport</w:t>
      </w:r>
    </w:p>
    <w:p w14:paraId="0521A617" w14:textId="77777777" w:rsidR="0013005C" w:rsidRPr="006037B2" w:rsidRDefault="0013005C" w:rsidP="0013005C">
      <w:pPr>
        <w:pStyle w:val="ListParagraph"/>
        <w:numPr>
          <w:ilvl w:val="0"/>
          <w:numId w:val="53"/>
        </w:numPr>
        <w:snapToGrid w:val="0"/>
        <w:spacing w:before="0" w:after="160" w:line="280" w:lineRule="exact"/>
        <w:rPr>
          <w:color w:val="auto"/>
        </w:rPr>
      </w:pPr>
      <w:r w:rsidRPr="003766F7">
        <w:t>4710 Rail Freight Transport</w:t>
      </w:r>
    </w:p>
    <w:p w14:paraId="76ED6AE9" w14:textId="77777777" w:rsidR="0013005C" w:rsidRPr="006037B2" w:rsidRDefault="0013005C" w:rsidP="0013005C">
      <w:pPr>
        <w:pStyle w:val="ListParagraph"/>
        <w:numPr>
          <w:ilvl w:val="0"/>
          <w:numId w:val="53"/>
        </w:numPr>
        <w:snapToGrid w:val="0"/>
        <w:spacing w:before="0" w:after="160" w:line="280" w:lineRule="exact"/>
        <w:rPr>
          <w:color w:val="auto"/>
        </w:rPr>
      </w:pPr>
      <w:r w:rsidRPr="003766F7">
        <w:t>5292 Freight Forwarding Services</w:t>
      </w:r>
    </w:p>
    <w:p w14:paraId="0D2B7372" w14:textId="77777777" w:rsidR="0013005C" w:rsidRPr="006037B2" w:rsidRDefault="0013005C" w:rsidP="0013005C">
      <w:pPr>
        <w:pStyle w:val="ListParagraph"/>
        <w:numPr>
          <w:ilvl w:val="0"/>
          <w:numId w:val="53"/>
        </w:numPr>
        <w:snapToGrid w:val="0"/>
        <w:spacing w:before="0" w:after="160" w:line="280" w:lineRule="exact"/>
        <w:rPr>
          <w:color w:val="auto"/>
        </w:rPr>
      </w:pPr>
      <w:r w:rsidRPr="003766F7">
        <w:t>5299 Other Transport Support Services</w:t>
      </w:r>
    </w:p>
    <w:p w14:paraId="56F88732" w14:textId="77777777" w:rsidR="0013005C" w:rsidRPr="006037B2" w:rsidRDefault="0013005C" w:rsidP="0013005C">
      <w:pPr>
        <w:pStyle w:val="ListParagraph"/>
        <w:numPr>
          <w:ilvl w:val="0"/>
          <w:numId w:val="53"/>
        </w:numPr>
        <w:snapToGrid w:val="0"/>
        <w:spacing w:before="0" w:after="160" w:line="280" w:lineRule="exact"/>
        <w:rPr>
          <w:color w:val="auto"/>
        </w:rPr>
      </w:pPr>
      <w:r w:rsidRPr="003766F7">
        <w:t>6619 Other Motor Vehicle and Transport Equipment Rental and Hiring</w:t>
      </w:r>
    </w:p>
    <w:p w14:paraId="17677E81" w14:textId="77777777" w:rsidR="0013005C" w:rsidRPr="006037B2" w:rsidRDefault="0013005C" w:rsidP="0013005C">
      <w:pPr>
        <w:pStyle w:val="ListParagraph"/>
        <w:numPr>
          <w:ilvl w:val="0"/>
          <w:numId w:val="53"/>
        </w:numPr>
        <w:snapToGrid w:val="0"/>
        <w:spacing w:before="0" w:after="160" w:line="280" w:lineRule="exact"/>
        <w:rPr>
          <w:color w:val="auto"/>
        </w:rPr>
      </w:pPr>
      <w:r w:rsidRPr="003766F7">
        <w:t>5102 Courier Pick-up and Delivery Services</w:t>
      </w:r>
    </w:p>
    <w:p w14:paraId="786CDF92" w14:textId="77777777" w:rsidR="0013005C" w:rsidRPr="006037B2" w:rsidRDefault="0013005C" w:rsidP="0013005C">
      <w:pPr>
        <w:pStyle w:val="ListParagraph"/>
        <w:numPr>
          <w:ilvl w:val="0"/>
          <w:numId w:val="53"/>
        </w:numPr>
        <w:snapToGrid w:val="0"/>
        <w:spacing w:before="0" w:after="160" w:line="280" w:lineRule="exact"/>
        <w:rPr>
          <w:color w:val="auto"/>
        </w:rPr>
      </w:pPr>
      <w:r w:rsidRPr="003766F7">
        <w:t>2911 Solid Waste Collection Services</w:t>
      </w:r>
    </w:p>
    <w:p w14:paraId="03C9D389" w14:textId="77777777" w:rsidR="0013005C" w:rsidRPr="00D24A87" w:rsidRDefault="0013005C" w:rsidP="0013005C">
      <w:pPr>
        <w:pStyle w:val="ListParagraph"/>
        <w:numPr>
          <w:ilvl w:val="0"/>
          <w:numId w:val="53"/>
        </w:numPr>
        <w:snapToGrid w:val="0"/>
        <w:spacing w:before="0" w:after="160" w:line="280" w:lineRule="exact"/>
        <w:rPr>
          <w:color w:val="auto"/>
        </w:rPr>
      </w:pPr>
      <w:r w:rsidRPr="003766F7">
        <w:t>2919 Other Waste Collection Services</w:t>
      </w:r>
    </w:p>
    <w:p w14:paraId="70C4ED08" w14:textId="77777777" w:rsidR="0013005C" w:rsidRPr="009B68F3" w:rsidRDefault="0013005C" w:rsidP="0013005C">
      <w:pPr>
        <w:rPr>
          <w:color w:val="auto"/>
        </w:rPr>
      </w:pPr>
      <w:r>
        <w:rPr>
          <w:color w:val="auto"/>
        </w:rPr>
        <w:t>Other ANZSIC codes may be considered at the sole discretion of the DTP.</w:t>
      </w:r>
    </w:p>
    <w:p w14:paraId="4DC649EF" w14:textId="77777777" w:rsidR="0013005C" w:rsidRDefault="0013005C" w:rsidP="0013005C">
      <w:pPr>
        <w:pStyle w:val="Heading3"/>
        <w:rPr>
          <w:rFonts w:hint="eastAsia"/>
        </w:rPr>
      </w:pPr>
      <w:bookmarkStart w:id="10" w:name="_Toc224210174"/>
      <w:r>
        <w:t>3.2.2. Who is not eligible to apply for a grant</w:t>
      </w:r>
      <w:bookmarkEnd w:id="10"/>
    </w:p>
    <w:p w14:paraId="4B0F43BE" w14:textId="77777777" w:rsidR="0013005C" w:rsidRPr="00B61C18" w:rsidRDefault="0013005C" w:rsidP="0013005C">
      <w:pPr>
        <w:pStyle w:val="paragraph"/>
        <w:spacing w:before="0" w:beforeAutospacing="0" w:after="160" w:afterAutospacing="0"/>
        <w:rPr>
          <w:rStyle w:val="normaltextrun"/>
          <w:rFonts w:ascii="VIC" w:eastAsia="Times" w:hAnsi="VIC" w:cs="Segoe UI"/>
          <w:b/>
          <w:color w:val="000000" w:themeColor="text1"/>
          <w:sz w:val="20"/>
          <w:szCs w:val="20"/>
          <w:lang w:eastAsia="en-US"/>
        </w:rPr>
      </w:pPr>
      <w:r w:rsidRPr="00B61C18">
        <w:rPr>
          <w:rStyle w:val="normaltextrun"/>
          <w:rFonts w:ascii="VIC" w:eastAsia="Times" w:hAnsi="VIC" w:cs="Segoe UI"/>
          <w:color w:val="000000" w:themeColor="text1"/>
          <w:sz w:val="20"/>
          <w:szCs w:val="20"/>
        </w:rPr>
        <w:t>The following are not eligible to apply:</w:t>
      </w:r>
    </w:p>
    <w:p w14:paraId="23A6BBC6" w14:textId="77777777" w:rsidR="0013005C" w:rsidRPr="00B61C18" w:rsidRDefault="0013005C" w:rsidP="0013005C">
      <w:pPr>
        <w:pStyle w:val="paragraph"/>
        <w:numPr>
          <w:ilvl w:val="0"/>
          <w:numId w:val="16"/>
        </w:numPr>
        <w:spacing w:before="0" w:beforeAutospacing="0" w:after="0" w:afterAutospacing="0"/>
        <w:rPr>
          <w:rFonts w:ascii="VIC" w:hAnsi="VIC" w:cs="Segoe UI"/>
          <w:color w:val="000000" w:themeColor="text1"/>
          <w:sz w:val="20"/>
          <w:szCs w:val="20"/>
        </w:rPr>
      </w:pPr>
      <w:r w:rsidRPr="00B61C18">
        <w:rPr>
          <w:rFonts w:ascii="VIC" w:hAnsi="VIC" w:cs="Segoe UI"/>
          <w:color w:val="000000" w:themeColor="text1"/>
          <w:sz w:val="20"/>
          <w:szCs w:val="20"/>
        </w:rPr>
        <w:t>unincorporated organisations</w:t>
      </w:r>
    </w:p>
    <w:p w14:paraId="4E7E560C" w14:textId="77777777" w:rsidR="0013005C" w:rsidRPr="00B61C18" w:rsidRDefault="0013005C" w:rsidP="0013005C">
      <w:pPr>
        <w:pStyle w:val="paragraph"/>
        <w:numPr>
          <w:ilvl w:val="0"/>
          <w:numId w:val="16"/>
        </w:numPr>
        <w:spacing w:before="0" w:beforeAutospacing="0" w:after="0" w:afterAutospacing="0"/>
        <w:rPr>
          <w:rFonts w:ascii="VIC" w:hAnsi="VIC" w:cs="Segoe UI"/>
          <w:color w:val="000000" w:themeColor="text1"/>
          <w:sz w:val="20"/>
          <w:szCs w:val="20"/>
        </w:rPr>
      </w:pPr>
      <w:r w:rsidRPr="00B61C18">
        <w:rPr>
          <w:rFonts w:ascii="VIC" w:hAnsi="VIC" w:cs="Segoe UI"/>
          <w:color w:val="000000" w:themeColor="text1"/>
          <w:sz w:val="20"/>
          <w:szCs w:val="20"/>
        </w:rPr>
        <w:t>government entities</w:t>
      </w:r>
    </w:p>
    <w:p w14:paraId="5FB7F043" w14:textId="77777777" w:rsidR="0013005C" w:rsidRPr="00B61C18" w:rsidRDefault="0013005C" w:rsidP="0013005C">
      <w:pPr>
        <w:pStyle w:val="paragraph"/>
        <w:numPr>
          <w:ilvl w:val="0"/>
          <w:numId w:val="16"/>
        </w:numPr>
        <w:spacing w:before="0" w:beforeAutospacing="0" w:after="0" w:afterAutospacing="0"/>
        <w:rPr>
          <w:rFonts w:ascii="VIC" w:hAnsi="VIC" w:cs="Segoe UI"/>
          <w:sz w:val="20"/>
          <w:szCs w:val="20"/>
        </w:rPr>
      </w:pPr>
      <w:r w:rsidRPr="00B61C18">
        <w:rPr>
          <w:rFonts w:ascii="VIC" w:hAnsi="VIC" w:cs="Segoe UI"/>
          <w:sz w:val="20"/>
          <w:szCs w:val="20"/>
        </w:rPr>
        <w:t>natural persons without an ABN</w:t>
      </w:r>
    </w:p>
    <w:p w14:paraId="2E891561" w14:textId="77777777" w:rsidR="0013005C" w:rsidRPr="00B61C18" w:rsidRDefault="0013005C" w:rsidP="0013005C">
      <w:pPr>
        <w:pStyle w:val="paragraph"/>
        <w:numPr>
          <w:ilvl w:val="0"/>
          <w:numId w:val="16"/>
        </w:numPr>
        <w:spacing w:before="0" w:beforeAutospacing="0" w:after="0" w:afterAutospacing="0"/>
        <w:rPr>
          <w:rFonts w:ascii="VIC" w:hAnsi="VIC" w:cs="Segoe UI"/>
          <w:color w:val="000000" w:themeColor="text1"/>
          <w:sz w:val="20"/>
          <w:szCs w:val="20"/>
        </w:rPr>
      </w:pPr>
      <w:r w:rsidRPr="00B61C18">
        <w:rPr>
          <w:rFonts w:ascii="VIC" w:hAnsi="VIC" w:cs="Segoe UI"/>
          <w:color w:val="000000" w:themeColor="text1"/>
          <w:sz w:val="20"/>
          <w:szCs w:val="20"/>
        </w:rPr>
        <w:t>overseas organisations</w:t>
      </w:r>
    </w:p>
    <w:p w14:paraId="5C05F850" w14:textId="77777777" w:rsidR="0013005C" w:rsidRPr="00B61C18" w:rsidRDefault="0013005C" w:rsidP="0013005C">
      <w:pPr>
        <w:pStyle w:val="paragraph"/>
        <w:numPr>
          <w:ilvl w:val="0"/>
          <w:numId w:val="16"/>
        </w:numPr>
        <w:spacing w:before="0" w:beforeAutospacing="0" w:after="0" w:afterAutospacing="0"/>
        <w:rPr>
          <w:rFonts w:ascii="VIC" w:hAnsi="VIC" w:cs="Segoe UI"/>
          <w:color w:val="000000" w:themeColor="text1"/>
          <w:sz w:val="20"/>
          <w:szCs w:val="20"/>
        </w:rPr>
      </w:pPr>
      <w:r w:rsidRPr="00B61C18">
        <w:rPr>
          <w:rFonts w:ascii="VIC" w:hAnsi="VIC" w:cs="Segoe UI"/>
          <w:color w:val="000000" w:themeColor="text1"/>
          <w:sz w:val="20"/>
          <w:szCs w:val="20"/>
        </w:rPr>
        <w:t xml:space="preserve">entities with an ABN registered interstate </w:t>
      </w:r>
    </w:p>
    <w:p w14:paraId="6C13F93D" w14:textId="77777777" w:rsidR="0013005C" w:rsidRPr="00B61C18" w:rsidRDefault="0013005C" w:rsidP="0013005C">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B61C18">
        <w:rPr>
          <w:rFonts w:asciiTheme="minorHAnsi" w:hAnsiTheme="minorHAnsi" w:cs="Segoe UI"/>
          <w:color w:val="000000" w:themeColor="text1"/>
          <w:sz w:val="20"/>
          <w:szCs w:val="20"/>
        </w:rPr>
        <w:t>businesses that employ more than 200 full-time equivalent employees</w:t>
      </w:r>
    </w:p>
    <w:p w14:paraId="554D93BE" w14:textId="77777777" w:rsidR="0013005C" w:rsidRPr="00B61C18" w:rsidRDefault="0013005C" w:rsidP="0013005C">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B61C18">
        <w:rPr>
          <w:rFonts w:asciiTheme="minorHAnsi" w:hAnsiTheme="minorHAnsi" w:cs="Segoe UI"/>
          <w:color w:val="000000" w:themeColor="text1"/>
          <w:sz w:val="20"/>
          <w:szCs w:val="20"/>
        </w:rPr>
        <w:t>businesses not engaged in land freight operations</w:t>
      </w:r>
    </w:p>
    <w:p w14:paraId="1C29C029" w14:textId="77777777" w:rsidR="0013005C" w:rsidRPr="00B61C18" w:rsidRDefault="0013005C" w:rsidP="0013005C">
      <w:pPr>
        <w:pStyle w:val="paragraph"/>
        <w:numPr>
          <w:ilvl w:val="0"/>
          <w:numId w:val="16"/>
        </w:numPr>
        <w:spacing w:before="0" w:beforeAutospacing="0" w:after="0" w:afterAutospacing="0"/>
        <w:rPr>
          <w:rFonts w:ascii="VIC" w:hAnsi="VIC" w:cs="Segoe UI"/>
          <w:color w:val="000000" w:themeColor="text1"/>
          <w:sz w:val="20"/>
          <w:szCs w:val="20"/>
        </w:rPr>
      </w:pPr>
      <w:r w:rsidRPr="00B61C18">
        <w:rPr>
          <w:rFonts w:ascii="VIC" w:hAnsi="VIC" w:cs="Segoe UI"/>
          <w:color w:val="000000" w:themeColor="text1"/>
          <w:sz w:val="20"/>
          <w:szCs w:val="20"/>
        </w:rPr>
        <w:t>applicants who have been declared insolvent or have owners/directors that are an undischarged bankrupt</w:t>
      </w:r>
    </w:p>
    <w:p w14:paraId="08BD9A19" w14:textId="77777777" w:rsidR="0013005C" w:rsidRPr="00B61C18" w:rsidRDefault="0013005C" w:rsidP="0013005C">
      <w:pPr>
        <w:pStyle w:val="paragraph"/>
        <w:numPr>
          <w:ilvl w:val="0"/>
          <w:numId w:val="16"/>
        </w:numPr>
        <w:spacing w:before="0" w:beforeAutospacing="0" w:after="0" w:afterAutospacing="0"/>
        <w:rPr>
          <w:rFonts w:ascii="VIC" w:hAnsi="VIC" w:cs="Segoe UI"/>
          <w:color w:val="000000" w:themeColor="text1"/>
          <w:sz w:val="20"/>
          <w:szCs w:val="20"/>
        </w:rPr>
      </w:pPr>
      <w:r w:rsidRPr="00B61C18">
        <w:rPr>
          <w:rFonts w:ascii="VIC" w:hAnsi="VIC" w:cs="Segoe UI"/>
          <w:color w:val="000000" w:themeColor="text1"/>
          <w:sz w:val="20"/>
          <w:szCs w:val="20"/>
        </w:rPr>
        <w:t>businesses engaged in passenger transport services</w:t>
      </w:r>
    </w:p>
    <w:p w14:paraId="6CCD6335" w14:textId="77777777" w:rsidR="0013005C" w:rsidRPr="00B61C18" w:rsidRDefault="0013005C" w:rsidP="0013005C">
      <w:pPr>
        <w:pStyle w:val="paragraph"/>
        <w:numPr>
          <w:ilvl w:val="0"/>
          <w:numId w:val="16"/>
        </w:numPr>
        <w:spacing w:before="0" w:beforeAutospacing="0" w:after="0" w:afterAutospacing="0"/>
        <w:rPr>
          <w:rFonts w:ascii="VIC" w:eastAsia="Times" w:hAnsi="VIC"/>
          <w:color w:val="000000" w:themeColor="text1"/>
          <w:sz w:val="20"/>
          <w:szCs w:val="20"/>
        </w:rPr>
      </w:pPr>
      <w:r w:rsidRPr="00B61C18">
        <w:rPr>
          <w:rFonts w:ascii="VIC" w:hAnsi="VIC" w:cs="Segoe UI"/>
          <w:color w:val="000000" w:themeColor="text1"/>
          <w:sz w:val="20"/>
          <w:szCs w:val="20"/>
        </w:rPr>
        <w:t xml:space="preserve">any organisation not included in section 3.2.1. </w:t>
      </w:r>
    </w:p>
    <w:p w14:paraId="1E63D5F4" w14:textId="77777777" w:rsidR="0013005C" w:rsidRDefault="0013005C" w:rsidP="0013005C">
      <w:pPr>
        <w:pStyle w:val="Heading2"/>
        <w:rPr>
          <w:rFonts w:hint="eastAsia"/>
        </w:rPr>
      </w:pPr>
      <w:bookmarkStart w:id="11" w:name="_Toc224210175"/>
      <w:r>
        <w:t>3.3. What the grant money can be used for</w:t>
      </w:r>
      <w:bookmarkEnd w:id="11"/>
    </w:p>
    <w:p w14:paraId="7713A21E" w14:textId="77777777" w:rsidR="0013005C" w:rsidRDefault="0013005C" w:rsidP="0013005C">
      <w:pPr>
        <w:pStyle w:val="Heading3"/>
        <w:rPr>
          <w:rFonts w:hint="eastAsia"/>
        </w:rPr>
      </w:pPr>
      <w:bookmarkStart w:id="12" w:name="_Toc224210176"/>
      <w:r>
        <w:t>3.3.1. Eligible projects</w:t>
      </w:r>
      <w:bookmarkEnd w:id="12"/>
    </w:p>
    <w:p w14:paraId="473F46BE" w14:textId="77777777" w:rsidR="0013005C" w:rsidRDefault="0013005C" w:rsidP="0013005C">
      <w:r>
        <w:t>The grant amount and co-contribution</w:t>
      </w:r>
      <w:r>
        <w:rPr>
          <w:color w:val="FF0000"/>
        </w:rPr>
        <w:t xml:space="preserve"> </w:t>
      </w:r>
      <w:r>
        <w:t>must be spent on eligible project activities, as listed below.</w:t>
      </w:r>
      <w:r>
        <w:rPr>
          <w:rFonts w:ascii="Cambria" w:hAnsi="Cambria" w:cs="Cambria"/>
        </w:rPr>
        <w:t xml:space="preserve"> </w:t>
      </w:r>
    </w:p>
    <w:p w14:paraId="6189CBF3" w14:textId="77777777" w:rsidR="0013005C" w:rsidRDefault="0013005C" w:rsidP="0013005C">
      <w:pPr>
        <w:rPr>
          <w:color w:val="auto"/>
        </w:rPr>
      </w:pPr>
      <w:r>
        <w:rPr>
          <w:rFonts w:cs="Cambria"/>
        </w:rPr>
        <w:t xml:space="preserve">Projects must </w:t>
      </w:r>
      <w:r>
        <w:rPr>
          <w:color w:val="auto"/>
        </w:rPr>
        <w:t xml:space="preserve">complete their funded milestones </w:t>
      </w:r>
      <w:r w:rsidRPr="0005164A">
        <w:rPr>
          <w:color w:val="auto"/>
        </w:rPr>
        <w:t>withi</w:t>
      </w:r>
      <w:r>
        <w:rPr>
          <w:color w:val="auto"/>
        </w:rPr>
        <w:t xml:space="preserve">n 18 months of the execution of their grant agreement. Projects which require extended deadlines (e.g. infrastructure projects) may do so only in negotiation with and at the discretion of the DTP. </w:t>
      </w:r>
    </w:p>
    <w:p w14:paraId="7E621CD0" w14:textId="77777777" w:rsidR="0013005C" w:rsidRDefault="0013005C" w:rsidP="0013005C">
      <w:pPr>
        <w:rPr>
          <w:color w:val="auto"/>
        </w:rPr>
      </w:pPr>
      <w:r>
        <w:rPr>
          <w:color w:val="auto"/>
        </w:rPr>
        <w:t>Failure to meet agreed project schedules may result in the DTP, at their sole discretion, ending further grant payments or requiring full or partial repayment of grant funds already received.</w:t>
      </w:r>
    </w:p>
    <w:p w14:paraId="14F85B37" w14:textId="77777777" w:rsidR="0013005C" w:rsidRPr="00EE04E6" w:rsidRDefault="0013005C" w:rsidP="0013005C">
      <w:r w:rsidRPr="007C2DA6">
        <w:rPr>
          <w:b/>
          <w:color w:val="auto"/>
        </w:rPr>
        <w:t>Note:</w:t>
      </w:r>
      <w:r>
        <w:rPr>
          <w:color w:val="auto"/>
        </w:rPr>
        <w:t xml:space="preserve"> non-funded milestones that extend past 18 months (e.g. ongoing provision of data and knowledge sharing) may be included in contractual agreements.</w:t>
      </w:r>
    </w:p>
    <w:p w14:paraId="16D00601" w14:textId="77777777" w:rsidR="0013005C" w:rsidRPr="00721C63" w:rsidRDefault="0013005C" w:rsidP="0013005C">
      <w:pPr>
        <w:rPr>
          <w:b/>
          <w:bCs/>
        </w:rPr>
      </w:pPr>
      <w:r w:rsidRPr="00721C63">
        <w:rPr>
          <w:b/>
          <w:bCs/>
        </w:rPr>
        <w:t>Eligible activities include:</w:t>
      </w:r>
      <w:r w:rsidRPr="00721C63">
        <w:rPr>
          <w:rFonts w:ascii="Cambria" w:hAnsi="Cambria" w:cs="Cambria"/>
          <w:b/>
          <w:bCs/>
        </w:rPr>
        <w:t xml:space="preserve"> </w:t>
      </w:r>
    </w:p>
    <w:p w14:paraId="4583109B" w14:textId="77777777" w:rsidR="0013005C" w:rsidRPr="00B61C18" w:rsidRDefault="0013005C" w:rsidP="0013005C">
      <w:pPr>
        <w:pStyle w:val="paragraph"/>
        <w:numPr>
          <w:ilvl w:val="0"/>
          <w:numId w:val="16"/>
        </w:numPr>
        <w:spacing w:before="0" w:beforeAutospacing="0" w:after="0" w:afterAutospacing="0"/>
        <w:rPr>
          <w:rFonts w:asciiTheme="minorHAnsi" w:hAnsiTheme="minorHAnsi" w:cs="Segoe UI"/>
          <w:sz w:val="20"/>
          <w:szCs w:val="20"/>
        </w:rPr>
      </w:pPr>
      <w:r w:rsidRPr="00B61C18">
        <w:rPr>
          <w:rFonts w:asciiTheme="minorHAnsi" w:hAnsiTheme="minorHAnsi" w:cs="Segoe UI"/>
          <w:color w:val="000000" w:themeColor="text1"/>
          <w:sz w:val="20"/>
          <w:szCs w:val="20"/>
        </w:rPr>
        <w:t>capital costs for purchase or lease of low or zero emission freight vehicles. These vehicles must meet the following criteria:</w:t>
      </w:r>
    </w:p>
    <w:p w14:paraId="5020E5A5" w14:textId="77777777" w:rsidR="0013005C" w:rsidRPr="00B61C18" w:rsidRDefault="0013005C" w:rsidP="0013005C">
      <w:pPr>
        <w:pStyle w:val="paragraph"/>
        <w:numPr>
          <w:ilvl w:val="1"/>
          <w:numId w:val="16"/>
        </w:numPr>
        <w:spacing w:before="0" w:beforeAutospacing="0" w:after="0" w:afterAutospacing="0"/>
        <w:rPr>
          <w:rFonts w:asciiTheme="minorHAnsi" w:hAnsiTheme="minorHAnsi" w:cs="Segoe UI"/>
          <w:sz w:val="20"/>
          <w:szCs w:val="20"/>
        </w:rPr>
      </w:pPr>
      <w:r w:rsidRPr="00B61C18">
        <w:rPr>
          <w:rFonts w:asciiTheme="minorHAnsi" w:hAnsiTheme="minorHAnsi" w:cs="Segoe UI"/>
          <w:color w:val="000000" w:themeColor="text1"/>
          <w:sz w:val="20"/>
          <w:szCs w:val="20"/>
        </w:rPr>
        <w:t>have a Victorian garage address</w:t>
      </w:r>
    </w:p>
    <w:p w14:paraId="1916D4E5" w14:textId="0077E417" w:rsidR="0013005C" w:rsidRPr="00B61C18" w:rsidRDefault="0013005C" w:rsidP="0013005C">
      <w:pPr>
        <w:pStyle w:val="paragraph"/>
        <w:numPr>
          <w:ilvl w:val="1"/>
          <w:numId w:val="16"/>
        </w:numPr>
        <w:spacing w:before="0" w:beforeAutospacing="0" w:after="0" w:afterAutospacing="0"/>
        <w:rPr>
          <w:rFonts w:asciiTheme="minorHAnsi" w:hAnsiTheme="minorHAnsi" w:cs="Segoe UI"/>
          <w:sz w:val="20"/>
          <w:szCs w:val="20"/>
        </w:rPr>
      </w:pPr>
      <w:r w:rsidRPr="00B61C18">
        <w:rPr>
          <w:rFonts w:asciiTheme="minorHAnsi" w:hAnsiTheme="minorHAnsi" w:cs="Segoe UI"/>
          <w:color w:val="000000" w:themeColor="text1"/>
          <w:sz w:val="20"/>
          <w:szCs w:val="20"/>
        </w:rPr>
        <w:t>meet</w:t>
      </w:r>
      <w:r w:rsidR="00197322" w:rsidRPr="00B61C18">
        <w:rPr>
          <w:rFonts w:asciiTheme="minorHAnsi" w:hAnsiTheme="minorHAnsi" w:cs="Segoe UI"/>
          <w:color w:val="000000" w:themeColor="text1"/>
          <w:sz w:val="20"/>
          <w:szCs w:val="20"/>
        </w:rPr>
        <w:t xml:space="preserve"> </w:t>
      </w:r>
      <w:hyperlink r:id="rId15" w:history="1">
        <w:r w:rsidR="00197322" w:rsidRPr="00B61C18">
          <w:rPr>
            <w:rStyle w:val="Hyperlink"/>
            <w:rFonts w:asciiTheme="minorHAnsi" w:hAnsiTheme="minorHAnsi" w:cs="Segoe UI"/>
            <w:sz w:val="20"/>
            <w:szCs w:val="20"/>
          </w:rPr>
          <w:t>Australian Design Rules</w:t>
        </w:r>
      </w:hyperlink>
      <w:r w:rsidRPr="00B61C18">
        <w:rPr>
          <w:rFonts w:asciiTheme="minorHAnsi" w:hAnsiTheme="minorHAnsi" w:cs="Segoe UI"/>
          <w:color w:val="000000" w:themeColor="text1"/>
          <w:sz w:val="20"/>
          <w:szCs w:val="20"/>
        </w:rPr>
        <w:t xml:space="preserve"> (ADR) </w:t>
      </w:r>
    </w:p>
    <w:p w14:paraId="1BF20287" w14:textId="77777777" w:rsidR="0013005C" w:rsidRPr="00B61C18" w:rsidRDefault="0013005C" w:rsidP="0013005C">
      <w:pPr>
        <w:pStyle w:val="paragraph"/>
        <w:numPr>
          <w:ilvl w:val="1"/>
          <w:numId w:val="16"/>
        </w:numPr>
        <w:spacing w:before="0" w:beforeAutospacing="0" w:after="0" w:afterAutospacing="0"/>
        <w:rPr>
          <w:rFonts w:asciiTheme="minorHAnsi" w:hAnsiTheme="minorHAnsi" w:cs="Segoe UI"/>
          <w:color w:val="000000" w:themeColor="text1"/>
          <w:sz w:val="20"/>
          <w:szCs w:val="20"/>
        </w:rPr>
      </w:pPr>
      <w:r w:rsidRPr="00B61C18">
        <w:rPr>
          <w:rFonts w:asciiTheme="minorHAnsi" w:hAnsiTheme="minorHAnsi" w:cs="Segoe UI"/>
          <w:color w:val="000000" w:themeColor="text1"/>
          <w:sz w:val="20"/>
          <w:szCs w:val="20"/>
        </w:rPr>
        <w:t>are purchase</w:t>
      </w:r>
      <w:r w:rsidRPr="00B61C18">
        <w:rPr>
          <w:rFonts w:asciiTheme="minorHAnsi" w:hAnsiTheme="minorHAnsi" w:cs="Cambria"/>
          <w:sz w:val="20"/>
          <w:szCs w:val="20"/>
        </w:rPr>
        <w:t xml:space="preserve">d or leased through the applicant business and must be exclusively for commercial use </w:t>
      </w:r>
    </w:p>
    <w:p w14:paraId="2246A36C" w14:textId="77777777" w:rsidR="00BA0B50" w:rsidRPr="00640F46" w:rsidRDefault="00BA0B50" w:rsidP="00640F46">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640F46">
        <w:rPr>
          <w:rFonts w:asciiTheme="minorHAnsi" w:hAnsiTheme="minorHAnsi" w:cs="Segoe UI"/>
          <w:color w:val="000000" w:themeColor="text1"/>
          <w:sz w:val="20"/>
          <w:szCs w:val="20"/>
        </w:rPr>
        <w:lastRenderedPageBreak/>
        <w:t>fit</w:t>
      </w:r>
      <w:r w:rsidRPr="00640F46">
        <w:rPr>
          <w:rFonts w:ascii="Cambria Math" w:hAnsi="Cambria Math" w:cs="Cambria Math"/>
          <w:color w:val="000000" w:themeColor="text1"/>
          <w:sz w:val="20"/>
          <w:szCs w:val="20"/>
        </w:rPr>
        <w:t>‑</w:t>
      </w:r>
      <w:r w:rsidRPr="00640F46">
        <w:rPr>
          <w:rFonts w:asciiTheme="minorHAnsi" w:hAnsiTheme="minorHAnsi" w:cs="Segoe UI"/>
          <w:color w:val="000000" w:themeColor="text1"/>
          <w:sz w:val="20"/>
          <w:szCs w:val="20"/>
        </w:rPr>
        <w:t>outs /retrofits that customise a new vehicle for its freight task (e.g. refrigerated bodies, tail</w:t>
      </w:r>
      <w:r w:rsidRPr="00640F46">
        <w:rPr>
          <w:rFonts w:ascii="Cambria Math" w:hAnsi="Cambria Math" w:cs="Cambria Math"/>
          <w:color w:val="000000" w:themeColor="text1"/>
          <w:sz w:val="20"/>
          <w:szCs w:val="20"/>
        </w:rPr>
        <w:t>‑</w:t>
      </w:r>
      <w:r w:rsidRPr="00640F46">
        <w:rPr>
          <w:rFonts w:asciiTheme="minorHAnsi" w:hAnsiTheme="minorHAnsi" w:cs="Segoe UI"/>
          <w:color w:val="000000" w:themeColor="text1"/>
          <w:sz w:val="20"/>
          <w:szCs w:val="20"/>
        </w:rPr>
        <w:t>lifts, specialised equipment)</w:t>
      </w:r>
    </w:p>
    <w:p w14:paraId="734AAF19" w14:textId="77777777" w:rsidR="0013005C" w:rsidRPr="00640F46" w:rsidRDefault="0013005C" w:rsidP="0013005C">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B61C18">
        <w:rPr>
          <w:rFonts w:asciiTheme="minorHAnsi" w:hAnsiTheme="minorHAnsi" w:cs="Segoe UI"/>
          <w:color w:val="000000" w:themeColor="text1"/>
          <w:sz w:val="20"/>
          <w:szCs w:val="20"/>
        </w:rPr>
        <w:t xml:space="preserve">capital costs to support </w:t>
      </w:r>
      <w:r w:rsidRPr="00640F46">
        <w:rPr>
          <w:rFonts w:asciiTheme="minorHAnsi" w:hAnsiTheme="minorHAnsi" w:cs="Segoe UI"/>
          <w:color w:val="000000" w:themeColor="text1"/>
          <w:sz w:val="20"/>
          <w:szCs w:val="20"/>
        </w:rPr>
        <w:t xml:space="preserve">of low or </w:t>
      </w:r>
      <w:r w:rsidRPr="00B61C18">
        <w:rPr>
          <w:rFonts w:asciiTheme="minorHAnsi" w:hAnsiTheme="minorHAnsi" w:cs="Segoe UI"/>
          <w:color w:val="000000" w:themeColor="text1"/>
          <w:sz w:val="20"/>
          <w:szCs w:val="20"/>
        </w:rPr>
        <w:t>zero emission freight vehicle infrastructure e.g. electric charger and required site upgrades (</w:t>
      </w:r>
      <w:hyperlink r:id="rId16" w:history="1">
        <w:r w:rsidRPr="00640F46">
          <w:rPr>
            <w:rFonts w:asciiTheme="minorHAnsi" w:hAnsiTheme="minorHAnsi" w:cs="Segoe UI"/>
            <w:color w:val="000000" w:themeColor="text1"/>
            <w:sz w:val="20"/>
            <w:szCs w:val="20"/>
          </w:rPr>
          <w:t>behind-the-meter</w:t>
        </w:r>
      </w:hyperlink>
      <w:r w:rsidRPr="00B61C18">
        <w:rPr>
          <w:rFonts w:asciiTheme="minorHAnsi" w:hAnsiTheme="minorHAnsi" w:cs="Segoe UI"/>
          <w:color w:val="000000" w:themeColor="text1"/>
          <w:sz w:val="20"/>
          <w:szCs w:val="20"/>
        </w:rPr>
        <w:t xml:space="preserve"> only)</w:t>
      </w:r>
    </w:p>
    <w:p w14:paraId="132C4E51" w14:textId="77777777" w:rsidR="0013005C" w:rsidRPr="00640F46" w:rsidRDefault="0013005C" w:rsidP="0013005C">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B61C18">
        <w:rPr>
          <w:rFonts w:asciiTheme="minorHAnsi" w:hAnsiTheme="minorHAnsi" w:cs="Segoe UI"/>
          <w:color w:val="000000" w:themeColor="text1"/>
          <w:sz w:val="20"/>
          <w:szCs w:val="20"/>
        </w:rPr>
        <w:t>the cost of charging/refuelling a new low or zero emissions vehicle</w:t>
      </w:r>
    </w:p>
    <w:p w14:paraId="25C53333" w14:textId="77777777" w:rsidR="0013005C" w:rsidRPr="00B61C18" w:rsidRDefault="0013005C" w:rsidP="0013005C">
      <w:pPr>
        <w:pStyle w:val="paragraph"/>
        <w:numPr>
          <w:ilvl w:val="0"/>
          <w:numId w:val="16"/>
        </w:numPr>
        <w:spacing w:before="0" w:beforeAutospacing="0" w:after="0" w:afterAutospacing="0"/>
        <w:rPr>
          <w:rFonts w:asciiTheme="minorHAnsi" w:hAnsiTheme="minorHAnsi" w:cs="Segoe UI"/>
          <w:sz w:val="20"/>
          <w:szCs w:val="20"/>
        </w:rPr>
      </w:pPr>
      <w:r w:rsidRPr="00B61C18">
        <w:rPr>
          <w:rFonts w:asciiTheme="minorHAnsi" w:hAnsiTheme="minorHAnsi" w:cs="Segoe UI"/>
          <w:color w:val="000000" w:themeColor="text1"/>
          <w:sz w:val="20"/>
          <w:szCs w:val="20"/>
        </w:rPr>
        <w:t>trial use of alternative fuels such as low carbon liquid fuels e.g. renewable diesel, biodiesel</w:t>
      </w:r>
    </w:p>
    <w:p w14:paraId="1949E0BB" w14:textId="77777777" w:rsidR="0013005C" w:rsidRPr="00B61C18" w:rsidRDefault="0013005C" w:rsidP="0013005C">
      <w:pPr>
        <w:pStyle w:val="paragraph"/>
        <w:numPr>
          <w:ilvl w:val="0"/>
          <w:numId w:val="16"/>
        </w:numPr>
        <w:spacing w:before="0" w:beforeAutospacing="0" w:after="0" w:afterAutospacing="0"/>
        <w:rPr>
          <w:rFonts w:asciiTheme="minorHAnsi" w:hAnsiTheme="minorHAnsi" w:cs="Segoe UI"/>
          <w:sz w:val="20"/>
          <w:szCs w:val="20"/>
        </w:rPr>
      </w:pPr>
      <w:r w:rsidRPr="00B61C18">
        <w:rPr>
          <w:rFonts w:asciiTheme="minorHAnsi" w:hAnsiTheme="minorHAnsi" w:cs="Segoe UI"/>
          <w:color w:val="000000" w:themeColor="text1"/>
          <w:sz w:val="20"/>
          <w:szCs w:val="20"/>
        </w:rPr>
        <w:t>Technology and business model innovation and trials that support government objectives e.g. moving freight from road to rail</w:t>
      </w:r>
    </w:p>
    <w:p w14:paraId="423F1810" w14:textId="77777777" w:rsidR="0013005C" w:rsidRPr="00B61C18" w:rsidRDefault="0013005C" w:rsidP="0013005C">
      <w:pPr>
        <w:pStyle w:val="paragraph"/>
        <w:numPr>
          <w:ilvl w:val="0"/>
          <w:numId w:val="16"/>
        </w:numPr>
        <w:spacing w:before="0" w:beforeAutospacing="0" w:after="0" w:afterAutospacing="0"/>
        <w:rPr>
          <w:rFonts w:asciiTheme="minorHAnsi" w:hAnsiTheme="minorHAnsi" w:cs="Segoe UI"/>
          <w:sz w:val="20"/>
          <w:szCs w:val="20"/>
        </w:rPr>
      </w:pPr>
      <w:r w:rsidRPr="00B61C18">
        <w:rPr>
          <w:rFonts w:asciiTheme="minorHAnsi" w:hAnsiTheme="minorHAnsi" w:cs="Segoe UI"/>
          <w:color w:val="000000" w:themeColor="text1"/>
          <w:sz w:val="20"/>
          <w:szCs w:val="20"/>
        </w:rPr>
        <w:t xml:space="preserve">Other proposals that contribute to the program objective may be considered. </w:t>
      </w:r>
    </w:p>
    <w:p w14:paraId="098AE526" w14:textId="77777777" w:rsidR="0013005C" w:rsidRPr="005C277B" w:rsidRDefault="0013005C" w:rsidP="0013005C"/>
    <w:p w14:paraId="30859349" w14:textId="77777777" w:rsidR="0013005C" w:rsidRDefault="0013005C" w:rsidP="0013005C">
      <w:pPr>
        <w:rPr>
          <w:rFonts w:ascii="Cambria" w:hAnsi="Cambria" w:cs="Cambria"/>
        </w:rPr>
      </w:pPr>
      <w:r>
        <w:t>The DTP makes the final decision on what is an eligible expense under this program.</w:t>
      </w:r>
      <w:r>
        <w:rPr>
          <w:rFonts w:ascii="Cambria" w:hAnsi="Cambria" w:cs="Cambria"/>
        </w:rPr>
        <w:t xml:space="preserve"> </w:t>
      </w:r>
    </w:p>
    <w:p w14:paraId="0F701F01" w14:textId="77777777" w:rsidR="0013005C" w:rsidRDefault="0013005C" w:rsidP="0013005C">
      <w:pPr>
        <w:rPr>
          <w:rFonts w:cs="Cambria"/>
        </w:rPr>
      </w:pPr>
      <w:r w:rsidRPr="5823A1F8">
        <w:rPr>
          <w:rFonts w:cs="Cambria"/>
        </w:rPr>
        <w:t>Grant</w:t>
      </w:r>
      <w:r>
        <w:rPr>
          <w:rFonts w:cs="Cambria"/>
        </w:rPr>
        <w:t xml:space="preserve"> </w:t>
      </w:r>
      <w:r w:rsidRPr="5823A1F8">
        <w:rPr>
          <w:rFonts w:cs="Cambria"/>
        </w:rPr>
        <w:t>amounts</w:t>
      </w:r>
      <w:r>
        <w:rPr>
          <w:rFonts w:cs="Cambria"/>
        </w:rPr>
        <w:t xml:space="preserve"> </w:t>
      </w:r>
      <w:r w:rsidRPr="5823A1F8">
        <w:rPr>
          <w:rFonts w:cs="Cambria"/>
        </w:rPr>
        <w:t>may</w:t>
      </w:r>
      <w:r>
        <w:rPr>
          <w:rFonts w:cs="Cambria"/>
        </w:rPr>
        <w:t xml:space="preserve"> </w:t>
      </w:r>
      <w:r w:rsidRPr="5823A1F8">
        <w:rPr>
          <w:rFonts w:cs="Cambria"/>
        </w:rPr>
        <w:t>be</w:t>
      </w:r>
      <w:r>
        <w:rPr>
          <w:rFonts w:cs="Cambria"/>
        </w:rPr>
        <w:t xml:space="preserve"> </w:t>
      </w:r>
      <w:r w:rsidRPr="5823A1F8">
        <w:rPr>
          <w:rFonts w:cs="Cambria"/>
        </w:rPr>
        <w:t>reduced</w:t>
      </w:r>
      <w:r>
        <w:rPr>
          <w:rFonts w:cs="Cambria"/>
        </w:rPr>
        <w:t xml:space="preserve"> </w:t>
      </w:r>
      <w:r w:rsidRPr="5823A1F8">
        <w:rPr>
          <w:rFonts w:cs="Cambria"/>
        </w:rPr>
        <w:t>if</w:t>
      </w:r>
      <w:r>
        <w:rPr>
          <w:rFonts w:cs="Cambria"/>
        </w:rPr>
        <w:t xml:space="preserve"> </w:t>
      </w:r>
      <w:r w:rsidRPr="5823A1F8">
        <w:rPr>
          <w:rFonts w:cs="Cambria"/>
        </w:rPr>
        <w:t>ineligible</w:t>
      </w:r>
      <w:r>
        <w:rPr>
          <w:rFonts w:cs="Cambria"/>
        </w:rPr>
        <w:t xml:space="preserve"> </w:t>
      </w:r>
      <w:r w:rsidRPr="5823A1F8">
        <w:rPr>
          <w:rFonts w:cs="Cambria"/>
        </w:rPr>
        <w:t>expenses</w:t>
      </w:r>
      <w:r>
        <w:rPr>
          <w:rFonts w:cs="Cambria"/>
        </w:rPr>
        <w:t xml:space="preserve"> </w:t>
      </w:r>
      <w:r w:rsidRPr="5823A1F8">
        <w:rPr>
          <w:rFonts w:cs="Cambria"/>
        </w:rPr>
        <w:t>are</w:t>
      </w:r>
      <w:r>
        <w:rPr>
          <w:rFonts w:cs="Cambria"/>
        </w:rPr>
        <w:t xml:space="preserve"> </w:t>
      </w:r>
      <w:r w:rsidRPr="5823A1F8">
        <w:rPr>
          <w:rFonts w:cs="Cambria"/>
        </w:rPr>
        <w:t>included</w:t>
      </w:r>
      <w:r>
        <w:rPr>
          <w:rFonts w:cs="Cambria"/>
        </w:rPr>
        <w:t xml:space="preserve"> </w:t>
      </w:r>
      <w:r w:rsidRPr="5823A1F8">
        <w:rPr>
          <w:rFonts w:cs="Cambria"/>
        </w:rPr>
        <w:t>as</w:t>
      </w:r>
      <w:r>
        <w:rPr>
          <w:rFonts w:cs="Cambria"/>
        </w:rPr>
        <w:t xml:space="preserve"> </w:t>
      </w:r>
      <w:r w:rsidRPr="5823A1F8">
        <w:rPr>
          <w:rFonts w:cs="Cambria"/>
        </w:rPr>
        <w:t>part</w:t>
      </w:r>
      <w:r>
        <w:rPr>
          <w:rFonts w:cs="Cambria"/>
        </w:rPr>
        <w:t xml:space="preserve"> </w:t>
      </w:r>
      <w:r w:rsidRPr="5823A1F8">
        <w:rPr>
          <w:rFonts w:cs="Cambria"/>
        </w:rPr>
        <w:t>of</w:t>
      </w:r>
      <w:r>
        <w:rPr>
          <w:rFonts w:cs="Cambria"/>
        </w:rPr>
        <w:t xml:space="preserve"> </w:t>
      </w:r>
      <w:r w:rsidRPr="5823A1F8">
        <w:rPr>
          <w:rFonts w:cs="Cambria"/>
        </w:rPr>
        <w:t>project</w:t>
      </w:r>
      <w:r>
        <w:rPr>
          <w:rFonts w:cs="Cambria"/>
        </w:rPr>
        <w:t xml:space="preserve"> expenditure</w:t>
      </w:r>
      <w:r w:rsidRPr="5823A1F8">
        <w:rPr>
          <w:rFonts w:cs="Cambria"/>
        </w:rPr>
        <w:t>.</w:t>
      </w:r>
    </w:p>
    <w:p w14:paraId="5B6227C7" w14:textId="77777777" w:rsidR="0013005C" w:rsidRDefault="0013005C" w:rsidP="0013005C">
      <w:pPr>
        <w:pStyle w:val="Heading2"/>
        <w:rPr>
          <w:rFonts w:hint="eastAsia"/>
        </w:rPr>
      </w:pPr>
      <w:bookmarkStart w:id="13" w:name="_Toc224210177"/>
      <w:r>
        <w:t>3.4. What the grant money cannot be used for</w:t>
      </w:r>
      <w:bookmarkEnd w:id="13"/>
    </w:p>
    <w:p w14:paraId="5F9CE2E5" w14:textId="77777777" w:rsidR="0013005C" w:rsidRDefault="0013005C" w:rsidP="0013005C">
      <w:r>
        <w:t xml:space="preserve">The DTP will make the final decision on what is an ineligible activity and what is ineligible expenditure under this fund. </w:t>
      </w:r>
    </w:p>
    <w:p w14:paraId="20B950B9" w14:textId="77777777" w:rsidR="0013005C" w:rsidRPr="00CF5FBC" w:rsidRDefault="0013005C" w:rsidP="0013005C">
      <w:r>
        <w:t>The grant amount and co-contribution may not be spent on the following ineligible activities and expenditure:</w:t>
      </w:r>
      <w:r>
        <w:rPr>
          <w:rFonts w:ascii="Cambria" w:hAnsi="Cambria" w:cs="Cambria"/>
        </w:rPr>
        <w:t xml:space="preserve"> </w:t>
      </w:r>
    </w:p>
    <w:p w14:paraId="005A8168"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projects that do not meet the objectives and outcomes of the program</w:t>
      </w:r>
    </w:p>
    <w:p w14:paraId="2B232F1A"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activities that are already funded or partially funded by other government grants</w:t>
      </w:r>
    </w:p>
    <w:p w14:paraId="34DA0B85"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 xml:space="preserve">retrospective funding for activities that have already begun </w:t>
      </w:r>
    </w:p>
    <w:p w14:paraId="515F2E2E" w14:textId="788F8479"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 xml:space="preserve">usual operational expenditure, including existing staff costs, communications, travel, entertainment, accommodation and office computing equipment </w:t>
      </w:r>
    </w:p>
    <w:p w14:paraId="4B7B6A0F"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 xml:space="preserve">routine replacement or minor upgrade of plant and equipment </w:t>
      </w:r>
    </w:p>
    <w:p w14:paraId="58A0A900" w14:textId="77777777" w:rsidR="0013005C" w:rsidRPr="002B62F0"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any amount paid on account of goods and services tax</w:t>
      </w:r>
      <w:r w:rsidRPr="002B62F0">
        <w:rPr>
          <w:rFonts w:asciiTheme="minorHAnsi" w:hAnsiTheme="minorHAnsi" w:cs="Segoe UI"/>
          <w:color w:val="000000" w:themeColor="text1"/>
          <w:sz w:val="20"/>
          <w:szCs w:val="20"/>
        </w:rPr>
        <w:t xml:space="preserve"> </w:t>
      </w:r>
    </w:p>
    <w:p w14:paraId="693A9086"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hAnsiTheme="minorHAnsi" w:cs="Segoe UI"/>
          <w:color w:val="000000" w:themeColor="text1"/>
          <w:sz w:val="20"/>
          <w:szCs w:val="20"/>
        </w:rPr>
        <w:t xml:space="preserve">costs related to preparing the grant application, preparing any project reports and preparing any project variation requests </w:t>
      </w:r>
    </w:p>
    <w:p w14:paraId="2F502322"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eastAsia="VIC" w:hAnsiTheme="minorHAnsi" w:cs="Segoe UI"/>
          <w:color w:val="000000" w:themeColor="text1"/>
          <w:sz w:val="20"/>
          <w:szCs w:val="20"/>
        </w:rPr>
        <w:t xml:space="preserve">projects requiring ongoing funding from the Victorian Government when completed  </w:t>
      </w:r>
    </w:p>
    <w:p w14:paraId="5592307F"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eastAsia="VIC" w:hAnsiTheme="minorHAnsi" w:cs="Segoe UI"/>
          <w:color w:val="000000" w:themeColor="text1"/>
          <w:sz w:val="20"/>
          <w:szCs w:val="20"/>
        </w:rPr>
        <w:t>vehicles purchases or leases with a garage address outside of Victoria</w:t>
      </w:r>
    </w:p>
    <w:p w14:paraId="02D9460A"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eastAsia="VIC" w:hAnsiTheme="minorHAnsi" w:cs="Segoe UI"/>
          <w:color w:val="000000" w:themeColor="text1"/>
          <w:sz w:val="20"/>
          <w:szCs w:val="20"/>
        </w:rPr>
        <w:t>vehicles that do not meet the Australian Design Rules or requirements for any necessary permits.</w:t>
      </w:r>
    </w:p>
    <w:p w14:paraId="2FD0A4B9" w14:textId="77777777"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eastAsia="VIC" w:hAnsiTheme="minorHAnsi" w:cs="Segoe UI"/>
          <w:color w:val="000000" w:themeColor="text1"/>
          <w:sz w:val="20"/>
          <w:szCs w:val="20"/>
        </w:rPr>
        <w:t>vehicles exclusively or partially for private use</w:t>
      </w:r>
    </w:p>
    <w:p w14:paraId="72F5AEBC" w14:textId="4405DBDE" w:rsidR="0013005C" w:rsidRPr="00CC3B29" w:rsidRDefault="0013005C" w:rsidP="00CC3B29">
      <w:pPr>
        <w:pStyle w:val="paragraph"/>
        <w:numPr>
          <w:ilvl w:val="0"/>
          <w:numId w:val="16"/>
        </w:numPr>
        <w:spacing w:before="0" w:beforeAutospacing="0" w:after="0" w:afterAutospacing="0"/>
        <w:rPr>
          <w:rFonts w:asciiTheme="minorHAnsi" w:hAnsiTheme="minorHAnsi" w:cs="Segoe UI"/>
          <w:color w:val="000000" w:themeColor="text1"/>
          <w:sz w:val="20"/>
          <w:szCs w:val="20"/>
        </w:rPr>
      </w:pPr>
      <w:r w:rsidRPr="00CC3B29">
        <w:rPr>
          <w:rFonts w:asciiTheme="minorHAnsi" w:eastAsia="VIC" w:hAnsiTheme="minorHAnsi" w:cs="Segoe UI"/>
          <w:color w:val="000000" w:themeColor="text1"/>
          <w:sz w:val="20"/>
          <w:szCs w:val="20"/>
        </w:rPr>
        <w:t>vehicles sub-leased to another company or driver</w:t>
      </w:r>
    </w:p>
    <w:p w14:paraId="563D5D67" w14:textId="77777777" w:rsidR="0013005C" w:rsidRDefault="0013005C" w:rsidP="0013005C">
      <w:pPr>
        <w:pStyle w:val="Heading2"/>
        <w:rPr>
          <w:rFonts w:hint="eastAsia"/>
        </w:rPr>
      </w:pPr>
      <w:bookmarkStart w:id="14" w:name="_Toc224210178"/>
      <w:r>
        <w:t>3.5. Program dates</w:t>
      </w:r>
      <w:bookmarkEnd w:id="14"/>
    </w:p>
    <w:p w14:paraId="0B35230B" w14:textId="77777777" w:rsidR="0013005C" w:rsidRDefault="0013005C" w:rsidP="0013005C">
      <w:pPr>
        <w:pStyle w:val="Heading3"/>
        <w:rPr>
          <w:rFonts w:hint="eastAsia"/>
        </w:rPr>
      </w:pPr>
      <w:bookmarkStart w:id="15" w:name="_Toc224210179"/>
      <w:r>
        <w:t>3.5.1. Key dates</w:t>
      </w:r>
      <w:bookmarkEnd w:id="15"/>
    </w:p>
    <w:tbl>
      <w:tblPr>
        <w:tblStyle w:val="DGSTable"/>
        <w:tblW w:w="9639" w:type="dxa"/>
        <w:tblLook w:val="0680" w:firstRow="0" w:lastRow="0" w:firstColumn="1" w:lastColumn="0" w:noHBand="1" w:noVBand="1"/>
      </w:tblPr>
      <w:tblGrid>
        <w:gridCol w:w="4580"/>
        <w:gridCol w:w="5059"/>
      </w:tblGrid>
      <w:tr w:rsidR="0013005C" w:rsidRPr="00045959" w14:paraId="0BA65450" w14:textId="77777777">
        <w:tc>
          <w:tcPr>
            <w:tcW w:w="4580" w:type="dxa"/>
          </w:tcPr>
          <w:p w14:paraId="108E22AF" w14:textId="77777777" w:rsidR="0013005C" w:rsidRPr="00045959" w:rsidRDefault="0013005C">
            <w:pPr>
              <w:pStyle w:val="TableofFigures"/>
            </w:pPr>
            <w:r>
              <w:t>Expression of Interest open:</w:t>
            </w:r>
          </w:p>
        </w:tc>
        <w:tc>
          <w:tcPr>
            <w:tcW w:w="5059" w:type="dxa"/>
          </w:tcPr>
          <w:p w14:paraId="37D54434" w14:textId="3A62A473" w:rsidR="0013005C" w:rsidRPr="007C2DA6" w:rsidRDefault="006503AF">
            <w:pPr>
              <w:pStyle w:val="TableofFigures"/>
              <w:rPr>
                <w:color w:val="auto"/>
              </w:rPr>
            </w:pPr>
            <w:r>
              <w:rPr>
                <w:color w:val="auto"/>
              </w:rPr>
              <w:t>23</w:t>
            </w:r>
            <w:r w:rsidR="00F71D85">
              <w:rPr>
                <w:color w:val="auto"/>
              </w:rPr>
              <w:t xml:space="preserve"> </w:t>
            </w:r>
            <w:r w:rsidR="0013005C">
              <w:rPr>
                <w:color w:val="auto"/>
              </w:rPr>
              <w:t>March</w:t>
            </w:r>
            <w:r w:rsidR="0013005C" w:rsidRPr="007C2DA6">
              <w:rPr>
                <w:color w:val="auto"/>
              </w:rPr>
              <w:t xml:space="preserve"> 2026</w:t>
            </w:r>
          </w:p>
        </w:tc>
      </w:tr>
      <w:tr w:rsidR="0013005C" w:rsidRPr="00045959" w14:paraId="2949934A" w14:textId="77777777">
        <w:tc>
          <w:tcPr>
            <w:tcW w:w="4580" w:type="dxa"/>
          </w:tcPr>
          <w:p w14:paraId="06FD373D" w14:textId="77777777" w:rsidR="0013005C" w:rsidRPr="00045959" w:rsidRDefault="0013005C">
            <w:pPr>
              <w:pStyle w:val="TableofFigures"/>
            </w:pPr>
            <w:r>
              <w:t>Expression of Interest close:</w:t>
            </w:r>
          </w:p>
        </w:tc>
        <w:tc>
          <w:tcPr>
            <w:tcW w:w="5059" w:type="dxa"/>
          </w:tcPr>
          <w:p w14:paraId="3B3CDF26" w14:textId="79DFD611" w:rsidR="0013005C" w:rsidRPr="007C2DA6" w:rsidRDefault="00877D12">
            <w:pPr>
              <w:pStyle w:val="TableofFigures"/>
              <w:rPr>
                <w:color w:val="auto"/>
              </w:rPr>
            </w:pPr>
            <w:r>
              <w:rPr>
                <w:color w:val="auto"/>
              </w:rPr>
              <w:t xml:space="preserve">22 </w:t>
            </w:r>
            <w:r w:rsidR="0013005C" w:rsidRPr="007C2DA6">
              <w:rPr>
                <w:color w:val="auto"/>
              </w:rPr>
              <w:t>April 2026</w:t>
            </w:r>
          </w:p>
        </w:tc>
      </w:tr>
      <w:tr w:rsidR="0013005C" w:rsidRPr="00045959" w14:paraId="36885965" w14:textId="77777777">
        <w:trPr>
          <w:trHeight w:val="34"/>
        </w:trPr>
        <w:tc>
          <w:tcPr>
            <w:tcW w:w="4580" w:type="dxa"/>
          </w:tcPr>
          <w:p w14:paraId="06A45999" w14:textId="77777777" w:rsidR="0013005C" w:rsidRPr="00045959" w:rsidRDefault="0013005C">
            <w:pPr>
              <w:pStyle w:val="TableofFigures"/>
            </w:pPr>
            <w:r>
              <w:t>Expression of Interest assessments:</w:t>
            </w:r>
          </w:p>
        </w:tc>
        <w:tc>
          <w:tcPr>
            <w:tcW w:w="5059" w:type="dxa"/>
          </w:tcPr>
          <w:p w14:paraId="6A0E02A5" w14:textId="77777777" w:rsidR="0013005C" w:rsidRPr="007C2DA6" w:rsidRDefault="0013005C">
            <w:pPr>
              <w:pStyle w:val="TableofFigures"/>
              <w:rPr>
                <w:color w:val="auto"/>
              </w:rPr>
            </w:pPr>
            <w:r w:rsidRPr="007C2DA6">
              <w:rPr>
                <w:color w:val="auto"/>
              </w:rPr>
              <w:t>April-May 2026</w:t>
            </w:r>
          </w:p>
        </w:tc>
      </w:tr>
      <w:tr w:rsidR="0013005C" w:rsidRPr="00045959" w14:paraId="5EA78FEF" w14:textId="77777777">
        <w:trPr>
          <w:trHeight w:val="34"/>
        </w:trPr>
        <w:tc>
          <w:tcPr>
            <w:tcW w:w="4580" w:type="dxa"/>
          </w:tcPr>
          <w:p w14:paraId="27DA4F49" w14:textId="77777777" w:rsidR="0013005C" w:rsidRDefault="0013005C">
            <w:pPr>
              <w:pStyle w:val="TableofFigures"/>
            </w:pPr>
            <w:r>
              <w:t>Applications open (</w:t>
            </w:r>
            <w:r w:rsidRPr="00BD19B3">
              <w:t>by invite only</w:t>
            </w:r>
            <w:r>
              <w:t>)</w:t>
            </w:r>
            <w:r w:rsidRPr="007D139C">
              <w:t>:</w:t>
            </w:r>
          </w:p>
        </w:tc>
        <w:tc>
          <w:tcPr>
            <w:tcW w:w="5059" w:type="dxa"/>
          </w:tcPr>
          <w:p w14:paraId="7D2063F4" w14:textId="590BB961" w:rsidR="0013005C" w:rsidRPr="007C2DA6" w:rsidRDefault="0013005C">
            <w:pPr>
              <w:pStyle w:val="TableofFigures"/>
              <w:rPr>
                <w:color w:val="auto"/>
              </w:rPr>
            </w:pPr>
            <w:r w:rsidRPr="007C2DA6">
              <w:rPr>
                <w:color w:val="auto"/>
              </w:rPr>
              <w:t>May</w:t>
            </w:r>
            <w:r w:rsidR="002B62F0">
              <w:rPr>
                <w:color w:val="auto"/>
              </w:rPr>
              <w:t>-June</w:t>
            </w:r>
            <w:r w:rsidRPr="007C2DA6">
              <w:rPr>
                <w:color w:val="auto"/>
              </w:rPr>
              <w:t xml:space="preserve"> 2026</w:t>
            </w:r>
          </w:p>
        </w:tc>
      </w:tr>
      <w:tr w:rsidR="0013005C" w:rsidRPr="00045959" w14:paraId="7B13E29B" w14:textId="77777777">
        <w:trPr>
          <w:trHeight w:val="34"/>
        </w:trPr>
        <w:tc>
          <w:tcPr>
            <w:tcW w:w="4580" w:type="dxa"/>
          </w:tcPr>
          <w:p w14:paraId="5D49AD3F" w14:textId="77777777" w:rsidR="0013005C" w:rsidRDefault="0013005C">
            <w:pPr>
              <w:pStyle w:val="TableofFigures"/>
            </w:pPr>
            <w:r>
              <w:t>Applications close:</w:t>
            </w:r>
          </w:p>
        </w:tc>
        <w:tc>
          <w:tcPr>
            <w:tcW w:w="5059" w:type="dxa"/>
          </w:tcPr>
          <w:p w14:paraId="6E883987" w14:textId="6E4E5F72" w:rsidR="0013005C" w:rsidRPr="00530D94" w:rsidRDefault="0013005C">
            <w:pPr>
              <w:pStyle w:val="TableofFigures"/>
              <w:rPr>
                <w:color w:val="FF0000"/>
              </w:rPr>
            </w:pPr>
            <w:r w:rsidRPr="007F1F2A">
              <w:rPr>
                <w:color w:val="auto"/>
              </w:rPr>
              <w:t>June</w:t>
            </w:r>
            <w:r w:rsidR="000D0438">
              <w:rPr>
                <w:color w:val="auto"/>
              </w:rPr>
              <w:t>-July</w:t>
            </w:r>
            <w:r w:rsidRPr="007F1F2A">
              <w:rPr>
                <w:color w:val="auto"/>
              </w:rPr>
              <w:t xml:space="preserve"> 2026</w:t>
            </w:r>
          </w:p>
        </w:tc>
      </w:tr>
      <w:tr w:rsidR="0013005C" w:rsidRPr="00045959" w14:paraId="5F3769B0" w14:textId="77777777">
        <w:trPr>
          <w:trHeight w:val="34"/>
        </w:trPr>
        <w:tc>
          <w:tcPr>
            <w:tcW w:w="4580" w:type="dxa"/>
          </w:tcPr>
          <w:p w14:paraId="44E94A2C" w14:textId="77777777" w:rsidR="0013005C" w:rsidRDefault="0013005C">
            <w:pPr>
              <w:pStyle w:val="TableofFigures"/>
            </w:pPr>
            <w:r>
              <w:t>Application assessments:</w:t>
            </w:r>
          </w:p>
        </w:tc>
        <w:tc>
          <w:tcPr>
            <w:tcW w:w="5059" w:type="dxa"/>
          </w:tcPr>
          <w:p w14:paraId="44CF492F" w14:textId="77777777" w:rsidR="0013005C" w:rsidRPr="007C2DA6" w:rsidRDefault="0013005C">
            <w:pPr>
              <w:pStyle w:val="TableofFigures"/>
              <w:rPr>
                <w:color w:val="auto"/>
              </w:rPr>
            </w:pPr>
            <w:r w:rsidRPr="007C2DA6">
              <w:rPr>
                <w:color w:val="auto"/>
              </w:rPr>
              <w:t>June-August 2026</w:t>
            </w:r>
          </w:p>
        </w:tc>
      </w:tr>
      <w:tr w:rsidR="0013005C" w:rsidRPr="00045959" w14:paraId="36FA2CB6" w14:textId="77777777">
        <w:trPr>
          <w:trHeight w:val="34"/>
        </w:trPr>
        <w:tc>
          <w:tcPr>
            <w:tcW w:w="4580" w:type="dxa"/>
          </w:tcPr>
          <w:p w14:paraId="6BDE6811" w14:textId="77777777" w:rsidR="0013005C" w:rsidRPr="00045959" w:rsidRDefault="0013005C">
            <w:pPr>
              <w:pStyle w:val="TableofFigures"/>
            </w:pPr>
            <w:r>
              <w:lastRenderedPageBreak/>
              <w:t>Notification of application outcomes:</w:t>
            </w:r>
          </w:p>
        </w:tc>
        <w:tc>
          <w:tcPr>
            <w:tcW w:w="5059" w:type="dxa"/>
          </w:tcPr>
          <w:p w14:paraId="4E4B39EE" w14:textId="77777777" w:rsidR="0013005C" w:rsidRPr="007C2DA6" w:rsidRDefault="0013005C">
            <w:pPr>
              <w:pStyle w:val="TableofFigures"/>
              <w:rPr>
                <w:color w:val="auto"/>
              </w:rPr>
            </w:pPr>
            <w:r w:rsidRPr="007C2DA6">
              <w:rPr>
                <w:color w:val="auto"/>
              </w:rPr>
              <w:t>October 2026</w:t>
            </w:r>
          </w:p>
        </w:tc>
      </w:tr>
      <w:tr w:rsidR="0013005C" w:rsidRPr="00045959" w14:paraId="1236E00B" w14:textId="77777777">
        <w:trPr>
          <w:trHeight w:val="34"/>
        </w:trPr>
        <w:tc>
          <w:tcPr>
            <w:tcW w:w="4580" w:type="dxa"/>
          </w:tcPr>
          <w:p w14:paraId="3692265F" w14:textId="77777777" w:rsidR="0013005C" w:rsidRPr="00045959" w:rsidRDefault="0013005C">
            <w:pPr>
              <w:pStyle w:val="TableofFigures"/>
            </w:pPr>
            <w:r>
              <w:t>First payment:</w:t>
            </w:r>
          </w:p>
        </w:tc>
        <w:tc>
          <w:tcPr>
            <w:tcW w:w="5059" w:type="dxa"/>
          </w:tcPr>
          <w:p w14:paraId="1FD6E5B4" w14:textId="77777777" w:rsidR="0013005C" w:rsidRPr="007C2DA6" w:rsidRDefault="0013005C">
            <w:pPr>
              <w:pStyle w:val="TableofFigures"/>
              <w:rPr>
                <w:color w:val="auto"/>
              </w:rPr>
            </w:pPr>
            <w:r w:rsidRPr="007C2DA6">
              <w:rPr>
                <w:color w:val="auto"/>
              </w:rPr>
              <w:t>From November 2026</w:t>
            </w:r>
          </w:p>
        </w:tc>
      </w:tr>
      <w:tr w:rsidR="0013005C" w:rsidRPr="00045959" w14:paraId="343416D1" w14:textId="77777777">
        <w:trPr>
          <w:trHeight w:val="34"/>
        </w:trPr>
        <w:tc>
          <w:tcPr>
            <w:tcW w:w="4580" w:type="dxa"/>
          </w:tcPr>
          <w:p w14:paraId="5E3DBB91" w14:textId="77777777" w:rsidR="0013005C" w:rsidRDefault="0013005C">
            <w:pPr>
              <w:pStyle w:val="TableofFigures"/>
            </w:pPr>
            <w:r>
              <w:t xml:space="preserve">Except by negotiation with DTP, projects must be completed by: </w:t>
            </w:r>
          </w:p>
        </w:tc>
        <w:tc>
          <w:tcPr>
            <w:tcW w:w="5059" w:type="dxa"/>
          </w:tcPr>
          <w:p w14:paraId="0151A503" w14:textId="77777777" w:rsidR="0013005C" w:rsidRPr="00530D94" w:rsidRDefault="0013005C">
            <w:pPr>
              <w:pStyle w:val="TableofFigures"/>
              <w:rPr>
                <w:color w:val="FF0000"/>
              </w:rPr>
            </w:pPr>
            <w:r w:rsidRPr="007C2DA6">
              <w:rPr>
                <w:color w:val="auto"/>
              </w:rPr>
              <w:t>30 June 2028</w:t>
            </w:r>
          </w:p>
        </w:tc>
      </w:tr>
    </w:tbl>
    <w:p w14:paraId="7A833558" w14:textId="77777777" w:rsidR="0013005C" w:rsidRDefault="0013005C" w:rsidP="0013005C">
      <w:pPr>
        <w:pStyle w:val="Heading1"/>
        <w:rPr>
          <w:rFonts w:hint="eastAsia"/>
        </w:rPr>
      </w:pPr>
    </w:p>
    <w:p w14:paraId="722707EE" w14:textId="77777777" w:rsidR="0013005C" w:rsidRDefault="0013005C">
      <w:pPr>
        <w:rPr>
          <w:rFonts w:asciiTheme="majorHAnsi" w:eastAsiaTheme="majorEastAsia" w:hAnsiTheme="majorHAnsi" w:cstheme="majorBidi" w:hint="eastAsia"/>
          <w:b/>
          <w:color w:val="075D5F" w:themeColor="accent1"/>
          <w:sz w:val="28"/>
          <w:szCs w:val="50"/>
        </w:rPr>
      </w:pPr>
      <w:r>
        <w:br w:type="page"/>
      </w:r>
    </w:p>
    <w:p w14:paraId="4D5C28A4" w14:textId="16A279CA" w:rsidR="0013005C" w:rsidRDefault="0013005C" w:rsidP="0013005C">
      <w:pPr>
        <w:pStyle w:val="Heading1"/>
        <w:rPr>
          <w:rFonts w:hint="eastAsia"/>
        </w:rPr>
      </w:pPr>
      <w:bookmarkStart w:id="16" w:name="_Toc224210180"/>
      <w:r>
        <w:lastRenderedPageBreak/>
        <w:t>4. How the program works</w:t>
      </w:r>
      <w:bookmarkEnd w:id="16"/>
    </w:p>
    <w:p w14:paraId="63900351" w14:textId="77777777" w:rsidR="0013005C" w:rsidRDefault="0013005C" w:rsidP="0013005C">
      <w:pPr>
        <w:pStyle w:val="Heading2"/>
        <w:rPr>
          <w:rFonts w:hint="eastAsia"/>
        </w:rPr>
      </w:pPr>
      <w:bookmarkStart w:id="17" w:name="_Toc224210181"/>
      <w:r>
        <w:t>4.1. How to apply</w:t>
      </w:r>
      <w:bookmarkEnd w:id="17"/>
      <w:r>
        <w:t xml:space="preserve"> </w:t>
      </w:r>
    </w:p>
    <w:p w14:paraId="26DC1398" w14:textId="77777777" w:rsidR="0013005C" w:rsidRDefault="0013005C" w:rsidP="0013005C">
      <w:r>
        <w:t>Applicants must read these program guidelines and the frequently asked questions before applying.</w:t>
      </w:r>
    </w:p>
    <w:p w14:paraId="63E86789" w14:textId="77777777" w:rsidR="0013005C" w:rsidRDefault="0013005C" w:rsidP="0013005C">
      <w:r>
        <w:t>P</w:t>
      </w:r>
      <w:r w:rsidRPr="001C4649">
        <w:t>otential</w:t>
      </w:r>
      <w:r>
        <w:t xml:space="preserve"> </w:t>
      </w:r>
      <w:r w:rsidRPr="001C4649">
        <w:t>applicants</w:t>
      </w:r>
      <w:r>
        <w:t xml:space="preserve"> </w:t>
      </w:r>
      <w:r w:rsidRPr="001C4649">
        <w:t>are</w:t>
      </w:r>
      <w:r>
        <w:t xml:space="preserve"> </w:t>
      </w:r>
      <w:r w:rsidRPr="001C4649">
        <w:t>encouraged</w:t>
      </w:r>
      <w:r>
        <w:t xml:space="preserve"> </w:t>
      </w:r>
      <w:r w:rsidRPr="001C4649">
        <w:t>to</w:t>
      </w:r>
      <w:r>
        <w:t xml:space="preserve"> </w:t>
      </w:r>
      <w:r w:rsidRPr="001C4649">
        <w:t>carefully</w:t>
      </w:r>
      <w:r>
        <w:t xml:space="preserve"> </w:t>
      </w:r>
      <w:r w:rsidRPr="001C4649">
        <w:t>consider</w:t>
      </w:r>
      <w:r>
        <w:t xml:space="preserve"> </w:t>
      </w:r>
      <w:r w:rsidRPr="001C4649">
        <w:t>their</w:t>
      </w:r>
      <w:r>
        <w:t xml:space="preserve"> </w:t>
      </w:r>
      <w:r w:rsidRPr="001C4649">
        <w:t>ability</w:t>
      </w:r>
      <w:r>
        <w:t xml:space="preserve"> </w:t>
      </w:r>
      <w:r w:rsidRPr="001C4649">
        <w:t>to</w:t>
      </w:r>
      <w:r>
        <w:t xml:space="preserve"> </w:t>
      </w:r>
      <w:r w:rsidRPr="001C4649">
        <w:t>meet</w:t>
      </w:r>
      <w:r>
        <w:t xml:space="preserve"> </w:t>
      </w:r>
      <w:r w:rsidRPr="001C4649">
        <w:t>the</w:t>
      </w:r>
      <w:r>
        <w:t xml:space="preserve"> </w:t>
      </w:r>
      <w:r w:rsidRPr="001C4649">
        <w:t>program</w:t>
      </w:r>
      <w:r>
        <w:t xml:space="preserve"> </w:t>
      </w:r>
      <w:r w:rsidRPr="001C4649">
        <w:t>requirements</w:t>
      </w:r>
      <w:r>
        <w:t xml:space="preserve"> </w:t>
      </w:r>
      <w:r w:rsidRPr="001C4649">
        <w:t>and</w:t>
      </w:r>
      <w:r>
        <w:t xml:space="preserve"> </w:t>
      </w:r>
      <w:r w:rsidRPr="001C4649">
        <w:t>how</w:t>
      </w:r>
      <w:r>
        <w:t xml:space="preserve"> </w:t>
      </w:r>
      <w:r w:rsidRPr="001C4649">
        <w:t>they</w:t>
      </w:r>
      <w:r>
        <w:t xml:space="preserve"> </w:t>
      </w:r>
      <w:r w:rsidRPr="001C4649">
        <w:t>will</w:t>
      </w:r>
      <w:r>
        <w:t xml:space="preserve"> </w:t>
      </w:r>
      <w:r w:rsidRPr="001C4649">
        <w:t>perform</w:t>
      </w:r>
      <w:r>
        <w:t xml:space="preserve"> </w:t>
      </w:r>
      <w:r w:rsidRPr="001C4649">
        <w:t>against</w:t>
      </w:r>
      <w:r>
        <w:t xml:space="preserve"> </w:t>
      </w:r>
      <w:r w:rsidRPr="001C4649">
        <w:t>the</w:t>
      </w:r>
      <w:r>
        <w:t xml:space="preserve"> </w:t>
      </w:r>
      <w:r w:rsidRPr="001C4649">
        <w:t>assessment</w:t>
      </w:r>
      <w:r>
        <w:t xml:space="preserve"> </w:t>
      </w:r>
      <w:r w:rsidRPr="001C4649">
        <w:t>criteria</w:t>
      </w:r>
      <w:r>
        <w:t xml:space="preserve"> </w:t>
      </w:r>
      <w:r w:rsidRPr="001C4649">
        <w:t>before</w:t>
      </w:r>
      <w:r>
        <w:t xml:space="preserve"> </w:t>
      </w:r>
      <w:r w:rsidRPr="001C4649">
        <w:t>committing</w:t>
      </w:r>
      <w:r>
        <w:t xml:space="preserve"> </w:t>
      </w:r>
      <w:r w:rsidRPr="001C4649">
        <w:t>significant</w:t>
      </w:r>
      <w:r>
        <w:t xml:space="preserve"> </w:t>
      </w:r>
      <w:r w:rsidRPr="001C4649">
        <w:t>resources</w:t>
      </w:r>
      <w:r>
        <w:t xml:space="preserve"> </w:t>
      </w:r>
      <w:r w:rsidRPr="001C4649">
        <w:t>to</w:t>
      </w:r>
      <w:r>
        <w:t xml:space="preserve"> </w:t>
      </w:r>
      <w:r w:rsidRPr="001C4649">
        <w:t>developing</w:t>
      </w:r>
      <w:r>
        <w:t xml:space="preserve"> </w:t>
      </w:r>
      <w:r w:rsidRPr="001C4649">
        <w:t>an</w:t>
      </w:r>
      <w:r>
        <w:t xml:space="preserve"> </w:t>
      </w:r>
      <w:r w:rsidRPr="001C4649">
        <w:t>application.</w:t>
      </w:r>
    </w:p>
    <w:p w14:paraId="65D8F13F" w14:textId="77777777" w:rsidR="0013005C" w:rsidRDefault="0013005C" w:rsidP="0013005C">
      <w:r>
        <w:t>The program has a two-stage application process:</w:t>
      </w:r>
    </w:p>
    <w:p w14:paraId="4EABEF1A" w14:textId="77777777" w:rsidR="0013005C" w:rsidRDefault="0013005C" w:rsidP="0013005C">
      <w:pPr>
        <w:pStyle w:val="ListParagraph"/>
        <w:numPr>
          <w:ilvl w:val="1"/>
          <w:numId w:val="2"/>
        </w:numPr>
        <w:snapToGrid w:val="0"/>
        <w:spacing w:before="0" w:after="160" w:line="280" w:lineRule="exact"/>
        <w:ind w:left="1440" w:hanging="360"/>
      </w:pPr>
      <w:r>
        <w:t xml:space="preserve">Expression of Interest (EOI) </w:t>
      </w:r>
    </w:p>
    <w:p w14:paraId="3500A3E5" w14:textId="77777777" w:rsidR="0013005C" w:rsidRDefault="0013005C" w:rsidP="0013005C">
      <w:pPr>
        <w:pStyle w:val="ListParagraph"/>
        <w:numPr>
          <w:ilvl w:val="1"/>
          <w:numId w:val="2"/>
        </w:numPr>
        <w:snapToGrid w:val="0"/>
        <w:spacing w:before="0" w:after="160" w:line="280" w:lineRule="exact"/>
        <w:ind w:left="1440" w:hanging="360"/>
      </w:pPr>
      <w:r>
        <w:t>Application (by invite only)</w:t>
      </w:r>
    </w:p>
    <w:p w14:paraId="749C4DCC" w14:textId="77777777" w:rsidR="0013005C" w:rsidRDefault="0013005C" w:rsidP="0013005C">
      <w:r>
        <w:t>Expression of Interest and a</w:t>
      </w:r>
      <w:r w:rsidRPr="01146CA2">
        <w:t>pplications must be submitted by the clos</w:t>
      </w:r>
      <w:r>
        <w:t>ing</w:t>
      </w:r>
      <w:r w:rsidRPr="01146CA2">
        <w:t xml:space="preserve"> date</w:t>
      </w:r>
      <w:r>
        <w:t>s</w:t>
      </w:r>
      <w:r w:rsidRPr="01146CA2">
        <w:t xml:space="preserve"> </w:t>
      </w:r>
      <w:r>
        <w:t>as</w:t>
      </w:r>
      <w:r w:rsidRPr="01146CA2">
        <w:t xml:space="preserve"> </w:t>
      </w:r>
      <w:r>
        <w:t xml:space="preserve">outlined in section 3.5.1 of these guidelines and as </w:t>
      </w:r>
      <w:r w:rsidRPr="01146CA2">
        <w:t xml:space="preserve">published on the program’s website. </w:t>
      </w:r>
    </w:p>
    <w:p w14:paraId="2B61817F" w14:textId="77777777" w:rsidR="0013005C" w:rsidRDefault="0013005C" w:rsidP="0013005C">
      <w:r w:rsidRPr="01146CA2">
        <w:t xml:space="preserve">Late applications will not be accepted. </w:t>
      </w:r>
    </w:p>
    <w:p w14:paraId="56B1BEAD" w14:textId="77777777" w:rsidR="0013005C" w:rsidRDefault="0013005C" w:rsidP="0013005C">
      <w:pPr>
        <w:rPr>
          <w:i/>
          <w:iCs/>
        </w:rPr>
      </w:pPr>
      <w:r>
        <w:t>EOIs and a</w:t>
      </w:r>
      <w:r w:rsidRPr="609917F1">
        <w:t>pplications</w:t>
      </w:r>
      <w:r>
        <w:t xml:space="preserve"> </w:t>
      </w:r>
      <w:r w:rsidRPr="609917F1">
        <w:t>that</w:t>
      </w:r>
      <w:r>
        <w:t xml:space="preserve"> </w:t>
      </w:r>
      <w:r w:rsidRPr="609917F1">
        <w:t>are</w:t>
      </w:r>
      <w:r>
        <w:t xml:space="preserve"> </w:t>
      </w:r>
      <w:r w:rsidRPr="609917F1">
        <w:t>still</w:t>
      </w:r>
      <w:r>
        <w:t xml:space="preserve"> </w:t>
      </w:r>
      <w:r w:rsidRPr="609917F1">
        <w:t>in</w:t>
      </w:r>
      <w:r>
        <w:t xml:space="preserve"> </w:t>
      </w:r>
      <w:r w:rsidRPr="609917F1">
        <w:t>'draft’</w:t>
      </w:r>
      <w:r>
        <w:t xml:space="preserve"> </w:t>
      </w:r>
      <w:r w:rsidRPr="609917F1">
        <w:t>and</w:t>
      </w:r>
      <w:r>
        <w:t xml:space="preserve"> </w:t>
      </w:r>
      <w:r w:rsidRPr="609917F1">
        <w:t>have</w:t>
      </w:r>
      <w:r>
        <w:t xml:space="preserve"> </w:t>
      </w:r>
      <w:r w:rsidRPr="609917F1">
        <w:t>not</w:t>
      </w:r>
      <w:r>
        <w:t xml:space="preserve"> </w:t>
      </w:r>
      <w:r w:rsidRPr="609917F1">
        <w:t>been</w:t>
      </w:r>
      <w:r>
        <w:t xml:space="preserve"> </w:t>
      </w:r>
      <w:r w:rsidRPr="609917F1">
        <w:t>submitted</w:t>
      </w:r>
      <w:r>
        <w:t xml:space="preserve"> </w:t>
      </w:r>
      <w:r w:rsidRPr="609917F1">
        <w:t>by</w:t>
      </w:r>
      <w:r>
        <w:t xml:space="preserve"> </w:t>
      </w:r>
      <w:r w:rsidRPr="609917F1">
        <w:t>the</w:t>
      </w:r>
      <w:r>
        <w:t xml:space="preserve"> </w:t>
      </w:r>
      <w:r w:rsidRPr="609917F1">
        <w:t>closing</w:t>
      </w:r>
      <w:r>
        <w:t xml:space="preserve"> </w:t>
      </w:r>
      <w:r w:rsidRPr="609917F1">
        <w:t>date</w:t>
      </w:r>
      <w:r>
        <w:t xml:space="preserve">s </w:t>
      </w:r>
      <w:r w:rsidRPr="609917F1">
        <w:t>will</w:t>
      </w:r>
      <w:r>
        <w:t xml:space="preserve"> </w:t>
      </w:r>
      <w:r w:rsidRPr="609917F1">
        <w:t>not</w:t>
      </w:r>
      <w:r>
        <w:t xml:space="preserve"> </w:t>
      </w:r>
      <w:r w:rsidRPr="609917F1">
        <w:t>be</w:t>
      </w:r>
      <w:r>
        <w:t xml:space="preserve"> </w:t>
      </w:r>
      <w:r w:rsidRPr="609917F1">
        <w:t>assessed</w:t>
      </w:r>
      <w:r w:rsidRPr="609917F1">
        <w:rPr>
          <w:i/>
          <w:iCs/>
        </w:rPr>
        <w:t>.</w:t>
      </w:r>
    </w:p>
    <w:p w14:paraId="7BECCF02" w14:textId="77777777" w:rsidR="0013005C" w:rsidRPr="002D511F" w:rsidRDefault="0013005C" w:rsidP="0013005C">
      <w:pPr>
        <w:pStyle w:val="Heading3"/>
        <w:rPr>
          <w:rFonts w:hint="eastAsia"/>
        </w:rPr>
      </w:pPr>
      <w:bookmarkStart w:id="18" w:name="_Toc224210182"/>
      <w:r>
        <w:t>4.1.1. Required information for an Expression of Interest</w:t>
      </w:r>
      <w:bookmarkEnd w:id="18"/>
      <w:r>
        <w:t xml:space="preserve"> </w:t>
      </w:r>
    </w:p>
    <w:p w14:paraId="46CE699A" w14:textId="77777777" w:rsidR="0013005C" w:rsidRDefault="0013005C" w:rsidP="0013005C">
      <w:r>
        <w:t>Applicants must provide the following information for their EOI:</w:t>
      </w:r>
    </w:p>
    <w:p w14:paraId="77B605BE" w14:textId="77777777" w:rsidR="0013005C" w:rsidRPr="00CC3B29" w:rsidRDefault="0013005C" w:rsidP="00CC3B29">
      <w:pPr>
        <w:numPr>
          <w:ilvl w:val="0"/>
          <w:numId w:val="52"/>
        </w:numPr>
        <w:spacing w:before="0" w:after="0" w:line="259" w:lineRule="auto"/>
        <w:rPr>
          <w:rFonts w:ascii="VIC" w:hAnsi="VIC"/>
        </w:rPr>
      </w:pPr>
      <w:r w:rsidRPr="00CC3B29">
        <w:rPr>
          <w:rFonts w:ascii="VIC" w:hAnsi="VIC"/>
        </w:rPr>
        <w:t>ABN and if applicable either Australian Company Number (ACN) or Incorporation Association Number (IAN) of the employing legal entity</w:t>
      </w:r>
    </w:p>
    <w:p w14:paraId="12309301" w14:textId="77777777" w:rsidR="0013005C" w:rsidRPr="00CC3B29" w:rsidRDefault="0013005C" w:rsidP="00CC3B29">
      <w:pPr>
        <w:numPr>
          <w:ilvl w:val="0"/>
          <w:numId w:val="52"/>
        </w:numPr>
        <w:spacing w:before="0" w:after="0" w:line="259" w:lineRule="auto"/>
        <w:rPr>
          <w:rFonts w:ascii="VIC" w:hAnsi="VIC"/>
        </w:rPr>
      </w:pPr>
      <w:r w:rsidRPr="00D45BE4">
        <w:rPr>
          <w:rFonts w:ascii="VIC" w:hAnsi="VIC"/>
        </w:rPr>
        <w:t>Confirmation of a WorkSafe Certificate of Currency</w:t>
      </w:r>
      <w:r>
        <w:rPr>
          <w:rFonts w:ascii="VIC" w:hAnsi="VIC"/>
        </w:rPr>
        <w:t>, if applicable</w:t>
      </w:r>
    </w:p>
    <w:p w14:paraId="6C843659" w14:textId="77777777" w:rsidR="0013005C" w:rsidRDefault="0013005C" w:rsidP="00CC3B29">
      <w:pPr>
        <w:numPr>
          <w:ilvl w:val="0"/>
          <w:numId w:val="52"/>
        </w:numPr>
        <w:spacing w:before="0" w:after="0" w:line="259" w:lineRule="auto"/>
        <w:rPr>
          <w:rFonts w:ascii="VIC" w:hAnsi="VIC"/>
          <w:lang w:val="en-US"/>
        </w:rPr>
      </w:pPr>
      <w:r>
        <w:rPr>
          <w:rFonts w:ascii="VIC" w:hAnsi="VIC"/>
        </w:rPr>
        <w:t xml:space="preserve">Confirmation of your ability to provide 3 years of </w:t>
      </w:r>
      <w:r w:rsidRPr="008D76EB">
        <w:rPr>
          <w:rFonts w:ascii="VIC" w:hAnsi="VIC"/>
        </w:rPr>
        <w:t>audited</w:t>
      </w:r>
      <w:r>
        <w:rPr>
          <w:rFonts w:ascii="VIC" w:hAnsi="VIC"/>
        </w:rPr>
        <w:t xml:space="preserve"> financial statements for your business</w:t>
      </w:r>
    </w:p>
    <w:p w14:paraId="2725DBE3" w14:textId="77777777" w:rsidR="0013005C" w:rsidRPr="00D45BE4" w:rsidRDefault="0013005C" w:rsidP="0013005C">
      <w:pPr>
        <w:numPr>
          <w:ilvl w:val="0"/>
          <w:numId w:val="52"/>
        </w:numPr>
        <w:spacing w:before="0" w:after="0" w:line="259" w:lineRule="auto"/>
        <w:rPr>
          <w:rFonts w:ascii="VIC" w:hAnsi="VIC"/>
          <w:lang w:val="en-US"/>
        </w:rPr>
      </w:pPr>
      <w:r w:rsidRPr="00D45BE4">
        <w:rPr>
          <w:rFonts w:ascii="VIC" w:hAnsi="VIC"/>
        </w:rPr>
        <w:t xml:space="preserve">Pertinent information regarding details of your business, including employee numbers, number of freight vehicle, </w:t>
      </w:r>
      <w:r>
        <w:rPr>
          <w:rFonts w:ascii="VIC" w:hAnsi="VIC"/>
        </w:rPr>
        <w:t xml:space="preserve">and </w:t>
      </w:r>
      <w:r w:rsidRPr="00D45BE4">
        <w:rPr>
          <w:rFonts w:ascii="VIC" w:hAnsi="VIC"/>
        </w:rPr>
        <w:t xml:space="preserve">annual turnover </w:t>
      </w:r>
    </w:p>
    <w:p w14:paraId="72714823" w14:textId="77777777" w:rsidR="0013005C" w:rsidRDefault="0013005C" w:rsidP="0013005C">
      <w:pPr>
        <w:pStyle w:val="ListParagraph"/>
        <w:numPr>
          <w:ilvl w:val="0"/>
          <w:numId w:val="52"/>
        </w:numPr>
        <w:spacing w:before="0" w:after="0" w:line="259" w:lineRule="auto"/>
        <w:rPr>
          <w:rFonts w:ascii="VIC" w:eastAsia="VIC" w:hAnsi="VIC" w:cs="VIC"/>
          <w:lang w:val="en-US"/>
        </w:rPr>
      </w:pPr>
      <w:r>
        <w:rPr>
          <w:rFonts w:ascii="VIC" w:eastAsia="VIC" w:hAnsi="VIC" w:cs="VIC"/>
          <w:lang w:val="en-US"/>
        </w:rPr>
        <w:t>Information regarding the nature and expected timeline of your project</w:t>
      </w:r>
    </w:p>
    <w:p w14:paraId="7EE95B26" w14:textId="77777777" w:rsidR="0013005C" w:rsidRDefault="0013005C" w:rsidP="0013005C">
      <w:pPr>
        <w:pStyle w:val="ListParagraph"/>
        <w:numPr>
          <w:ilvl w:val="0"/>
          <w:numId w:val="52"/>
        </w:numPr>
        <w:spacing w:before="0" w:after="0" w:line="259" w:lineRule="auto"/>
        <w:rPr>
          <w:rFonts w:ascii="VIC" w:eastAsia="VIC" w:hAnsi="VIC" w:cs="VIC"/>
          <w:lang w:val="en-US"/>
        </w:rPr>
      </w:pPr>
      <w:r>
        <w:rPr>
          <w:rFonts w:ascii="VIC" w:eastAsia="VIC" w:hAnsi="VIC" w:cs="VIC"/>
          <w:lang w:val="en-US"/>
        </w:rPr>
        <w:t>Information regarding the amount of funds you are requesting and your level of co-contribution</w:t>
      </w:r>
    </w:p>
    <w:p w14:paraId="57975A02" w14:textId="77777777" w:rsidR="0013005C" w:rsidRPr="00F12218" w:rsidRDefault="0013005C" w:rsidP="0013005C">
      <w:pPr>
        <w:rPr>
          <w:rFonts w:asciiTheme="majorHAnsi" w:hAnsiTheme="majorHAnsi"/>
          <w:b/>
          <w:color w:val="01524E" w:themeColor="accent2" w:themeShade="80"/>
          <w:sz w:val="26"/>
          <w:szCs w:val="24"/>
        </w:rPr>
      </w:pPr>
      <w:r w:rsidRPr="00F12218">
        <w:rPr>
          <w:rFonts w:asciiTheme="majorHAnsi" w:hAnsiTheme="majorHAnsi"/>
          <w:b/>
          <w:color w:val="01524E" w:themeColor="accent2" w:themeShade="80"/>
          <w:sz w:val="26"/>
          <w:szCs w:val="24"/>
        </w:rPr>
        <w:t xml:space="preserve">4.1.2. How to submit an Expression of Interest </w:t>
      </w:r>
      <w:r>
        <w:rPr>
          <w:rFonts w:asciiTheme="majorHAnsi" w:hAnsiTheme="majorHAnsi"/>
          <w:b/>
          <w:color w:val="01524E" w:themeColor="accent2" w:themeShade="80"/>
          <w:sz w:val="26"/>
          <w:szCs w:val="24"/>
        </w:rPr>
        <w:t>[EOI]</w:t>
      </w:r>
    </w:p>
    <w:p w14:paraId="6464D6EA" w14:textId="77777777" w:rsidR="0013005C" w:rsidRPr="002D511F" w:rsidRDefault="0013005C" w:rsidP="0013005C">
      <w:pPr>
        <w:rPr>
          <w:rStyle w:val="normaltextrun"/>
        </w:rPr>
      </w:pPr>
      <w:r>
        <w:t>To submit an Expression of Interest:</w:t>
      </w:r>
      <w:r>
        <w:rPr>
          <w:rFonts w:ascii="Times New Roman" w:hAnsi="Times New Roman" w:cs="Times New Roman"/>
        </w:rPr>
        <w:t xml:space="preserve"> </w:t>
      </w:r>
      <w:r>
        <w:rPr>
          <w:rFonts w:ascii="Cambria" w:hAnsi="Cambria" w:cs="Cambria"/>
        </w:rPr>
        <w:t xml:space="preserve"> </w:t>
      </w:r>
    </w:p>
    <w:p w14:paraId="0B95C732" w14:textId="47A9665E" w:rsidR="0013005C" w:rsidRPr="007B23B8" w:rsidRDefault="0013005C" w:rsidP="0013005C">
      <w:pPr>
        <w:numPr>
          <w:ilvl w:val="0"/>
          <w:numId w:val="26"/>
        </w:numPr>
        <w:snapToGrid w:val="0"/>
        <w:spacing w:before="0" w:after="0" w:line="280" w:lineRule="exact"/>
        <w:rPr>
          <w:rStyle w:val="eop"/>
          <w:rFonts w:ascii="Cambria" w:hAnsi="Cambria" w:cs="Cambria"/>
        </w:rPr>
      </w:pPr>
      <w:r w:rsidRPr="007B23B8">
        <w:rPr>
          <w:rStyle w:val="normaltextrun"/>
          <w:rFonts w:ascii="VIC" w:hAnsi="VIC" w:cs="Segoe UI"/>
        </w:rPr>
        <w:t xml:space="preserve">Complete an EOI form on the </w:t>
      </w:r>
      <w:hyperlink r:id="rId17" w:history="1">
        <w:r w:rsidRPr="00C87276">
          <w:rPr>
            <w:rStyle w:val="Hyperlink"/>
            <w:rFonts w:ascii="VIC" w:hAnsi="VIC" w:cs="Segoe UI"/>
          </w:rPr>
          <w:t>program website</w:t>
        </w:r>
      </w:hyperlink>
      <w:r w:rsidRPr="007B23B8">
        <w:rPr>
          <w:rStyle w:val="normaltextrun"/>
          <w:rFonts w:ascii="VIC" w:hAnsi="VIC" w:cs="Segoe UI"/>
        </w:rPr>
        <w:t xml:space="preserve"> and follow submission instructions.</w:t>
      </w:r>
    </w:p>
    <w:p w14:paraId="0C078A21" w14:textId="77777777" w:rsidR="0013005C" w:rsidRPr="007B23B8" w:rsidRDefault="0013005C" w:rsidP="0013005C">
      <w:pPr>
        <w:pStyle w:val="paragraph"/>
        <w:numPr>
          <w:ilvl w:val="0"/>
          <w:numId w:val="26"/>
        </w:numPr>
        <w:spacing w:before="0" w:beforeAutospacing="0" w:after="0" w:afterAutospacing="0"/>
        <w:rPr>
          <w:rStyle w:val="normaltextrun"/>
          <w:rFonts w:ascii="Cambria" w:eastAsia="Times" w:hAnsi="Cambria" w:cs="Cambria"/>
          <w:color w:val="000000" w:themeColor="text1"/>
          <w:sz w:val="20"/>
          <w:szCs w:val="20"/>
        </w:rPr>
      </w:pPr>
      <w:r w:rsidRPr="007B23B8">
        <w:rPr>
          <w:rStyle w:val="normaltextrun"/>
          <w:rFonts w:ascii="VIC" w:eastAsia="Times" w:hAnsi="VIC" w:cs="Segoe UI"/>
          <w:color w:val="000000" w:themeColor="text1"/>
          <w:sz w:val="20"/>
          <w:szCs w:val="20"/>
        </w:rPr>
        <w:t>The EOI will ask for details on the applying business and a brief outline of the project, project outcomes, timeline and your funding request.</w:t>
      </w:r>
    </w:p>
    <w:p w14:paraId="184AD9F9" w14:textId="77777777" w:rsidR="0013005C" w:rsidRPr="007B23B8" w:rsidRDefault="0013005C" w:rsidP="0013005C">
      <w:pPr>
        <w:pStyle w:val="paragraph"/>
        <w:numPr>
          <w:ilvl w:val="0"/>
          <w:numId w:val="26"/>
        </w:numPr>
        <w:spacing w:before="0" w:beforeAutospacing="0" w:after="0" w:afterAutospacing="0"/>
        <w:rPr>
          <w:rStyle w:val="eop"/>
          <w:rFonts w:ascii="Cambria" w:eastAsia="Times" w:hAnsi="Cambria" w:cs="Cambria"/>
          <w:color w:val="000000" w:themeColor="text1"/>
          <w:sz w:val="20"/>
          <w:szCs w:val="20"/>
        </w:rPr>
      </w:pPr>
      <w:r w:rsidRPr="007B23B8">
        <w:rPr>
          <w:rStyle w:val="normaltextrun"/>
          <w:rFonts w:ascii="VIC" w:eastAsia="Times" w:hAnsi="VIC" w:cs="Segoe UI"/>
          <w:color w:val="000000" w:themeColor="text1"/>
          <w:sz w:val="20"/>
          <w:szCs w:val="20"/>
        </w:rPr>
        <w:t xml:space="preserve">Submit your EOI by the closing date published on the program website. </w:t>
      </w:r>
    </w:p>
    <w:p w14:paraId="0A98F1F6" w14:textId="77777777" w:rsidR="0013005C" w:rsidRPr="007B23B8" w:rsidRDefault="0013005C" w:rsidP="0013005C">
      <w:pPr>
        <w:pStyle w:val="paragraph"/>
        <w:spacing w:before="0" w:beforeAutospacing="0" w:after="0" w:afterAutospacing="0"/>
        <w:rPr>
          <w:rStyle w:val="eop"/>
          <w:rFonts w:ascii="Cambria" w:eastAsia="Times" w:hAnsi="Cambria" w:cs="Cambria"/>
          <w:color w:val="000000" w:themeColor="text1"/>
          <w:sz w:val="20"/>
          <w:szCs w:val="20"/>
          <w:lang w:eastAsia="en-US"/>
        </w:rPr>
      </w:pPr>
      <w:r w:rsidRPr="007B23B8">
        <w:rPr>
          <w:rStyle w:val="normaltextrun"/>
          <w:rFonts w:ascii="VIC" w:eastAsia="Times" w:hAnsi="VIC" w:cs="Segoe UI"/>
          <w:b/>
          <w:color w:val="000000" w:themeColor="text1"/>
          <w:sz w:val="20"/>
          <w:szCs w:val="20"/>
        </w:rPr>
        <w:t>Late application</w:t>
      </w:r>
      <w:r w:rsidRPr="007B23B8">
        <w:rPr>
          <w:rStyle w:val="normaltextrun"/>
          <w:rFonts w:ascii="VIC" w:eastAsia="Times" w:hAnsi="VIC" w:cs="Segoe UI"/>
          <w:b/>
          <w:bCs/>
          <w:color w:val="000000" w:themeColor="text1"/>
          <w:sz w:val="20"/>
          <w:szCs w:val="20"/>
        </w:rPr>
        <w:t>s</w:t>
      </w:r>
      <w:r w:rsidRPr="007B23B8">
        <w:rPr>
          <w:rStyle w:val="normaltextrun"/>
          <w:rFonts w:ascii="VIC" w:eastAsia="Times" w:hAnsi="VIC" w:cs="Segoe UI"/>
          <w:b/>
          <w:color w:val="000000" w:themeColor="text1"/>
          <w:sz w:val="20"/>
          <w:szCs w:val="20"/>
        </w:rPr>
        <w:t xml:space="preserve"> will not be accepted</w:t>
      </w:r>
      <w:r w:rsidRPr="007B23B8">
        <w:rPr>
          <w:rStyle w:val="normaltextrun"/>
          <w:rFonts w:ascii="VIC" w:eastAsia="Times" w:hAnsi="VIC" w:cs="Segoe UI"/>
          <w:b/>
          <w:bCs/>
          <w:color w:val="000000" w:themeColor="text1"/>
          <w:sz w:val="20"/>
          <w:szCs w:val="20"/>
        </w:rPr>
        <w:t xml:space="preserve"> under any circumstances</w:t>
      </w:r>
      <w:r w:rsidRPr="007B23B8">
        <w:rPr>
          <w:rStyle w:val="normaltextrun"/>
          <w:rFonts w:ascii="VIC" w:eastAsia="Times" w:hAnsi="VIC" w:cs="Segoe UI"/>
          <w:b/>
          <w:color w:val="000000" w:themeColor="text1"/>
          <w:sz w:val="20"/>
          <w:szCs w:val="20"/>
        </w:rPr>
        <w:t>.</w:t>
      </w:r>
    </w:p>
    <w:p w14:paraId="28872F4E" w14:textId="77777777" w:rsidR="0013005C" w:rsidRPr="007B23B8" w:rsidRDefault="0013005C" w:rsidP="0013005C">
      <w:pPr>
        <w:pStyle w:val="paragraph"/>
        <w:numPr>
          <w:ilvl w:val="0"/>
          <w:numId w:val="26"/>
        </w:numPr>
        <w:spacing w:before="0" w:beforeAutospacing="0" w:after="0" w:afterAutospacing="0"/>
        <w:rPr>
          <w:rFonts w:ascii="VIC" w:eastAsia="Times" w:hAnsi="VIC" w:cs="Segoe UI"/>
          <w:color w:val="000000" w:themeColor="text1"/>
          <w:sz w:val="20"/>
          <w:szCs w:val="20"/>
        </w:rPr>
      </w:pPr>
      <w:r w:rsidRPr="007B23B8">
        <w:rPr>
          <w:rFonts w:ascii="VIC" w:eastAsia="Times" w:hAnsi="VIC" w:cs="Segoe UI"/>
          <w:color w:val="000000" w:themeColor="text1"/>
          <w:sz w:val="20"/>
          <w:szCs w:val="20"/>
        </w:rPr>
        <w:t>EOI applications will be assessed and prioritised based on the expected ability of the applying business to fulfil its project objectives and grant agreement obligations, and on the alignment of the project with the objectives and outcomes of the program.</w:t>
      </w:r>
    </w:p>
    <w:p w14:paraId="652E7B01" w14:textId="77777777" w:rsidR="0013005C" w:rsidRPr="007B23B8" w:rsidRDefault="0013005C" w:rsidP="0013005C">
      <w:pPr>
        <w:pStyle w:val="paragraph"/>
        <w:numPr>
          <w:ilvl w:val="0"/>
          <w:numId w:val="26"/>
        </w:numPr>
        <w:spacing w:before="0" w:beforeAutospacing="0" w:after="0" w:afterAutospacing="0"/>
        <w:rPr>
          <w:rFonts w:ascii="VIC" w:eastAsia="Times" w:hAnsi="VIC" w:cs="Segoe UI"/>
          <w:color w:val="000000" w:themeColor="text1"/>
          <w:sz w:val="20"/>
          <w:szCs w:val="20"/>
        </w:rPr>
      </w:pPr>
      <w:r w:rsidRPr="007B23B8">
        <w:rPr>
          <w:rFonts w:ascii="VIC" w:eastAsia="Times" w:hAnsi="VIC" w:cs="Segoe UI"/>
          <w:color w:val="000000" w:themeColor="text1"/>
          <w:sz w:val="20"/>
          <w:szCs w:val="20"/>
        </w:rPr>
        <w:t xml:space="preserve">Only EOI applications that are successful will be </w:t>
      </w:r>
      <w:r w:rsidRPr="007B23B8">
        <w:rPr>
          <w:rFonts w:ascii="VIC" w:eastAsia="Times" w:hAnsi="VIC" w:cs="Segoe UI"/>
          <w:b/>
          <w:color w:val="000000" w:themeColor="text1"/>
          <w:sz w:val="20"/>
          <w:szCs w:val="20"/>
        </w:rPr>
        <w:t>invited to apply</w:t>
      </w:r>
      <w:r w:rsidRPr="007B23B8">
        <w:rPr>
          <w:rFonts w:ascii="VIC" w:eastAsia="Times" w:hAnsi="VIC" w:cs="Segoe UI"/>
          <w:color w:val="000000" w:themeColor="text1"/>
          <w:sz w:val="20"/>
          <w:szCs w:val="20"/>
        </w:rPr>
        <w:t xml:space="preserve"> to the program.</w:t>
      </w:r>
    </w:p>
    <w:p w14:paraId="4331D3FE" w14:textId="77777777" w:rsidR="0013005C" w:rsidRPr="007B23B8" w:rsidRDefault="0013005C" w:rsidP="0013005C">
      <w:pPr>
        <w:pStyle w:val="paragraph"/>
        <w:spacing w:before="0" w:beforeAutospacing="0" w:after="0" w:afterAutospacing="0"/>
        <w:ind w:left="720"/>
        <w:rPr>
          <w:rFonts w:ascii="VIC" w:eastAsia="Times" w:hAnsi="VIC" w:cs="Segoe UI"/>
          <w:color w:val="000000" w:themeColor="text1"/>
          <w:sz w:val="20"/>
          <w:szCs w:val="20"/>
        </w:rPr>
      </w:pPr>
    </w:p>
    <w:p w14:paraId="699E9010" w14:textId="77777777" w:rsidR="0013005C" w:rsidRPr="007B23B8" w:rsidRDefault="0013005C" w:rsidP="0013005C">
      <w:pPr>
        <w:pStyle w:val="paragraph"/>
        <w:spacing w:before="0" w:beforeAutospacing="0" w:after="0" w:afterAutospacing="0"/>
        <w:rPr>
          <w:rFonts w:ascii="VIC" w:eastAsia="Times" w:hAnsi="VIC" w:cs="Segoe UI"/>
          <w:color w:val="000000" w:themeColor="text1"/>
          <w:sz w:val="20"/>
          <w:szCs w:val="20"/>
        </w:rPr>
      </w:pPr>
      <w:r w:rsidRPr="007B23B8">
        <w:rPr>
          <w:rFonts w:ascii="VIC" w:eastAsia="Times" w:hAnsi="VIC" w:cs="Segoe UI"/>
          <w:color w:val="000000" w:themeColor="text1"/>
          <w:sz w:val="20"/>
          <w:szCs w:val="20"/>
        </w:rPr>
        <w:t xml:space="preserve">Applicants must confirm they continue to meet the eligibility criteria at the time of application. </w:t>
      </w:r>
    </w:p>
    <w:p w14:paraId="03099906" w14:textId="77777777" w:rsidR="0013005C" w:rsidRPr="007B23B8" w:rsidRDefault="0013005C" w:rsidP="0013005C">
      <w:pPr>
        <w:pStyle w:val="paragraph"/>
        <w:spacing w:before="0" w:beforeAutospacing="0" w:after="0" w:afterAutospacing="0"/>
        <w:rPr>
          <w:rFonts w:ascii="VIC" w:eastAsia="Times" w:hAnsi="VIC" w:cs="Segoe UI"/>
          <w:color w:val="000000" w:themeColor="text1"/>
          <w:sz w:val="20"/>
          <w:szCs w:val="20"/>
        </w:rPr>
      </w:pPr>
    </w:p>
    <w:p w14:paraId="22401B2D" w14:textId="77777777" w:rsidR="0013005C" w:rsidRPr="007B23B8" w:rsidRDefault="0013005C" w:rsidP="0013005C">
      <w:pPr>
        <w:pStyle w:val="paragraph"/>
        <w:spacing w:before="0" w:beforeAutospacing="0" w:after="0" w:afterAutospacing="0"/>
        <w:rPr>
          <w:rFonts w:ascii="VIC" w:eastAsia="Times" w:hAnsi="VIC" w:cs="Segoe UI"/>
          <w:color w:val="000000" w:themeColor="text1"/>
          <w:sz w:val="20"/>
          <w:szCs w:val="20"/>
        </w:rPr>
      </w:pPr>
      <w:r w:rsidRPr="007B23B8">
        <w:rPr>
          <w:rFonts w:ascii="VIC" w:eastAsia="Times" w:hAnsi="VIC" w:cs="Segoe UI"/>
          <w:color w:val="000000" w:themeColor="text1"/>
          <w:sz w:val="20"/>
          <w:szCs w:val="20"/>
        </w:rPr>
        <w:t>Drafts not submitted by the closing date will not be assessed.</w:t>
      </w:r>
    </w:p>
    <w:p w14:paraId="105F5655" w14:textId="77777777" w:rsidR="0013005C" w:rsidRPr="00C3717A" w:rsidRDefault="0013005C" w:rsidP="0013005C">
      <w:pPr>
        <w:pStyle w:val="Heading3"/>
        <w:rPr>
          <w:rFonts w:hint="eastAsia"/>
        </w:rPr>
      </w:pPr>
      <w:bookmarkStart w:id="19" w:name="_Toc224210183"/>
      <w:r>
        <w:lastRenderedPageBreak/>
        <w:t xml:space="preserve">4.1.3. How to </w:t>
      </w:r>
      <w:proofErr w:type="gramStart"/>
      <w:r>
        <w:t>submit an application</w:t>
      </w:r>
      <w:proofErr w:type="gramEnd"/>
      <w:r>
        <w:t xml:space="preserve">, </w:t>
      </w:r>
      <w:r w:rsidRPr="00FB704D">
        <w:t>if</w:t>
      </w:r>
      <w:r>
        <w:t xml:space="preserve"> </w:t>
      </w:r>
      <w:r w:rsidRPr="006037B2">
        <w:rPr>
          <w:u w:val="single"/>
        </w:rPr>
        <w:t>invited</w:t>
      </w:r>
      <w:r w:rsidRPr="00FB704D">
        <w:t xml:space="preserve"> to apply</w:t>
      </w:r>
      <w:bookmarkEnd w:id="19"/>
    </w:p>
    <w:p w14:paraId="347FC236" w14:textId="77777777" w:rsidR="0013005C" w:rsidRPr="007B23B8" w:rsidRDefault="0013005C" w:rsidP="0013005C">
      <w:r w:rsidRPr="007B23B8">
        <w:t>Applicants must complete the following steps to apply:</w:t>
      </w:r>
      <w:r w:rsidRPr="007B23B8">
        <w:rPr>
          <w:rFonts w:cs="Times New Roman"/>
        </w:rPr>
        <w:t xml:space="preserve"> </w:t>
      </w:r>
      <w:r w:rsidRPr="007B23B8">
        <w:rPr>
          <w:rFonts w:cs="Cambria"/>
        </w:rPr>
        <w:t xml:space="preserve"> </w:t>
      </w:r>
    </w:p>
    <w:p w14:paraId="244A6876" w14:textId="1E056BB2" w:rsidR="0013005C" w:rsidRPr="007B23B8" w:rsidRDefault="0013005C" w:rsidP="0013005C">
      <w:pPr>
        <w:pStyle w:val="paragraph"/>
        <w:numPr>
          <w:ilvl w:val="0"/>
          <w:numId w:val="54"/>
        </w:numPr>
        <w:spacing w:before="0" w:beforeAutospacing="0" w:after="0" w:afterAutospacing="0"/>
        <w:rPr>
          <w:rFonts w:asciiTheme="minorHAnsi" w:hAnsiTheme="minorHAnsi" w:cs="Segoe UI"/>
          <w:sz w:val="20"/>
          <w:szCs w:val="20"/>
        </w:rPr>
      </w:pPr>
      <w:r w:rsidRPr="007B23B8">
        <w:rPr>
          <w:rFonts w:asciiTheme="minorHAnsi" w:eastAsia="Times" w:hAnsiTheme="minorHAnsi" w:cs="Segoe UI"/>
          <w:color w:val="000000" w:themeColor="text1"/>
          <w:sz w:val="20"/>
          <w:szCs w:val="20"/>
        </w:rPr>
        <w:t>Upon receiving notice of the success of your EOI, use the provided link to log into our grants portal to commence your application</w:t>
      </w:r>
      <w:r w:rsidR="00B61C18">
        <w:rPr>
          <w:rFonts w:asciiTheme="minorHAnsi" w:eastAsia="Times" w:hAnsiTheme="minorHAnsi" w:cs="Segoe UI"/>
          <w:color w:val="000000" w:themeColor="text1"/>
          <w:sz w:val="20"/>
          <w:szCs w:val="20"/>
        </w:rPr>
        <w:t>.</w:t>
      </w:r>
    </w:p>
    <w:p w14:paraId="55963E59" w14:textId="77777777" w:rsidR="0013005C" w:rsidRPr="007B23B8" w:rsidRDefault="0013005C" w:rsidP="0013005C">
      <w:pPr>
        <w:pStyle w:val="paragraph"/>
        <w:numPr>
          <w:ilvl w:val="0"/>
          <w:numId w:val="54"/>
        </w:numPr>
        <w:spacing w:before="0" w:beforeAutospacing="0" w:after="0" w:afterAutospacing="0"/>
        <w:rPr>
          <w:rFonts w:asciiTheme="minorHAnsi" w:hAnsiTheme="minorHAnsi" w:cs="Segoe UI"/>
          <w:sz w:val="20"/>
          <w:szCs w:val="20"/>
        </w:rPr>
      </w:pPr>
      <w:r w:rsidRPr="007B23B8">
        <w:rPr>
          <w:rFonts w:asciiTheme="minorHAnsi" w:eastAsia="Times" w:hAnsiTheme="minorHAnsi" w:cs="Segoe UI"/>
          <w:color w:val="000000" w:themeColor="text1"/>
          <w:sz w:val="20"/>
          <w:szCs w:val="20"/>
        </w:rPr>
        <w:t>Complete all required sections of the application form</w:t>
      </w:r>
    </w:p>
    <w:p w14:paraId="7FE2C11B" w14:textId="77777777" w:rsidR="0013005C" w:rsidRPr="007B23B8" w:rsidRDefault="0013005C" w:rsidP="0013005C">
      <w:pPr>
        <w:pStyle w:val="paragraph"/>
        <w:numPr>
          <w:ilvl w:val="0"/>
          <w:numId w:val="54"/>
        </w:numPr>
        <w:spacing w:before="0" w:beforeAutospacing="0" w:after="0" w:afterAutospacing="0"/>
        <w:rPr>
          <w:rFonts w:asciiTheme="minorHAnsi" w:hAnsiTheme="minorHAnsi" w:cs="Segoe UI"/>
          <w:sz w:val="20"/>
          <w:szCs w:val="20"/>
        </w:rPr>
      </w:pPr>
      <w:r w:rsidRPr="007B23B8">
        <w:rPr>
          <w:rFonts w:asciiTheme="minorHAnsi" w:eastAsia="Times" w:hAnsiTheme="minorHAnsi" w:cs="Segoe UI"/>
          <w:color w:val="000000" w:themeColor="text1"/>
          <w:sz w:val="20"/>
          <w:szCs w:val="20"/>
        </w:rPr>
        <w:t xml:space="preserve">Compile and upload all necessary supporting documents as detailed in section 4.1.4 ‘Documentation and information requirements’ of these program guidelines. </w:t>
      </w:r>
    </w:p>
    <w:p w14:paraId="391734C6" w14:textId="77777777" w:rsidR="0013005C" w:rsidRPr="007B23B8" w:rsidRDefault="0013005C" w:rsidP="0013005C">
      <w:pPr>
        <w:pStyle w:val="paragraph"/>
        <w:numPr>
          <w:ilvl w:val="0"/>
          <w:numId w:val="54"/>
        </w:numPr>
        <w:spacing w:before="0" w:beforeAutospacing="0" w:after="0" w:afterAutospacing="0"/>
        <w:rPr>
          <w:rFonts w:asciiTheme="minorHAnsi" w:hAnsiTheme="minorHAnsi" w:cs="Segoe UI"/>
          <w:sz w:val="20"/>
          <w:szCs w:val="20"/>
        </w:rPr>
      </w:pPr>
      <w:r w:rsidRPr="007B23B8">
        <w:rPr>
          <w:rFonts w:asciiTheme="minorHAnsi" w:eastAsia="Times" w:hAnsiTheme="minorHAnsi" w:cs="Segoe UI"/>
          <w:color w:val="000000" w:themeColor="text1"/>
          <w:sz w:val="20"/>
          <w:szCs w:val="20"/>
        </w:rPr>
        <w:t xml:space="preserve">Submit application online via ‘Apply now’ button in the portal prior to the closed date published on the program webpage. Note that the DTP reserves the right to amend the closing date and will notify invited applicants should any changes be made. </w:t>
      </w:r>
    </w:p>
    <w:p w14:paraId="4A507575" w14:textId="77777777" w:rsidR="0013005C" w:rsidRPr="007B23B8" w:rsidRDefault="0013005C" w:rsidP="0013005C">
      <w:pPr>
        <w:pStyle w:val="paragraph"/>
        <w:numPr>
          <w:ilvl w:val="0"/>
          <w:numId w:val="54"/>
        </w:numPr>
        <w:spacing w:before="0" w:beforeAutospacing="0" w:after="0" w:afterAutospacing="0"/>
        <w:rPr>
          <w:rFonts w:asciiTheme="minorHAnsi" w:hAnsiTheme="minorHAnsi" w:cs="Segoe UI"/>
          <w:sz w:val="20"/>
          <w:szCs w:val="20"/>
        </w:rPr>
      </w:pPr>
      <w:r w:rsidRPr="007B23B8">
        <w:rPr>
          <w:rFonts w:asciiTheme="minorHAnsi" w:eastAsia="Times" w:hAnsiTheme="minorHAnsi" w:cs="Segoe UI"/>
          <w:color w:val="000000" w:themeColor="text1"/>
          <w:sz w:val="20"/>
          <w:szCs w:val="20"/>
        </w:rPr>
        <w:t>Ensure you receive an email confirmation of application submission (please check spam/junk mail if confirmation email cannot be seen in your inbox).</w:t>
      </w:r>
    </w:p>
    <w:p w14:paraId="0BB6E811" w14:textId="77777777" w:rsidR="0013005C" w:rsidRPr="007B23B8" w:rsidRDefault="0013005C" w:rsidP="0013005C">
      <w:pPr>
        <w:pStyle w:val="paragraph"/>
        <w:numPr>
          <w:ilvl w:val="0"/>
          <w:numId w:val="54"/>
        </w:numPr>
        <w:spacing w:before="0" w:beforeAutospacing="0" w:after="160" w:afterAutospacing="0"/>
        <w:ind w:left="714" w:hanging="357"/>
        <w:rPr>
          <w:rFonts w:asciiTheme="minorHAnsi" w:hAnsiTheme="minorHAnsi" w:cs="Segoe UI"/>
          <w:sz w:val="20"/>
          <w:szCs w:val="20"/>
        </w:rPr>
      </w:pPr>
      <w:r w:rsidRPr="007B23B8">
        <w:rPr>
          <w:rFonts w:asciiTheme="minorHAnsi" w:eastAsia="Times" w:hAnsiTheme="minorHAnsi" w:cs="Segoe UI"/>
          <w:color w:val="000000" w:themeColor="text1"/>
          <w:sz w:val="20"/>
          <w:szCs w:val="20"/>
        </w:rPr>
        <w:t>Provide additional information to support your application if requested to do so by the DTP.</w:t>
      </w:r>
    </w:p>
    <w:p w14:paraId="02F1907F" w14:textId="77777777" w:rsidR="0013005C" w:rsidRDefault="0013005C" w:rsidP="0013005C">
      <w:pPr>
        <w:rPr>
          <w:rFonts w:ascii="VIC" w:eastAsia="VIC" w:hAnsi="VIC" w:cs="VIC"/>
        </w:rPr>
      </w:pPr>
      <w:r w:rsidRPr="007B23B8">
        <w:rPr>
          <w:rFonts w:eastAsia="VIC" w:cs="VIC"/>
        </w:rPr>
        <w:t>Before applying for funding, applicants should seek advice from their legal, business or financial advisers to determine their eligibility and any implications to their organisation</w:t>
      </w:r>
      <w:r>
        <w:rPr>
          <w:rFonts w:ascii="VIC" w:eastAsia="VIC" w:hAnsi="VIC" w:cs="VIC"/>
        </w:rPr>
        <w:t xml:space="preserve"> </w:t>
      </w:r>
      <w:r w:rsidRPr="609917F1">
        <w:rPr>
          <w:rFonts w:ascii="VIC" w:eastAsia="VIC" w:hAnsi="VIC" w:cs="VIC"/>
        </w:rPr>
        <w:t>resulting</w:t>
      </w:r>
      <w:r>
        <w:rPr>
          <w:rFonts w:ascii="VIC" w:eastAsia="VIC" w:hAnsi="VIC" w:cs="VIC"/>
        </w:rPr>
        <w:t xml:space="preserve"> </w:t>
      </w:r>
      <w:r w:rsidRPr="609917F1">
        <w:rPr>
          <w:rFonts w:ascii="VIC" w:eastAsia="VIC" w:hAnsi="VIC" w:cs="VIC"/>
        </w:rPr>
        <w:t>from</w:t>
      </w:r>
      <w:r>
        <w:rPr>
          <w:rFonts w:ascii="VIC" w:eastAsia="VIC" w:hAnsi="VIC" w:cs="VIC"/>
        </w:rPr>
        <w:t xml:space="preserve"> </w:t>
      </w:r>
      <w:r w:rsidRPr="609917F1">
        <w:rPr>
          <w:rFonts w:ascii="VIC" w:eastAsia="VIC" w:hAnsi="VIC" w:cs="VIC"/>
        </w:rPr>
        <w:t>the</w:t>
      </w:r>
      <w:r>
        <w:rPr>
          <w:rFonts w:ascii="VIC" w:eastAsia="VIC" w:hAnsi="VIC" w:cs="VIC"/>
        </w:rPr>
        <w:t xml:space="preserve"> </w:t>
      </w:r>
      <w:r w:rsidRPr="609917F1">
        <w:rPr>
          <w:rFonts w:ascii="VIC" w:eastAsia="VIC" w:hAnsi="VIC" w:cs="VIC"/>
        </w:rPr>
        <w:t>conditions</w:t>
      </w:r>
      <w:r>
        <w:rPr>
          <w:rFonts w:ascii="VIC" w:eastAsia="VIC" w:hAnsi="VIC" w:cs="VIC"/>
        </w:rPr>
        <w:t xml:space="preserve"> </w:t>
      </w:r>
      <w:r w:rsidRPr="609917F1">
        <w:rPr>
          <w:rFonts w:ascii="VIC" w:eastAsia="VIC" w:hAnsi="VIC" w:cs="VIC"/>
        </w:rPr>
        <w:t>of</w:t>
      </w:r>
      <w:r>
        <w:rPr>
          <w:rFonts w:ascii="VIC" w:eastAsia="VIC" w:hAnsi="VIC" w:cs="VIC"/>
        </w:rPr>
        <w:t xml:space="preserve"> </w:t>
      </w:r>
      <w:r w:rsidRPr="609917F1">
        <w:rPr>
          <w:rFonts w:ascii="VIC" w:eastAsia="VIC" w:hAnsi="VIC" w:cs="VIC"/>
        </w:rPr>
        <w:t>the</w:t>
      </w:r>
      <w:r>
        <w:rPr>
          <w:rFonts w:ascii="VIC" w:eastAsia="VIC" w:hAnsi="VIC" w:cs="VIC"/>
        </w:rPr>
        <w:t xml:space="preserve"> </w:t>
      </w:r>
      <w:r w:rsidRPr="609917F1">
        <w:rPr>
          <w:rFonts w:ascii="VIC" w:eastAsia="VIC" w:hAnsi="VIC" w:cs="VIC"/>
        </w:rPr>
        <w:t>funding</w:t>
      </w:r>
      <w:r>
        <w:rPr>
          <w:rFonts w:ascii="VIC" w:eastAsia="VIC" w:hAnsi="VIC" w:cs="VIC"/>
        </w:rPr>
        <w:t xml:space="preserve"> </w:t>
      </w:r>
      <w:r w:rsidRPr="609917F1">
        <w:rPr>
          <w:rFonts w:ascii="VIC" w:eastAsia="VIC" w:hAnsi="VIC" w:cs="VIC"/>
        </w:rPr>
        <w:t>if</w:t>
      </w:r>
      <w:r>
        <w:rPr>
          <w:rFonts w:ascii="VIC" w:eastAsia="VIC" w:hAnsi="VIC" w:cs="VIC"/>
        </w:rPr>
        <w:t xml:space="preserve"> </w:t>
      </w:r>
      <w:r w:rsidRPr="609917F1">
        <w:rPr>
          <w:rFonts w:ascii="VIC" w:eastAsia="VIC" w:hAnsi="VIC" w:cs="VIC"/>
        </w:rPr>
        <w:t>the</w:t>
      </w:r>
      <w:r>
        <w:rPr>
          <w:rFonts w:ascii="VIC" w:eastAsia="VIC" w:hAnsi="VIC" w:cs="VIC"/>
        </w:rPr>
        <w:t xml:space="preserve"> </w:t>
      </w:r>
      <w:r w:rsidRPr="609917F1">
        <w:rPr>
          <w:rFonts w:ascii="VIC" w:eastAsia="VIC" w:hAnsi="VIC" w:cs="VIC"/>
        </w:rPr>
        <w:t>application</w:t>
      </w:r>
      <w:r>
        <w:rPr>
          <w:rFonts w:ascii="VIC" w:eastAsia="VIC" w:hAnsi="VIC" w:cs="VIC"/>
        </w:rPr>
        <w:t xml:space="preserve"> </w:t>
      </w:r>
      <w:r w:rsidRPr="609917F1">
        <w:rPr>
          <w:rFonts w:ascii="VIC" w:eastAsia="VIC" w:hAnsi="VIC" w:cs="VIC"/>
        </w:rPr>
        <w:t>is</w:t>
      </w:r>
      <w:r>
        <w:rPr>
          <w:rFonts w:ascii="VIC" w:eastAsia="VIC" w:hAnsi="VIC" w:cs="VIC"/>
        </w:rPr>
        <w:t xml:space="preserve"> </w:t>
      </w:r>
      <w:r w:rsidRPr="609917F1">
        <w:rPr>
          <w:rFonts w:ascii="VIC" w:eastAsia="VIC" w:hAnsi="VIC" w:cs="VIC"/>
        </w:rPr>
        <w:t>successful.</w:t>
      </w:r>
    </w:p>
    <w:p w14:paraId="08411415" w14:textId="77777777" w:rsidR="0013005C" w:rsidRDefault="0013005C" w:rsidP="0013005C">
      <w:r w:rsidRPr="00222AF9">
        <w:t>Any</w:t>
      </w:r>
      <w:r>
        <w:t xml:space="preserve"> </w:t>
      </w:r>
      <w:r w:rsidRPr="00222AF9">
        <w:t>costs</w:t>
      </w:r>
      <w:r>
        <w:t xml:space="preserve"> </w:t>
      </w:r>
      <w:r w:rsidRPr="00222AF9">
        <w:t>or</w:t>
      </w:r>
      <w:r>
        <w:t xml:space="preserve"> </w:t>
      </w:r>
      <w:r w:rsidRPr="00222AF9">
        <w:t>risks</w:t>
      </w:r>
      <w:r>
        <w:t xml:space="preserve"> </w:t>
      </w:r>
      <w:r w:rsidRPr="00222AF9">
        <w:t>associated</w:t>
      </w:r>
      <w:r>
        <w:t xml:space="preserve"> </w:t>
      </w:r>
      <w:r w:rsidRPr="00222AF9">
        <w:t>with</w:t>
      </w:r>
      <w:r>
        <w:t xml:space="preserve"> </w:t>
      </w:r>
      <w:r w:rsidRPr="00222AF9">
        <w:t>an</w:t>
      </w:r>
      <w:r>
        <w:t xml:space="preserve"> </w:t>
      </w:r>
      <w:r w:rsidRPr="00222AF9">
        <w:t>application</w:t>
      </w:r>
      <w:r>
        <w:t xml:space="preserve"> </w:t>
      </w:r>
      <w:r w:rsidRPr="00222AF9">
        <w:t>are</w:t>
      </w:r>
      <w:r>
        <w:t xml:space="preserve"> </w:t>
      </w:r>
      <w:r w:rsidRPr="00222AF9">
        <w:t>the</w:t>
      </w:r>
      <w:r>
        <w:t xml:space="preserve"> </w:t>
      </w:r>
      <w:r w:rsidRPr="00222AF9">
        <w:t>sole</w:t>
      </w:r>
      <w:r>
        <w:t xml:space="preserve"> </w:t>
      </w:r>
      <w:r w:rsidRPr="00222AF9">
        <w:t>responsibility</w:t>
      </w:r>
      <w:r>
        <w:t xml:space="preserve"> </w:t>
      </w:r>
      <w:r w:rsidRPr="00222AF9">
        <w:t>of</w:t>
      </w:r>
      <w:r>
        <w:t xml:space="preserve"> </w:t>
      </w:r>
      <w:r w:rsidRPr="00222AF9">
        <w:t>the</w:t>
      </w:r>
      <w:r>
        <w:t xml:space="preserve"> </w:t>
      </w:r>
      <w:r w:rsidRPr="00222AF9">
        <w:t>applicant.</w:t>
      </w:r>
      <w:r>
        <w:t xml:space="preserve"> </w:t>
      </w:r>
    </w:p>
    <w:p w14:paraId="43AC2918" w14:textId="77777777" w:rsidR="0013005C" w:rsidRPr="002D511F" w:rsidRDefault="0013005C" w:rsidP="0013005C">
      <w:r>
        <w:t xml:space="preserve">The DTP </w:t>
      </w:r>
      <w:r w:rsidRPr="00222AF9">
        <w:t>makes</w:t>
      </w:r>
      <w:r>
        <w:t xml:space="preserve"> </w:t>
      </w:r>
      <w:r w:rsidRPr="00222AF9">
        <w:t>no</w:t>
      </w:r>
      <w:r>
        <w:t xml:space="preserve"> </w:t>
      </w:r>
      <w:r w:rsidRPr="00222AF9">
        <w:t>representation</w:t>
      </w:r>
      <w:r>
        <w:t xml:space="preserve"> </w:t>
      </w:r>
      <w:r w:rsidRPr="00222AF9">
        <w:t>that</w:t>
      </w:r>
      <w:r>
        <w:t xml:space="preserve"> </w:t>
      </w:r>
      <w:r w:rsidRPr="00222AF9">
        <w:t>a</w:t>
      </w:r>
      <w:r>
        <w:t xml:space="preserve"> </w:t>
      </w:r>
      <w:r w:rsidRPr="00222AF9">
        <w:t>grant</w:t>
      </w:r>
      <w:r>
        <w:t xml:space="preserve"> </w:t>
      </w:r>
      <w:r w:rsidRPr="00222AF9">
        <w:t>of</w:t>
      </w:r>
      <w:r>
        <w:t xml:space="preserve"> </w:t>
      </w:r>
      <w:r w:rsidRPr="00222AF9">
        <w:t>funds</w:t>
      </w:r>
      <w:r>
        <w:t xml:space="preserve"> </w:t>
      </w:r>
      <w:r w:rsidRPr="00222AF9">
        <w:t>will</w:t>
      </w:r>
      <w:r>
        <w:t xml:space="preserve"> </w:t>
      </w:r>
      <w:r w:rsidRPr="00222AF9">
        <w:t>be</w:t>
      </w:r>
      <w:r>
        <w:t xml:space="preserve"> </w:t>
      </w:r>
      <w:r w:rsidRPr="00222AF9">
        <w:t>made</w:t>
      </w:r>
      <w:r>
        <w:t xml:space="preserve"> </w:t>
      </w:r>
      <w:r w:rsidRPr="00222AF9">
        <w:t>to</w:t>
      </w:r>
      <w:r>
        <w:t xml:space="preserve"> </w:t>
      </w:r>
      <w:r w:rsidRPr="00222AF9">
        <w:t>any</w:t>
      </w:r>
      <w:r>
        <w:t xml:space="preserve"> </w:t>
      </w:r>
      <w:r w:rsidRPr="00222AF9">
        <w:t>applicant</w:t>
      </w:r>
      <w:r>
        <w:t xml:space="preserve"> </w:t>
      </w:r>
      <w:r w:rsidRPr="00222AF9">
        <w:t>and</w:t>
      </w:r>
      <w:r>
        <w:t xml:space="preserve"> </w:t>
      </w:r>
      <w:r w:rsidRPr="00222AF9">
        <w:t>reserves</w:t>
      </w:r>
      <w:r>
        <w:t xml:space="preserve"> </w:t>
      </w:r>
      <w:r w:rsidRPr="00222AF9">
        <w:t>the</w:t>
      </w:r>
      <w:r>
        <w:t xml:space="preserve"> </w:t>
      </w:r>
      <w:r w:rsidRPr="00222AF9">
        <w:t>right</w:t>
      </w:r>
      <w:r>
        <w:t xml:space="preserve"> </w:t>
      </w:r>
      <w:r w:rsidRPr="00222AF9">
        <w:t>to</w:t>
      </w:r>
      <w:r>
        <w:t xml:space="preserve"> </w:t>
      </w:r>
      <w:r w:rsidRPr="00222AF9">
        <w:t>amend,</w:t>
      </w:r>
      <w:r>
        <w:t xml:space="preserve"> </w:t>
      </w:r>
      <w:r w:rsidRPr="00222AF9">
        <w:t>suspend</w:t>
      </w:r>
      <w:r>
        <w:t xml:space="preserve"> </w:t>
      </w:r>
      <w:r w:rsidRPr="00222AF9">
        <w:t>or</w:t>
      </w:r>
      <w:r>
        <w:t xml:space="preserve"> </w:t>
      </w:r>
      <w:r w:rsidRPr="00222AF9">
        <w:t>withdraw</w:t>
      </w:r>
      <w:r>
        <w:t xml:space="preserve"> </w:t>
      </w:r>
      <w:r w:rsidRPr="00222AF9">
        <w:t>the</w:t>
      </w:r>
      <w:r>
        <w:t xml:space="preserve"> </w:t>
      </w:r>
      <w:r w:rsidRPr="00222AF9">
        <w:t>program.</w:t>
      </w:r>
    </w:p>
    <w:p w14:paraId="3EB168C8" w14:textId="77777777" w:rsidR="0013005C" w:rsidRDefault="0013005C" w:rsidP="0013005C">
      <w:pPr>
        <w:pStyle w:val="Heading3"/>
        <w:rPr>
          <w:rFonts w:hint="eastAsia"/>
        </w:rPr>
      </w:pPr>
      <w:bookmarkStart w:id="20" w:name="_Toc224210184"/>
      <w:r>
        <w:t>4.1.4. Required documents and information for an application</w:t>
      </w:r>
      <w:bookmarkEnd w:id="20"/>
    </w:p>
    <w:p w14:paraId="370DA0DD" w14:textId="77777777" w:rsidR="0013005C" w:rsidRPr="0027572D" w:rsidRDefault="0013005C" w:rsidP="0013005C">
      <w:pPr>
        <w:rPr>
          <w:lang w:val="en-US" w:eastAsia="en-AU"/>
        </w:rPr>
      </w:pPr>
      <w:r>
        <w:rPr>
          <w:lang w:val="en-US" w:eastAsia="en-AU"/>
        </w:rPr>
        <w:t xml:space="preserve">Applicants will be asked to provide supporting documentation to strengthen the application. </w:t>
      </w:r>
    </w:p>
    <w:p w14:paraId="20E120D1" w14:textId="77777777" w:rsidR="0013005C" w:rsidRPr="00F442AA" w:rsidRDefault="0013005C" w:rsidP="0013005C">
      <w:pPr>
        <w:spacing w:after="0"/>
        <w:textAlignment w:val="baseline"/>
        <w:rPr>
          <w:rFonts w:ascii="Segoe UI" w:eastAsia="Times New Roman" w:hAnsi="Segoe UI" w:cs="Segoe UI"/>
          <w:color w:val="000000"/>
          <w:sz w:val="18"/>
          <w:szCs w:val="18"/>
          <w:lang w:eastAsia="en-AU"/>
        </w:rPr>
      </w:pPr>
    </w:p>
    <w:tbl>
      <w:tblPr>
        <w:tblW w:w="89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6804"/>
      </w:tblGrid>
      <w:tr w:rsidR="0013005C" w:rsidRPr="009156F0" w14:paraId="36600BD2" w14:textId="77777777">
        <w:trPr>
          <w:trHeight w:val="327"/>
        </w:trPr>
        <w:tc>
          <w:tcPr>
            <w:tcW w:w="2127" w:type="dxa"/>
            <w:tcBorders>
              <w:top w:val="nil"/>
              <w:left w:val="nil"/>
              <w:bottom w:val="nil"/>
              <w:right w:val="nil"/>
            </w:tcBorders>
            <w:shd w:val="clear" w:color="auto" w:fill="C2CCCC" w:themeFill="background2"/>
            <w:hideMark/>
          </w:tcPr>
          <w:p w14:paraId="77B4C64B" w14:textId="77777777" w:rsidR="0013005C" w:rsidRPr="009156F0" w:rsidRDefault="0013005C">
            <w:pPr>
              <w:spacing w:after="0"/>
              <w:textAlignment w:val="baseline"/>
              <w:rPr>
                <w:rFonts w:ascii="VIC" w:eastAsia="Times New Roman" w:hAnsi="VIC" w:cs="Segoe UI"/>
                <w:b/>
                <w:bCs/>
                <w:color w:val="000000"/>
                <w:szCs w:val="22"/>
                <w:lang w:eastAsia="en-AU"/>
              </w:rPr>
            </w:pPr>
            <w:r>
              <w:rPr>
                <w:rFonts w:ascii="VIC" w:eastAsia="Times New Roman" w:hAnsi="VIC" w:cs="Segoe UI"/>
                <w:b/>
                <w:bCs/>
                <w:color w:val="000000"/>
                <w:szCs w:val="22"/>
                <w:lang w:eastAsia="en-AU"/>
              </w:rPr>
              <w:t>Document type</w:t>
            </w:r>
          </w:p>
        </w:tc>
        <w:tc>
          <w:tcPr>
            <w:tcW w:w="6804" w:type="dxa"/>
            <w:tcBorders>
              <w:top w:val="nil"/>
              <w:left w:val="nil"/>
              <w:bottom w:val="nil"/>
              <w:right w:val="nil"/>
            </w:tcBorders>
            <w:shd w:val="clear" w:color="auto" w:fill="C2CCCC" w:themeFill="background2"/>
            <w:hideMark/>
          </w:tcPr>
          <w:p w14:paraId="6D281950" w14:textId="77777777" w:rsidR="0013005C" w:rsidRPr="009156F0" w:rsidRDefault="0013005C">
            <w:pPr>
              <w:spacing w:after="0"/>
              <w:textAlignment w:val="baseline"/>
              <w:rPr>
                <w:rFonts w:eastAsia="Times New Roman" w:cs="Segoe UI"/>
                <w:b/>
                <w:bCs/>
                <w:color w:val="000000"/>
                <w:szCs w:val="22"/>
                <w:lang w:eastAsia="en-AU"/>
              </w:rPr>
            </w:pPr>
            <w:r w:rsidRPr="007F092C">
              <w:rPr>
                <w:rFonts w:eastAsia="Times New Roman" w:cs="Cambria"/>
                <w:b/>
                <w:bCs/>
                <w:color w:val="000000"/>
                <w:szCs w:val="22"/>
                <w:lang w:eastAsia="en-AU"/>
              </w:rPr>
              <w:t>Description</w:t>
            </w:r>
            <w:r>
              <w:rPr>
                <w:rFonts w:ascii="Cambria" w:eastAsia="Times New Roman" w:hAnsi="Cambria" w:cs="Cambria"/>
                <w:b/>
                <w:bCs/>
                <w:color w:val="000000"/>
                <w:szCs w:val="22"/>
                <w:lang w:eastAsia="en-AU"/>
              </w:rPr>
              <w:t xml:space="preserve"> </w:t>
            </w:r>
          </w:p>
        </w:tc>
      </w:tr>
      <w:tr w:rsidR="0013005C" w:rsidRPr="00ED258D" w14:paraId="75BBF9FD" w14:textId="77777777">
        <w:trPr>
          <w:trHeight w:val="300"/>
        </w:trPr>
        <w:tc>
          <w:tcPr>
            <w:tcW w:w="2127" w:type="dxa"/>
            <w:tcBorders>
              <w:top w:val="single" w:sz="6" w:space="0" w:color="BCC0BC"/>
              <w:left w:val="nil"/>
              <w:bottom w:val="single" w:sz="6" w:space="0" w:color="BCC0BC"/>
              <w:right w:val="nil"/>
            </w:tcBorders>
            <w:hideMark/>
          </w:tcPr>
          <w:p w14:paraId="485D3AAD" w14:textId="77777777" w:rsidR="0013005C" w:rsidRDefault="0013005C">
            <w:pPr>
              <w:spacing w:after="0"/>
              <w:textAlignment w:val="baseline"/>
              <w:rPr>
                <w:rFonts w:ascii="VIC" w:eastAsia="Times New Roman" w:hAnsi="VIC" w:cs="Segoe UI"/>
                <w:color w:val="000000"/>
                <w:lang w:eastAsia="en-AU"/>
              </w:rPr>
            </w:pPr>
            <w:r w:rsidRPr="6DD50D7C">
              <w:rPr>
                <w:rFonts w:ascii="VIC" w:eastAsia="Times New Roman" w:hAnsi="VIC" w:cs="Segoe UI"/>
                <w:lang w:eastAsia="en-AU"/>
              </w:rPr>
              <w:t>Evidence of co-contribution funds</w:t>
            </w:r>
          </w:p>
          <w:p w14:paraId="3BA0CAE7" w14:textId="77777777" w:rsidR="0013005C" w:rsidRPr="00C36200" w:rsidRDefault="0013005C">
            <w:pPr>
              <w:spacing w:after="0"/>
              <w:textAlignment w:val="baseline"/>
              <w:rPr>
                <w:rFonts w:ascii="VIC" w:eastAsia="Times New Roman" w:hAnsi="VIC" w:cs="Segoe UI"/>
                <w:color w:val="auto"/>
                <w:szCs w:val="22"/>
                <w:lang w:eastAsia="en-AU"/>
              </w:rPr>
            </w:pPr>
            <w:r w:rsidRPr="00C36200">
              <w:rPr>
                <w:rFonts w:ascii="VIC" w:eastAsia="Times New Roman" w:hAnsi="VIC" w:cs="Segoe UI"/>
                <w:color w:val="auto"/>
                <w:lang w:eastAsia="en-AU"/>
              </w:rPr>
              <w:t>(required)</w:t>
            </w:r>
          </w:p>
          <w:p w14:paraId="2294C168" w14:textId="77777777" w:rsidR="0013005C" w:rsidRPr="009156F0" w:rsidRDefault="0013005C">
            <w:pPr>
              <w:spacing w:after="0"/>
              <w:textAlignment w:val="baseline"/>
              <w:rPr>
                <w:rFonts w:ascii="VIC" w:eastAsia="Times New Roman" w:hAnsi="VIC" w:cs="Segoe UI"/>
                <w:color w:val="000000"/>
                <w:szCs w:val="22"/>
                <w:lang w:eastAsia="en-AU"/>
              </w:rPr>
            </w:pPr>
          </w:p>
        </w:tc>
        <w:tc>
          <w:tcPr>
            <w:tcW w:w="6804" w:type="dxa"/>
            <w:tcBorders>
              <w:top w:val="single" w:sz="6" w:space="0" w:color="BCC0BC"/>
              <w:left w:val="nil"/>
              <w:bottom w:val="single" w:sz="6" w:space="0" w:color="BCC0BC"/>
              <w:right w:val="nil"/>
            </w:tcBorders>
            <w:hideMark/>
          </w:tcPr>
          <w:p w14:paraId="3FCC832E" w14:textId="77777777" w:rsidR="0013005C" w:rsidRPr="00ED258D" w:rsidRDefault="0013005C">
            <w:pPr>
              <w:ind w:left="113"/>
              <w:rPr>
                <w:rFonts w:eastAsia="Times New Roman" w:cs="Segoe UI"/>
                <w:lang w:eastAsia="en-AU"/>
              </w:rPr>
            </w:pPr>
            <w:r w:rsidRPr="00ED258D">
              <w:rPr>
                <w:rFonts w:eastAsia="Times New Roman" w:cs="Segoe UI"/>
                <w:lang w:eastAsia="en-AU"/>
              </w:rPr>
              <w:t>Details of the funding structure and evidence confirming all funding sources, including:</w:t>
            </w:r>
          </w:p>
          <w:p w14:paraId="23D151BB" w14:textId="77777777" w:rsidR="0013005C" w:rsidRPr="00ED258D" w:rsidRDefault="0013005C" w:rsidP="0013005C">
            <w:pPr>
              <w:pStyle w:val="ListParagraph"/>
              <w:numPr>
                <w:ilvl w:val="0"/>
                <w:numId w:val="55"/>
              </w:numPr>
              <w:snapToGrid w:val="0"/>
              <w:spacing w:before="0" w:after="160"/>
              <w:rPr>
                <w:rFonts w:eastAsia="Times New Roman" w:cs="Segoe UI"/>
                <w:lang w:eastAsia="en-AU"/>
              </w:rPr>
            </w:pPr>
            <w:r w:rsidRPr="5823A1F8">
              <w:rPr>
                <w:rFonts w:eastAsia="Times New Roman" w:cs="Segoe UI"/>
                <w:lang w:eastAsia="en-AU"/>
              </w:rPr>
              <w:t>written</w:t>
            </w:r>
            <w:r>
              <w:rPr>
                <w:rFonts w:eastAsia="Times New Roman" w:cs="Segoe UI"/>
                <w:lang w:eastAsia="en-AU"/>
              </w:rPr>
              <w:t xml:space="preserve"> </w:t>
            </w:r>
            <w:r w:rsidRPr="5823A1F8">
              <w:rPr>
                <w:rFonts w:eastAsia="Times New Roman" w:cs="Segoe UI"/>
                <w:lang w:eastAsia="en-AU"/>
              </w:rPr>
              <w:t>confirmation</w:t>
            </w:r>
            <w:r>
              <w:rPr>
                <w:rFonts w:eastAsia="Times New Roman" w:cs="Segoe UI"/>
                <w:lang w:eastAsia="en-AU"/>
              </w:rPr>
              <w:t xml:space="preserve"> </w:t>
            </w:r>
            <w:r w:rsidRPr="5823A1F8">
              <w:rPr>
                <w:rFonts w:eastAsia="Times New Roman" w:cs="Segoe UI"/>
                <w:lang w:eastAsia="en-AU"/>
              </w:rPr>
              <w:t>from</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applicant</w:t>
            </w:r>
            <w:r>
              <w:rPr>
                <w:rFonts w:eastAsia="Times New Roman" w:cs="Segoe UI"/>
                <w:lang w:eastAsia="en-AU"/>
              </w:rPr>
              <w:t xml:space="preserve"> </w:t>
            </w:r>
            <w:r w:rsidRPr="5823A1F8">
              <w:rPr>
                <w:rFonts w:eastAsia="Times New Roman" w:cs="Segoe UI"/>
                <w:lang w:eastAsia="en-AU"/>
              </w:rPr>
              <w:t>organisation’s</w:t>
            </w:r>
            <w:r>
              <w:rPr>
                <w:rFonts w:eastAsia="Times New Roman" w:cs="Segoe UI"/>
                <w:lang w:eastAsia="en-AU"/>
              </w:rPr>
              <w:t xml:space="preserve"> </w:t>
            </w:r>
            <w:r w:rsidRPr="5823A1F8">
              <w:rPr>
                <w:rFonts w:eastAsia="Times New Roman" w:cs="Segoe UI"/>
                <w:lang w:eastAsia="en-AU"/>
              </w:rPr>
              <w:t>board</w:t>
            </w:r>
            <w:r>
              <w:rPr>
                <w:rFonts w:eastAsia="Times New Roman" w:cs="Segoe UI"/>
                <w:lang w:eastAsia="en-AU"/>
              </w:rPr>
              <w:t xml:space="preserve"> </w:t>
            </w:r>
            <w:r w:rsidRPr="5823A1F8">
              <w:rPr>
                <w:rFonts w:eastAsia="Times New Roman" w:cs="Segoe UI"/>
                <w:lang w:eastAsia="en-AU"/>
              </w:rPr>
              <w:t>or</w:t>
            </w:r>
            <w:r>
              <w:rPr>
                <w:rFonts w:eastAsia="Times New Roman" w:cs="Segoe UI"/>
                <w:lang w:eastAsia="en-AU"/>
              </w:rPr>
              <w:t xml:space="preserve"> </w:t>
            </w:r>
            <w:r w:rsidRPr="5823A1F8">
              <w:rPr>
                <w:rFonts w:eastAsia="Times New Roman" w:cs="Segoe UI"/>
                <w:lang w:eastAsia="en-AU"/>
              </w:rPr>
              <w:t>authorised</w:t>
            </w:r>
            <w:r>
              <w:rPr>
                <w:rFonts w:eastAsia="Times New Roman" w:cs="Segoe UI"/>
                <w:lang w:eastAsia="en-AU"/>
              </w:rPr>
              <w:t xml:space="preserve"> </w:t>
            </w:r>
            <w:r w:rsidRPr="5823A1F8">
              <w:rPr>
                <w:rFonts w:eastAsia="Times New Roman" w:cs="Segoe UI"/>
                <w:lang w:eastAsia="en-AU"/>
              </w:rPr>
              <w:t>representative</w:t>
            </w:r>
            <w:r>
              <w:rPr>
                <w:rFonts w:eastAsia="Times New Roman" w:cs="Segoe UI"/>
                <w:lang w:eastAsia="en-AU"/>
              </w:rPr>
              <w:t xml:space="preserve"> </w:t>
            </w:r>
            <w:r w:rsidRPr="5823A1F8">
              <w:rPr>
                <w:rFonts w:eastAsia="Times New Roman" w:cs="Segoe UI"/>
                <w:lang w:eastAsia="en-AU"/>
              </w:rPr>
              <w:t>that</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organisation</w:t>
            </w:r>
            <w:r>
              <w:rPr>
                <w:rFonts w:eastAsia="Times New Roman" w:cs="Segoe UI"/>
                <w:lang w:eastAsia="en-AU"/>
              </w:rPr>
              <w:t xml:space="preserve"> </w:t>
            </w:r>
            <w:r w:rsidRPr="5823A1F8">
              <w:rPr>
                <w:rFonts w:eastAsia="Times New Roman" w:cs="Segoe UI"/>
                <w:lang w:eastAsia="en-AU"/>
              </w:rPr>
              <w:t>can</w:t>
            </w:r>
            <w:r>
              <w:rPr>
                <w:rFonts w:eastAsia="Times New Roman" w:cs="Segoe UI"/>
                <w:lang w:eastAsia="en-AU"/>
              </w:rPr>
              <w:t xml:space="preserve"> </w:t>
            </w:r>
            <w:r w:rsidRPr="5823A1F8">
              <w:rPr>
                <w:rFonts w:eastAsia="Times New Roman" w:cs="Segoe UI"/>
                <w:lang w:eastAsia="en-AU"/>
              </w:rPr>
              <w:t>undertake</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project</w:t>
            </w:r>
            <w:r>
              <w:rPr>
                <w:rFonts w:eastAsia="Times New Roman" w:cs="Segoe UI"/>
                <w:lang w:eastAsia="en-AU"/>
              </w:rPr>
              <w:t xml:space="preserve"> </w:t>
            </w:r>
            <w:r w:rsidRPr="5823A1F8">
              <w:rPr>
                <w:rFonts w:eastAsia="Times New Roman" w:cs="Segoe UI"/>
                <w:lang w:eastAsia="en-AU"/>
              </w:rPr>
              <w:t>and</w:t>
            </w:r>
            <w:r>
              <w:rPr>
                <w:rFonts w:eastAsia="Times New Roman" w:cs="Segoe UI"/>
                <w:lang w:eastAsia="en-AU"/>
              </w:rPr>
              <w:t xml:space="preserve"> </w:t>
            </w:r>
            <w:r w:rsidRPr="5823A1F8">
              <w:rPr>
                <w:rFonts w:eastAsia="Times New Roman" w:cs="Segoe UI"/>
                <w:lang w:eastAsia="en-AU"/>
              </w:rPr>
              <w:t>meet</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required</w:t>
            </w:r>
            <w:r>
              <w:rPr>
                <w:rFonts w:eastAsia="Times New Roman" w:cs="Segoe UI"/>
                <w:lang w:eastAsia="en-AU"/>
              </w:rPr>
              <w:t xml:space="preserve"> </w:t>
            </w:r>
            <w:r w:rsidRPr="5823A1F8">
              <w:rPr>
                <w:rFonts w:eastAsia="Times New Roman" w:cs="Segoe UI"/>
                <w:lang w:eastAsia="en-AU"/>
              </w:rPr>
              <w:t>co</w:t>
            </w:r>
            <w:r w:rsidRPr="00ED258D">
              <w:rPr>
                <w:rFonts w:ascii="Cambria Math" w:eastAsia="Times New Roman" w:hAnsi="Cambria Math" w:cs="Cambria Math"/>
                <w:lang w:eastAsia="en-AU"/>
              </w:rPr>
              <w:t>‑</w:t>
            </w:r>
            <w:r w:rsidRPr="5823A1F8">
              <w:rPr>
                <w:rFonts w:eastAsia="Times New Roman" w:cs="Segoe UI"/>
                <w:lang w:eastAsia="en-AU"/>
              </w:rPr>
              <w:t>contribution</w:t>
            </w:r>
            <w:r>
              <w:rPr>
                <w:rFonts w:eastAsia="Times New Roman" w:cs="Segoe UI"/>
                <w:lang w:eastAsia="en-AU"/>
              </w:rPr>
              <w:t xml:space="preserve"> </w:t>
            </w:r>
            <w:r w:rsidRPr="5823A1F8">
              <w:rPr>
                <w:rFonts w:eastAsia="Times New Roman" w:cs="Segoe UI"/>
                <w:lang w:eastAsia="en-AU"/>
              </w:rPr>
              <w:t>amount</w:t>
            </w:r>
            <w:r>
              <w:rPr>
                <w:rFonts w:eastAsia="Times New Roman" w:cs="Segoe UI"/>
                <w:lang w:eastAsia="en-AU"/>
              </w:rPr>
              <w:t xml:space="preserve"> </w:t>
            </w:r>
            <w:r w:rsidRPr="5823A1F8">
              <w:rPr>
                <w:rFonts w:eastAsia="Times New Roman" w:cs="Segoe UI"/>
                <w:lang w:eastAsia="en-AU"/>
              </w:rPr>
              <w:t>and/or,</w:t>
            </w:r>
          </w:p>
          <w:p w14:paraId="30393A7E" w14:textId="77777777" w:rsidR="0013005C" w:rsidRPr="00ED258D" w:rsidRDefault="0013005C" w:rsidP="0013005C">
            <w:pPr>
              <w:pStyle w:val="ListParagraph"/>
              <w:numPr>
                <w:ilvl w:val="0"/>
                <w:numId w:val="55"/>
              </w:numPr>
              <w:snapToGrid w:val="0"/>
              <w:spacing w:before="0" w:after="160"/>
              <w:rPr>
                <w:rFonts w:eastAsia="Times New Roman" w:cs="Segoe UI"/>
                <w:lang w:eastAsia="en-AU"/>
              </w:rPr>
            </w:pPr>
            <w:r w:rsidRPr="5823A1F8">
              <w:rPr>
                <w:rFonts w:eastAsia="Times New Roman" w:cs="Segoe UI"/>
                <w:lang w:eastAsia="en-AU"/>
              </w:rPr>
              <w:t>a</w:t>
            </w:r>
            <w:r>
              <w:rPr>
                <w:rFonts w:eastAsia="Times New Roman" w:cs="Segoe UI"/>
                <w:lang w:eastAsia="en-AU"/>
              </w:rPr>
              <w:t xml:space="preserve"> </w:t>
            </w:r>
            <w:r w:rsidRPr="5823A1F8">
              <w:rPr>
                <w:rFonts w:eastAsia="Times New Roman" w:cs="Segoe UI"/>
                <w:lang w:eastAsia="en-AU"/>
              </w:rPr>
              <w:t>bank</w:t>
            </w:r>
            <w:r>
              <w:rPr>
                <w:rFonts w:eastAsia="Times New Roman" w:cs="Segoe UI"/>
                <w:lang w:eastAsia="en-AU"/>
              </w:rPr>
              <w:t xml:space="preserve"> </w:t>
            </w:r>
            <w:r w:rsidRPr="5823A1F8">
              <w:rPr>
                <w:rFonts w:eastAsia="Times New Roman" w:cs="Segoe UI"/>
                <w:lang w:eastAsia="en-AU"/>
              </w:rPr>
              <w:t>statement</w:t>
            </w:r>
            <w:r>
              <w:rPr>
                <w:rFonts w:eastAsia="Times New Roman" w:cs="Segoe UI"/>
                <w:lang w:eastAsia="en-AU"/>
              </w:rPr>
              <w:t xml:space="preserve"> </w:t>
            </w:r>
            <w:r w:rsidRPr="5823A1F8">
              <w:rPr>
                <w:rFonts w:eastAsia="Times New Roman" w:cs="Segoe UI"/>
                <w:lang w:eastAsia="en-AU"/>
              </w:rPr>
              <w:t>showing</w:t>
            </w:r>
            <w:r>
              <w:rPr>
                <w:rFonts w:eastAsia="Times New Roman" w:cs="Segoe UI"/>
                <w:lang w:eastAsia="en-AU"/>
              </w:rPr>
              <w:t xml:space="preserve"> </w:t>
            </w:r>
            <w:r w:rsidRPr="5823A1F8">
              <w:rPr>
                <w:rFonts w:eastAsia="Times New Roman" w:cs="Segoe UI"/>
                <w:lang w:eastAsia="en-AU"/>
              </w:rPr>
              <w:t>sufficient</w:t>
            </w:r>
            <w:r>
              <w:rPr>
                <w:rFonts w:eastAsia="Times New Roman" w:cs="Segoe UI"/>
                <w:lang w:eastAsia="en-AU"/>
              </w:rPr>
              <w:t xml:space="preserve"> </w:t>
            </w:r>
            <w:r w:rsidRPr="5823A1F8">
              <w:rPr>
                <w:rFonts w:eastAsia="Times New Roman" w:cs="Segoe UI"/>
                <w:lang w:eastAsia="en-AU"/>
              </w:rPr>
              <w:t>cash</w:t>
            </w:r>
            <w:r>
              <w:rPr>
                <w:rFonts w:eastAsia="Times New Roman" w:cs="Segoe UI"/>
                <w:lang w:eastAsia="en-AU"/>
              </w:rPr>
              <w:t xml:space="preserve"> </w:t>
            </w:r>
            <w:r w:rsidRPr="5823A1F8">
              <w:rPr>
                <w:rFonts w:eastAsia="Times New Roman" w:cs="Segoe UI"/>
                <w:lang w:eastAsia="en-AU"/>
              </w:rPr>
              <w:t>in</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organisation’s</w:t>
            </w:r>
            <w:r>
              <w:rPr>
                <w:rFonts w:eastAsia="Times New Roman" w:cs="Segoe UI"/>
                <w:lang w:eastAsia="en-AU"/>
              </w:rPr>
              <w:t xml:space="preserve"> </w:t>
            </w:r>
            <w:r w:rsidRPr="5823A1F8">
              <w:rPr>
                <w:rFonts w:eastAsia="Times New Roman" w:cs="Segoe UI"/>
                <w:lang w:eastAsia="en-AU"/>
              </w:rPr>
              <w:t>bank</w:t>
            </w:r>
            <w:r>
              <w:rPr>
                <w:rFonts w:eastAsia="Times New Roman" w:cs="Segoe UI"/>
                <w:lang w:eastAsia="en-AU"/>
              </w:rPr>
              <w:t xml:space="preserve"> </w:t>
            </w:r>
            <w:r w:rsidRPr="5823A1F8">
              <w:rPr>
                <w:rFonts w:eastAsia="Times New Roman" w:cs="Segoe UI"/>
                <w:lang w:eastAsia="en-AU"/>
              </w:rPr>
              <w:t>account</w:t>
            </w:r>
            <w:r>
              <w:rPr>
                <w:rFonts w:eastAsia="Times New Roman" w:cs="Segoe UI"/>
                <w:lang w:eastAsia="en-AU"/>
              </w:rPr>
              <w:t xml:space="preserve"> </w:t>
            </w:r>
            <w:r w:rsidRPr="5823A1F8">
              <w:rPr>
                <w:rFonts w:eastAsia="Times New Roman" w:cs="Segoe UI"/>
                <w:lang w:eastAsia="en-AU"/>
              </w:rPr>
              <w:t>to</w:t>
            </w:r>
            <w:r>
              <w:rPr>
                <w:rFonts w:eastAsia="Times New Roman" w:cs="Segoe UI"/>
                <w:lang w:eastAsia="en-AU"/>
              </w:rPr>
              <w:t xml:space="preserve"> </w:t>
            </w:r>
            <w:r w:rsidRPr="5823A1F8">
              <w:rPr>
                <w:rFonts w:eastAsia="Times New Roman" w:cs="Segoe UI"/>
                <w:lang w:eastAsia="en-AU"/>
              </w:rPr>
              <w:t>cover</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co</w:t>
            </w:r>
            <w:r w:rsidRPr="00ED258D">
              <w:rPr>
                <w:rFonts w:ascii="Cambria Math" w:eastAsia="Times New Roman" w:hAnsi="Cambria Math" w:cs="Cambria Math"/>
                <w:lang w:eastAsia="en-AU"/>
              </w:rPr>
              <w:t>‑</w:t>
            </w:r>
            <w:r w:rsidRPr="5823A1F8">
              <w:rPr>
                <w:rFonts w:eastAsia="Times New Roman" w:cs="Segoe UI"/>
                <w:lang w:eastAsia="en-AU"/>
              </w:rPr>
              <w:t>contribution</w:t>
            </w:r>
            <w:r>
              <w:rPr>
                <w:rFonts w:eastAsia="Times New Roman" w:cs="Segoe UI"/>
                <w:lang w:eastAsia="en-AU"/>
              </w:rPr>
              <w:t xml:space="preserve"> </w:t>
            </w:r>
            <w:r w:rsidRPr="5823A1F8">
              <w:rPr>
                <w:rFonts w:eastAsia="Times New Roman" w:cs="Segoe UI"/>
                <w:lang w:eastAsia="en-AU"/>
              </w:rPr>
              <w:t>and/or,</w:t>
            </w:r>
          </w:p>
          <w:p w14:paraId="1E85B929" w14:textId="77777777" w:rsidR="0013005C" w:rsidRPr="00ED258D" w:rsidRDefault="0013005C" w:rsidP="0013005C">
            <w:pPr>
              <w:pStyle w:val="ListParagraph"/>
              <w:numPr>
                <w:ilvl w:val="0"/>
                <w:numId w:val="55"/>
              </w:numPr>
              <w:snapToGrid w:val="0"/>
              <w:spacing w:before="0" w:after="160"/>
              <w:rPr>
                <w:rFonts w:eastAsia="Times New Roman" w:cs="Segoe UI"/>
                <w:lang w:eastAsia="en-AU"/>
              </w:rPr>
            </w:pPr>
            <w:r w:rsidRPr="609917F1">
              <w:rPr>
                <w:rFonts w:eastAsia="Times New Roman" w:cs="Segoe UI"/>
                <w:lang w:eastAsia="en-AU"/>
              </w:rPr>
              <w:t>management</w:t>
            </w:r>
            <w:r>
              <w:rPr>
                <w:rFonts w:eastAsia="Times New Roman" w:cs="Segoe UI"/>
                <w:lang w:eastAsia="en-AU"/>
              </w:rPr>
              <w:t xml:space="preserve"> </w:t>
            </w:r>
            <w:r w:rsidRPr="609917F1">
              <w:rPr>
                <w:rFonts w:eastAsia="Times New Roman" w:cs="Segoe UI"/>
                <w:lang w:eastAsia="en-AU"/>
              </w:rPr>
              <w:t>accounts</w:t>
            </w:r>
            <w:r>
              <w:rPr>
                <w:rFonts w:eastAsia="Times New Roman" w:cs="Segoe UI"/>
                <w:lang w:eastAsia="en-AU"/>
              </w:rPr>
              <w:t xml:space="preserve"> </w:t>
            </w:r>
            <w:r w:rsidRPr="609917F1">
              <w:rPr>
                <w:rFonts w:eastAsia="Times New Roman" w:cs="Segoe UI"/>
                <w:lang w:eastAsia="en-AU"/>
              </w:rPr>
              <w:t>demonstrating</w:t>
            </w:r>
            <w:r>
              <w:rPr>
                <w:rFonts w:eastAsia="Times New Roman" w:cs="Segoe UI"/>
                <w:lang w:eastAsia="en-AU"/>
              </w:rPr>
              <w:t xml:space="preserve"> </w:t>
            </w:r>
            <w:r w:rsidRPr="609917F1">
              <w:rPr>
                <w:rFonts w:eastAsia="Times New Roman" w:cs="Segoe UI"/>
                <w:lang w:eastAsia="en-AU"/>
              </w:rPr>
              <w:t>satisfactory</w:t>
            </w:r>
            <w:r>
              <w:rPr>
                <w:rFonts w:eastAsia="Times New Roman" w:cs="Segoe UI"/>
                <w:lang w:eastAsia="en-AU"/>
              </w:rPr>
              <w:t xml:space="preserve"> </w:t>
            </w:r>
            <w:r w:rsidRPr="609917F1">
              <w:rPr>
                <w:rFonts w:eastAsia="Times New Roman" w:cs="Segoe UI"/>
                <w:lang w:eastAsia="en-AU"/>
              </w:rPr>
              <w:t>cash</w:t>
            </w:r>
            <w:r>
              <w:rPr>
                <w:rFonts w:eastAsia="Times New Roman" w:cs="Segoe UI"/>
                <w:lang w:eastAsia="en-AU"/>
              </w:rPr>
              <w:t xml:space="preserve"> </w:t>
            </w:r>
            <w:r w:rsidRPr="609917F1">
              <w:rPr>
                <w:rFonts w:eastAsia="Times New Roman" w:cs="Segoe UI"/>
                <w:lang w:eastAsia="en-AU"/>
              </w:rPr>
              <w:t>flow</w:t>
            </w:r>
            <w:r>
              <w:rPr>
                <w:rFonts w:eastAsia="Times New Roman" w:cs="Segoe UI"/>
                <w:lang w:eastAsia="en-AU"/>
              </w:rPr>
              <w:t xml:space="preserve"> </w:t>
            </w:r>
            <w:r w:rsidRPr="609917F1">
              <w:rPr>
                <w:rFonts w:eastAsia="Times New Roman" w:cs="Segoe UI"/>
                <w:lang w:eastAsia="en-AU"/>
              </w:rPr>
              <w:t>or</w:t>
            </w:r>
            <w:r>
              <w:rPr>
                <w:rFonts w:eastAsia="Times New Roman" w:cs="Segoe UI"/>
                <w:lang w:eastAsia="en-AU"/>
              </w:rPr>
              <w:t xml:space="preserve"> </w:t>
            </w:r>
            <w:r w:rsidRPr="609917F1">
              <w:rPr>
                <w:rFonts w:eastAsia="Times New Roman" w:cs="Segoe UI"/>
                <w:lang w:eastAsia="en-AU"/>
              </w:rPr>
              <w:t>liquid</w:t>
            </w:r>
            <w:r>
              <w:rPr>
                <w:rFonts w:eastAsia="Times New Roman" w:cs="Segoe UI"/>
                <w:lang w:eastAsia="en-AU"/>
              </w:rPr>
              <w:t xml:space="preserve"> </w:t>
            </w:r>
            <w:r w:rsidRPr="609917F1">
              <w:rPr>
                <w:rFonts w:eastAsia="Times New Roman" w:cs="Segoe UI"/>
                <w:lang w:eastAsia="en-AU"/>
              </w:rPr>
              <w:t>assets</w:t>
            </w:r>
            <w:r>
              <w:rPr>
                <w:rFonts w:eastAsia="Times New Roman" w:cs="Segoe UI"/>
                <w:lang w:eastAsia="en-AU"/>
              </w:rPr>
              <w:t xml:space="preserve"> </w:t>
            </w:r>
            <w:r w:rsidRPr="609917F1">
              <w:rPr>
                <w:rFonts w:eastAsia="Times New Roman" w:cs="Segoe UI"/>
                <w:lang w:eastAsia="en-AU"/>
              </w:rPr>
              <w:t>and/or,</w:t>
            </w:r>
          </w:p>
          <w:p w14:paraId="0B1D1504" w14:textId="77777777" w:rsidR="0013005C" w:rsidRPr="00ED258D" w:rsidRDefault="0013005C" w:rsidP="0013005C">
            <w:pPr>
              <w:pStyle w:val="ListParagraph"/>
              <w:numPr>
                <w:ilvl w:val="0"/>
                <w:numId w:val="55"/>
              </w:numPr>
              <w:snapToGrid w:val="0"/>
              <w:spacing w:before="0" w:after="160"/>
              <w:rPr>
                <w:rFonts w:eastAsia="Times New Roman" w:cs="Segoe UI"/>
                <w:lang w:eastAsia="en-AU"/>
              </w:rPr>
            </w:pPr>
            <w:r>
              <w:rPr>
                <w:rFonts w:eastAsia="Times New Roman" w:cs="Segoe UI"/>
                <w:lang w:eastAsia="en-AU"/>
              </w:rPr>
              <w:t xml:space="preserve">if using finance, documentation demonstrating approval or pre-approval from an ASIC credit licensed institution </w:t>
            </w:r>
          </w:p>
        </w:tc>
      </w:tr>
      <w:tr w:rsidR="0013005C" w14:paraId="3E6C6A3E" w14:textId="77777777">
        <w:trPr>
          <w:trHeight w:val="300"/>
        </w:trPr>
        <w:tc>
          <w:tcPr>
            <w:tcW w:w="2127" w:type="dxa"/>
            <w:tcBorders>
              <w:top w:val="single" w:sz="6" w:space="0" w:color="BCC0BC"/>
              <w:left w:val="nil"/>
              <w:bottom w:val="single" w:sz="6" w:space="0" w:color="BCC0BC"/>
              <w:right w:val="nil"/>
            </w:tcBorders>
            <w:hideMark/>
          </w:tcPr>
          <w:p w14:paraId="47726050" w14:textId="77777777" w:rsidR="0013005C" w:rsidRPr="002C3576" w:rsidRDefault="0013005C">
            <w:pPr>
              <w:rPr>
                <w:rFonts w:ascii="VIC" w:eastAsia="Times New Roman" w:hAnsi="VIC" w:cs="Segoe UI"/>
                <w:lang w:eastAsia="en-AU"/>
              </w:rPr>
            </w:pPr>
            <w:r w:rsidRPr="5823A1F8">
              <w:rPr>
                <w:rFonts w:ascii="VIC" w:eastAsia="Times New Roman" w:hAnsi="VIC" w:cs="Segoe UI"/>
                <w:lang w:eastAsia="en-AU"/>
              </w:rPr>
              <w:t>Financial</w:t>
            </w:r>
            <w:r>
              <w:rPr>
                <w:rFonts w:ascii="VIC" w:eastAsia="Times New Roman" w:hAnsi="VIC" w:cs="Segoe UI"/>
                <w:lang w:eastAsia="en-AU"/>
              </w:rPr>
              <w:t xml:space="preserve"> </w:t>
            </w:r>
            <w:r w:rsidRPr="5823A1F8">
              <w:rPr>
                <w:rFonts w:ascii="VIC" w:eastAsia="Times New Roman" w:hAnsi="VIC" w:cs="Segoe UI"/>
                <w:lang w:eastAsia="en-AU"/>
              </w:rPr>
              <w:t>information</w:t>
            </w:r>
            <w:r>
              <w:rPr>
                <w:rFonts w:ascii="VIC" w:eastAsia="Times New Roman" w:hAnsi="VIC" w:cs="Segoe UI"/>
                <w:color w:val="FF0000"/>
                <w:lang w:eastAsia="en-AU"/>
              </w:rPr>
              <w:t xml:space="preserve"> </w:t>
            </w:r>
            <w:r w:rsidRPr="006037B2">
              <w:rPr>
                <w:rFonts w:ascii="VIC" w:eastAsia="Times New Roman" w:hAnsi="VIC" w:cs="Segoe UI"/>
                <w:color w:val="auto"/>
                <w:lang w:eastAsia="en-AU"/>
              </w:rPr>
              <w:t>(required)</w:t>
            </w:r>
          </w:p>
        </w:tc>
        <w:tc>
          <w:tcPr>
            <w:tcW w:w="6804" w:type="dxa"/>
            <w:tcBorders>
              <w:top w:val="single" w:sz="6" w:space="0" w:color="BCC0BC"/>
              <w:left w:val="nil"/>
              <w:bottom w:val="single" w:sz="6" w:space="0" w:color="BCC0BC"/>
              <w:right w:val="nil"/>
            </w:tcBorders>
            <w:hideMark/>
          </w:tcPr>
          <w:p w14:paraId="09E5AB37" w14:textId="77777777" w:rsidR="0013005C" w:rsidRDefault="0013005C">
            <w:pPr>
              <w:ind w:left="113"/>
              <w:rPr>
                <w:rFonts w:eastAsia="Times New Roman" w:cs="Segoe UI"/>
                <w:lang w:eastAsia="en-AU"/>
              </w:rPr>
            </w:pPr>
            <w:r w:rsidRPr="609917F1">
              <w:rPr>
                <w:rFonts w:eastAsia="Times New Roman" w:cs="Segoe UI"/>
                <w:lang w:eastAsia="en-AU"/>
              </w:rPr>
              <w:t>Applicants</w:t>
            </w:r>
            <w:r>
              <w:rPr>
                <w:rFonts w:eastAsia="Times New Roman" w:cs="Segoe UI"/>
                <w:lang w:eastAsia="en-AU"/>
              </w:rPr>
              <w:t xml:space="preserve"> </w:t>
            </w:r>
            <w:r w:rsidRPr="609917F1">
              <w:rPr>
                <w:rFonts w:eastAsia="Times New Roman" w:cs="Segoe UI"/>
                <w:lang w:eastAsia="en-AU"/>
              </w:rPr>
              <w:t>must</w:t>
            </w:r>
            <w:r>
              <w:rPr>
                <w:rFonts w:eastAsia="Times New Roman" w:cs="Segoe UI"/>
                <w:lang w:eastAsia="en-AU"/>
              </w:rPr>
              <w:t xml:space="preserve"> </w:t>
            </w:r>
            <w:r w:rsidRPr="609917F1">
              <w:rPr>
                <w:rFonts w:eastAsia="Times New Roman" w:cs="Segoe UI"/>
                <w:lang w:eastAsia="en-AU"/>
              </w:rPr>
              <w:t>provide</w:t>
            </w:r>
            <w:r>
              <w:rPr>
                <w:rFonts w:eastAsia="Times New Roman" w:cs="Segoe UI"/>
                <w:lang w:eastAsia="en-AU"/>
              </w:rPr>
              <w:t xml:space="preserve"> </w:t>
            </w:r>
            <w:r w:rsidRPr="609917F1">
              <w:rPr>
                <w:rFonts w:eastAsia="Times New Roman" w:cs="Segoe UI"/>
                <w:lang w:eastAsia="en-AU"/>
              </w:rPr>
              <w:t>evidence</w:t>
            </w:r>
            <w:r>
              <w:rPr>
                <w:rFonts w:eastAsia="Times New Roman" w:cs="Segoe UI"/>
                <w:lang w:eastAsia="en-AU"/>
              </w:rPr>
              <w:t xml:space="preserve"> </w:t>
            </w:r>
            <w:r w:rsidRPr="609917F1">
              <w:rPr>
                <w:rFonts w:eastAsia="Times New Roman" w:cs="Segoe UI"/>
                <w:lang w:eastAsia="en-AU"/>
              </w:rPr>
              <w:t>which</w:t>
            </w:r>
            <w:r>
              <w:rPr>
                <w:rFonts w:eastAsia="Times New Roman" w:cs="Segoe UI"/>
                <w:lang w:eastAsia="en-AU"/>
              </w:rPr>
              <w:t xml:space="preserve"> </w:t>
            </w:r>
            <w:r w:rsidRPr="609917F1">
              <w:rPr>
                <w:rFonts w:eastAsia="Times New Roman" w:cs="Segoe UI"/>
                <w:lang w:eastAsia="en-AU"/>
              </w:rPr>
              <w:t>demonstrates,</w:t>
            </w:r>
            <w:r>
              <w:rPr>
                <w:rFonts w:eastAsia="Times New Roman" w:cs="Segoe UI"/>
                <w:lang w:eastAsia="en-AU"/>
              </w:rPr>
              <w:t xml:space="preserve"> </w:t>
            </w:r>
            <w:r w:rsidRPr="609917F1">
              <w:rPr>
                <w:rFonts w:eastAsia="Times New Roman" w:cs="Segoe UI"/>
                <w:lang w:eastAsia="en-AU"/>
              </w:rPr>
              <w:t>to</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satisfaction</w:t>
            </w:r>
            <w:r>
              <w:rPr>
                <w:rFonts w:eastAsia="Times New Roman" w:cs="Segoe UI"/>
                <w:lang w:eastAsia="en-AU"/>
              </w:rPr>
              <w:t xml:space="preserve"> </w:t>
            </w:r>
            <w:r w:rsidRPr="609917F1">
              <w:rPr>
                <w:rFonts w:eastAsia="Times New Roman" w:cs="Segoe UI"/>
                <w:lang w:eastAsia="en-AU"/>
              </w:rPr>
              <w:t>of</w:t>
            </w:r>
            <w:r>
              <w:rPr>
                <w:rFonts w:eastAsia="Times New Roman" w:cs="Segoe UI"/>
                <w:lang w:eastAsia="en-AU"/>
              </w:rPr>
              <w:t xml:space="preserve"> the DTP</w:t>
            </w:r>
            <w:r w:rsidRPr="609917F1">
              <w:rPr>
                <w:rFonts w:eastAsia="Times New Roman" w:cs="Segoe UI"/>
                <w:lang w:eastAsia="en-AU"/>
              </w:rPr>
              <w:t>,</w:t>
            </w:r>
            <w:r>
              <w:rPr>
                <w:rFonts w:eastAsia="Times New Roman" w:cs="Segoe UI"/>
                <w:lang w:eastAsia="en-AU"/>
              </w:rPr>
              <w:t xml:space="preserve"> </w:t>
            </w:r>
            <w:r w:rsidRPr="609917F1">
              <w:rPr>
                <w:rFonts w:eastAsia="Times New Roman" w:cs="Segoe UI"/>
                <w:lang w:eastAsia="en-AU"/>
              </w:rPr>
              <w:t>that</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applicant</w:t>
            </w:r>
            <w:r>
              <w:rPr>
                <w:rFonts w:eastAsia="Times New Roman" w:cs="Segoe UI"/>
                <w:lang w:eastAsia="en-AU"/>
              </w:rPr>
              <w:t xml:space="preserve"> </w:t>
            </w:r>
            <w:r w:rsidRPr="609917F1">
              <w:rPr>
                <w:rFonts w:eastAsia="Times New Roman" w:cs="Segoe UI"/>
                <w:lang w:eastAsia="en-AU"/>
              </w:rPr>
              <w:t>is</w:t>
            </w:r>
            <w:r>
              <w:rPr>
                <w:rFonts w:eastAsia="Times New Roman" w:cs="Segoe UI"/>
                <w:lang w:eastAsia="en-AU"/>
              </w:rPr>
              <w:t xml:space="preserve"> </w:t>
            </w:r>
            <w:r w:rsidRPr="609917F1">
              <w:rPr>
                <w:rFonts w:eastAsia="Times New Roman" w:cs="Segoe UI"/>
                <w:lang w:eastAsia="en-AU"/>
              </w:rPr>
              <w:t>financially</w:t>
            </w:r>
            <w:r>
              <w:rPr>
                <w:rFonts w:eastAsia="Times New Roman" w:cs="Segoe UI"/>
                <w:lang w:eastAsia="en-AU"/>
              </w:rPr>
              <w:t xml:space="preserve"> </w:t>
            </w:r>
            <w:r w:rsidRPr="609917F1">
              <w:rPr>
                <w:rFonts w:eastAsia="Times New Roman" w:cs="Segoe UI"/>
                <w:lang w:eastAsia="en-AU"/>
              </w:rPr>
              <w:t>viable</w:t>
            </w:r>
            <w:r>
              <w:rPr>
                <w:rFonts w:eastAsia="Times New Roman" w:cs="Segoe UI"/>
                <w:lang w:eastAsia="en-AU"/>
              </w:rPr>
              <w:t xml:space="preserve"> </w:t>
            </w:r>
            <w:r w:rsidRPr="609917F1">
              <w:rPr>
                <w:rFonts w:eastAsia="Times New Roman" w:cs="Segoe UI"/>
                <w:lang w:eastAsia="en-AU"/>
              </w:rPr>
              <w:t>and</w:t>
            </w:r>
            <w:r>
              <w:rPr>
                <w:rFonts w:eastAsia="Times New Roman" w:cs="Segoe UI"/>
                <w:lang w:eastAsia="en-AU"/>
              </w:rPr>
              <w:t xml:space="preserve"> </w:t>
            </w:r>
            <w:r w:rsidRPr="609917F1">
              <w:rPr>
                <w:rFonts w:eastAsia="Times New Roman" w:cs="Segoe UI"/>
                <w:lang w:eastAsia="en-AU"/>
              </w:rPr>
              <w:t>what</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expected</w:t>
            </w:r>
            <w:r>
              <w:rPr>
                <w:rFonts w:eastAsia="Times New Roman" w:cs="Segoe UI"/>
                <w:lang w:eastAsia="en-AU"/>
              </w:rPr>
              <w:t xml:space="preserve"> </w:t>
            </w:r>
            <w:r w:rsidRPr="609917F1">
              <w:rPr>
                <w:rFonts w:eastAsia="Times New Roman" w:cs="Segoe UI"/>
                <w:lang w:eastAsia="en-AU"/>
              </w:rPr>
              <w:t>revenue</w:t>
            </w:r>
            <w:r>
              <w:rPr>
                <w:rFonts w:eastAsia="Times New Roman" w:cs="Segoe UI"/>
                <w:lang w:eastAsia="en-AU"/>
              </w:rPr>
              <w:t xml:space="preserve"> </w:t>
            </w:r>
            <w:r w:rsidRPr="609917F1">
              <w:rPr>
                <w:rFonts w:eastAsia="Times New Roman" w:cs="Segoe UI"/>
                <w:lang w:eastAsia="en-AU"/>
              </w:rPr>
              <w:t>from</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project</w:t>
            </w:r>
            <w:r>
              <w:rPr>
                <w:rFonts w:eastAsia="Times New Roman" w:cs="Segoe UI"/>
                <w:lang w:eastAsia="en-AU"/>
              </w:rPr>
              <w:t xml:space="preserve"> </w:t>
            </w:r>
            <w:r w:rsidRPr="609917F1">
              <w:rPr>
                <w:rFonts w:eastAsia="Times New Roman" w:cs="Segoe UI"/>
                <w:lang w:eastAsia="en-AU"/>
              </w:rPr>
              <w:t>will</w:t>
            </w:r>
            <w:r>
              <w:rPr>
                <w:rFonts w:eastAsia="Times New Roman" w:cs="Segoe UI"/>
                <w:lang w:eastAsia="en-AU"/>
              </w:rPr>
              <w:t xml:space="preserve"> </w:t>
            </w:r>
            <w:r w:rsidRPr="609917F1">
              <w:rPr>
                <w:rFonts w:eastAsia="Times New Roman" w:cs="Segoe UI"/>
                <w:lang w:eastAsia="en-AU"/>
              </w:rPr>
              <w:t>be.</w:t>
            </w:r>
          </w:p>
          <w:p w14:paraId="4AE621C4" w14:textId="77777777" w:rsidR="0013005C" w:rsidRPr="00E53019" w:rsidRDefault="0013005C">
            <w:pPr>
              <w:ind w:left="113"/>
              <w:rPr>
                <w:rFonts w:eastAsia="Times New Roman" w:cs="Segoe UI"/>
                <w:lang w:eastAsia="en-AU"/>
              </w:rPr>
            </w:pPr>
            <w:r>
              <w:rPr>
                <w:rFonts w:eastAsia="Times New Roman" w:cs="Segoe UI"/>
                <w:lang w:eastAsia="en-AU"/>
              </w:rPr>
              <w:t xml:space="preserve">All applicants will need to provide the following at a minimum: </w:t>
            </w:r>
          </w:p>
          <w:p w14:paraId="79AA2C4C" w14:textId="77777777" w:rsidR="0013005C" w:rsidRDefault="0013005C" w:rsidP="0013005C">
            <w:pPr>
              <w:pStyle w:val="ListParagraph"/>
              <w:numPr>
                <w:ilvl w:val="0"/>
                <w:numId w:val="55"/>
              </w:numPr>
              <w:snapToGrid w:val="0"/>
              <w:spacing w:before="0" w:after="160"/>
              <w:rPr>
                <w:rFonts w:eastAsia="Times New Roman" w:cs="Segoe UI"/>
                <w:lang w:eastAsia="en-AU"/>
              </w:rPr>
            </w:pPr>
            <w:r w:rsidRPr="2C5B671F">
              <w:rPr>
                <w:rFonts w:eastAsia="Times New Roman" w:cs="Segoe UI"/>
                <w:lang w:eastAsia="en-AU"/>
              </w:rPr>
              <w:t>complete</w:t>
            </w:r>
            <w:r w:rsidRPr="2A8EB64C">
              <w:rPr>
                <w:rFonts w:eastAsia="Times New Roman" w:cs="Segoe UI"/>
                <w:lang w:eastAsia="en-AU"/>
              </w:rPr>
              <w:t>,</w:t>
            </w:r>
            <w:r w:rsidRPr="2F344EAF">
              <w:rPr>
                <w:rFonts w:eastAsia="Times New Roman" w:cs="Segoe UI"/>
                <w:lang w:eastAsia="en-AU"/>
              </w:rPr>
              <w:t xml:space="preserve"> audited</w:t>
            </w:r>
            <w:r>
              <w:rPr>
                <w:rFonts w:eastAsia="Times New Roman" w:cs="Segoe UI"/>
                <w:lang w:eastAsia="en-AU"/>
              </w:rPr>
              <w:t xml:space="preserve"> </w:t>
            </w:r>
            <w:r w:rsidRPr="609917F1">
              <w:rPr>
                <w:rFonts w:eastAsia="Times New Roman" w:cs="Segoe UI"/>
                <w:lang w:eastAsia="en-AU"/>
              </w:rPr>
              <w:t>or</w:t>
            </w:r>
            <w:r>
              <w:rPr>
                <w:rFonts w:eastAsia="Times New Roman" w:cs="Segoe UI"/>
                <w:lang w:eastAsia="en-AU"/>
              </w:rPr>
              <w:t xml:space="preserve"> accountant</w:t>
            </w:r>
            <w:r w:rsidRPr="609917F1">
              <w:rPr>
                <w:rFonts w:eastAsia="Times New Roman" w:cs="Segoe UI"/>
                <w:lang w:eastAsia="en-AU"/>
              </w:rPr>
              <w:t>-prepared</w:t>
            </w:r>
            <w:r>
              <w:rPr>
                <w:rFonts w:eastAsia="Times New Roman" w:cs="Segoe UI"/>
                <w:lang w:eastAsia="en-AU"/>
              </w:rPr>
              <w:t xml:space="preserve"> </w:t>
            </w:r>
            <w:r w:rsidRPr="609917F1">
              <w:rPr>
                <w:rFonts w:eastAsia="Times New Roman" w:cs="Segoe UI"/>
                <w:lang w:eastAsia="en-AU"/>
              </w:rPr>
              <w:t>financial</w:t>
            </w:r>
            <w:r>
              <w:rPr>
                <w:rFonts w:eastAsia="Times New Roman" w:cs="Segoe UI"/>
                <w:lang w:eastAsia="en-AU"/>
              </w:rPr>
              <w:t xml:space="preserve"> </w:t>
            </w:r>
            <w:r w:rsidRPr="609917F1">
              <w:rPr>
                <w:rFonts w:eastAsia="Times New Roman" w:cs="Segoe UI"/>
                <w:lang w:eastAsia="en-AU"/>
              </w:rPr>
              <w:t>reports</w:t>
            </w:r>
            <w:r>
              <w:rPr>
                <w:rFonts w:eastAsia="Times New Roman" w:cs="Segoe UI"/>
                <w:lang w:eastAsia="en-AU"/>
              </w:rPr>
              <w:t xml:space="preserve"> </w:t>
            </w:r>
            <w:r w:rsidRPr="609917F1">
              <w:rPr>
                <w:rFonts w:eastAsia="Times New Roman" w:cs="Segoe UI"/>
                <w:lang w:eastAsia="en-AU"/>
              </w:rPr>
              <w:t>for</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last</w:t>
            </w:r>
            <w:r>
              <w:rPr>
                <w:rFonts w:eastAsia="Times New Roman" w:cs="Segoe UI"/>
                <w:lang w:eastAsia="en-AU"/>
              </w:rPr>
              <w:t xml:space="preserve"> </w:t>
            </w:r>
            <w:r w:rsidRPr="609917F1">
              <w:rPr>
                <w:rFonts w:eastAsia="Times New Roman" w:cs="Segoe UI"/>
                <w:lang w:eastAsia="en-AU"/>
              </w:rPr>
              <w:t>3</w:t>
            </w:r>
            <w:r>
              <w:rPr>
                <w:rFonts w:eastAsia="Times New Roman" w:cs="Segoe UI"/>
                <w:lang w:eastAsia="en-AU"/>
              </w:rPr>
              <w:t xml:space="preserve"> </w:t>
            </w:r>
            <w:r w:rsidRPr="609917F1">
              <w:rPr>
                <w:rFonts w:eastAsia="Times New Roman" w:cs="Segoe UI"/>
                <w:lang w:eastAsia="en-AU"/>
              </w:rPr>
              <w:t>financial</w:t>
            </w:r>
            <w:r>
              <w:rPr>
                <w:rFonts w:eastAsia="Times New Roman" w:cs="Segoe UI"/>
                <w:lang w:eastAsia="en-AU"/>
              </w:rPr>
              <w:t xml:space="preserve"> </w:t>
            </w:r>
            <w:r w:rsidRPr="609917F1">
              <w:rPr>
                <w:rFonts w:eastAsia="Times New Roman" w:cs="Segoe UI"/>
                <w:lang w:eastAsia="en-AU"/>
              </w:rPr>
              <w:t>years</w:t>
            </w:r>
            <w:r>
              <w:rPr>
                <w:rFonts w:eastAsia="Times New Roman" w:cs="Segoe UI"/>
                <w:lang w:eastAsia="en-AU"/>
              </w:rPr>
              <w:t xml:space="preserve"> (2022-23 – 2024-25)</w:t>
            </w:r>
            <w:r w:rsidRPr="609917F1">
              <w:rPr>
                <w:rFonts w:eastAsia="Times New Roman" w:cs="Segoe UI"/>
                <w:lang w:eastAsia="en-AU"/>
              </w:rPr>
              <w:t>.</w:t>
            </w:r>
            <w:r>
              <w:rPr>
                <w:rFonts w:eastAsia="Times New Roman" w:cs="Segoe UI"/>
                <w:lang w:eastAsia="en-AU"/>
              </w:rPr>
              <w:t xml:space="preserve"> </w:t>
            </w:r>
            <w:r w:rsidRPr="609917F1">
              <w:rPr>
                <w:rFonts w:eastAsia="Times New Roman" w:cs="Segoe UI"/>
                <w:lang w:eastAsia="en-AU"/>
              </w:rPr>
              <w:t>These</w:t>
            </w:r>
            <w:r>
              <w:rPr>
                <w:rFonts w:eastAsia="Times New Roman" w:cs="Segoe UI"/>
                <w:lang w:eastAsia="en-AU"/>
              </w:rPr>
              <w:t xml:space="preserve"> </w:t>
            </w:r>
            <w:r w:rsidRPr="609917F1">
              <w:rPr>
                <w:rFonts w:eastAsia="Times New Roman" w:cs="Segoe UI"/>
                <w:lang w:eastAsia="en-AU"/>
              </w:rPr>
              <w:t>should</w:t>
            </w:r>
            <w:r>
              <w:rPr>
                <w:rFonts w:eastAsia="Times New Roman" w:cs="Segoe UI"/>
                <w:lang w:eastAsia="en-AU"/>
              </w:rPr>
              <w:t xml:space="preserve"> </w:t>
            </w:r>
            <w:r w:rsidRPr="609917F1">
              <w:rPr>
                <w:rFonts w:eastAsia="Times New Roman" w:cs="Segoe UI"/>
                <w:lang w:eastAsia="en-AU"/>
              </w:rPr>
              <w:lastRenderedPageBreak/>
              <w:t>be</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‘final</w:t>
            </w:r>
            <w:r>
              <w:rPr>
                <w:rFonts w:eastAsia="Times New Roman" w:cs="Segoe UI"/>
                <w:lang w:eastAsia="en-AU"/>
              </w:rPr>
              <w:t xml:space="preserve"> </w:t>
            </w:r>
            <w:r w:rsidRPr="609917F1">
              <w:rPr>
                <w:rFonts w:eastAsia="Times New Roman" w:cs="Segoe UI"/>
                <w:lang w:eastAsia="en-AU"/>
              </w:rPr>
              <w:t>accounts’</w:t>
            </w:r>
            <w:r>
              <w:rPr>
                <w:rFonts w:eastAsia="Times New Roman" w:cs="Segoe UI"/>
                <w:lang w:eastAsia="en-AU"/>
              </w:rPr>
              <w:t xml:space="preserve"> </w:t>
            </w:r>
            <w:r w:rsidRPr="609917F1">
              <w:rPr>
                <w:rFonts w:eastAsia="Times New Roman" w:cs="Segoe UI"/>
                <w:lang w:eastAsia="en-AU"/>
              </w:rPr>
              <w:t>with</w:t>
            </w:r>
            <w:r>
              <w:rPr>
                <w:rFonts w:eastAsia="Times New Roman" w:cs="Segoe UI"/>
                <w:lang w:eastAsia="en-AU"/>
              </w:rPr>
              <w:t xml:space="preserve"> </w:t>
            </w:r>
            <w:r w:rsidRPr="609917F1">
              <w:rPr>
                <w:rFonts w:eastAsia="Times New Roman" w:cs="Segoe UI"/>
                <w:lang w:eastAsia="en-AU"/>
              </w:rPr>
              <w:t>directors’</w:t>
            </w:r>
            <w:r>
              <w:rPr>
                <w:rFonts w:eastAsia="Times New Roman" w:cs="Segoe UI"/>
                <w:lang w:eastAsia="en-AU"/>
              </w:rPr>
              <w:t xml:space="preserve"> </w:t>
            </w:r>
            <w:r w:rsidRPr="609917F1">
              <w:rPr>
                <w:rFonts w:eastAsia="Times New Roman" w:cs="Segoe UI"/>
                <w:lang w:eastAsia="en-AU"/>
              </w:rPr>
              <w:t>report</w:t>
            </w:r>
            <w:r>
              <w:rPr>
                <w:rFonts w:eastAsia="Times New Roman" w:cs="Segoe UI"/>
                <w:lang w:eastAsia="en-AU"/>
              </w:rPr>
              <w:t xml:space="preserve"> </w:t>
            </w:r>
            <w:r w:rsidRPr="609917F1">
              <w:rPr>
                <w:rFonts w:eastAsia="Times New Roman" w:cs="Segoe UI"/>
                <w:lang w:eastAsia="en-AU"/>
              </w:rPr>
              <w:t>and</w:t>
            </w:r>
            <w:r>
              <w:rPr>
                <w:rFonts w:eastAsia="Times New Roman" w:cs="Segoe UI"/>
                <w:lang w:eastAsia="en-AU"/>
              </w:rPr>
              <w:t xml:space="preserve"> </w:t>
            </w:r>
            <w:r w:rsidRPr="609917F1">
              <w:rPr>
                <w:rFonts w:eastAsia="Times New Roman" w:cs="Segoe UI"/>
                <w:lang w:eastAsia="en-AU"/>
              </w:rPr>
              <w:t>declaration</w:t>
            </w:r>
            <w:r>
              <w:rPr>
                <w:rFonts w:eastAsia="Times New Roman" w:cs="Segoe UI"/>
                <w:lang w:eastAsia="en-AU"/>
              </w:rPr>
              <w:t xml:space="preserve"> </w:t>
            </w:r>
            <w:r w:rsidRPr="609917F1">
              <w:rPr>
                <w:rFonts w:eastAsia="Times New Roman" w:cs="Segoe UI"/>
                <w:lang w:eastAsia="en-AU"/>
              </w:rPr>
              <w:t>as</w:t>
            </w:r>
            <w:r>
              <w:rPr>
                <w:rFonts w:eastAsia="Times New Roman" w:cs="Segoe UI"/>
                <w:lang w:eastAsia="en-AU"/>
              </w:rPr>
              <w:t xml:space="preserve"> </w:t>
            </w:r>
            <w:r w:rsidRPr="609917F1">
              <w:rPr>
                <w:rFonts w:eastAsia="Times New Roman" w:cs="Segoe UI"/>
                <w:lang w:eastAsia="en-AU"/>
              </w:rPr>
              <w:t>well</w:t>
            </w:r>
            <w:r>
              <w:rPr>
                <w:rFonts w:eastAsia="Times New Roman" w:cs="Segoe UI"/>
                <w:lang w:eastAsia="en-AU"/>
              </w:rPr>
              <w:t xml:space="preserve"> </w:t>
            </w:r>
            <w:r w:rsidRPr="609917F1">
              <w:rPr>
                <w:rFonts w:eastAsia="Times New Roman" w:cs="Segoe UI"/>
                <w:lang w:eastAsia="en-AU"/>
              </w:rPr>
              <w:t>as:</w:t>
            </w:r>
          </w:p>
          <w:p w14:paraId="1072667C" w14:textId="77777777" w:rsidR="0013005C" w:rsidRDefault="0013005C" w:rsidP="0013005C">
            <w:pPr>
              <w:pStyle w:val="ListParagraph"/>
              <w:numPr>
                <w:ilvl w:val="1"/>
                <w:numId w:val="25"/>
              </w:numPr>
              <w:spacing w:before="0" w:after="160" w:line="259" w:lineRule="auto"/>
              <w:rPr>
                <w:rFonts w:ascii="VIC" w:hAnsi="VIC"/>
              </w:rPr>
            </w:pPr>
            <w:r w:rsidRPr="002F5C63">
              <w:rPr>
                <w:rFonts w:ascii="VIC" w:hAnsi="VIC"/>
              </w:rPr>
              <w:t xml:space="preserve">profit and loss statement, </w:t>
            </w:r>
          </w:p>
          <w:p w14:paraId="0FD254BA" w14:textId="77777777" w:rsidR="0013005C" w:rsidRDefault="0013005C" w:rsidP="0013005C">
            <w:pPr>
              <w:pStyle w:val="ListParagraph"/>
              <w:numPr>
                <w:ilvl w:val="1"/>
                <w:numId w:val="25"/>
              </w:numPr>
              <w:spacing w:before="0" w:after="160" w:line="259" w:lineRule="auto"/>
              <w:rPr>
                <w:rFonts w:ascii="VIC" w:hAnsi="VIC"/>
              </w:rPr>
            </w:pPr>
            <w:r w:rsidRPr="002F5C63">
              <w:rPr>
                <w:rFonts w:ascii="VIC" w:hAnsi="VIC"/>
              </w:rPr>
              <w:t xml:space="preserve">balance sheet, </w:t>
            </w:r>
          </w:p>
          <w:p w14:paraId="13092775" w14:textId="77777777" w:rsidR="0013005C" w:rsidRDefault="0013005C" w:rsidP="0013005C">
            <w:pPr>
              <w:pStyle w:val="ListParagraph"/>
              <w:numPr>
                <w:ilvl w:val="1"/>
                <w:numId w:val="25"/>
              </w:numPr>
              <w:spacing w:before="0" w:after="160" w:line="259" w:lineRule="auto"/>
              <w:rPr>
                <w:rFonts w:ascii="VIC" w:hAnsi="VIC"/>
              </w:rPr>
            </w:pPr>
            <w:r w:rsidRPr="002F5C63">
              <w:rPr>
                <w:rFonts w:ascii="VIC" w:hAnsi="VIC"/>
              </w:rPr>
              <w:t xml:space="preserve">cash flow </w:t>
            </w:r>
            <w:proofErr w:type="gramStart"/>
            <w:r w:rsidRPr="002F5C63">
              <w:rPr>
                <w:rFonts w:ascii="VIC" w:hAnsi="VIC"/>
              </w:rPr>
              <w:t>statement</w:t>
            </w:r>
            <w:r>
              <w:rPr>
                <w:rFonts w:ascii="VIC" w:hAnsi="VIC"/>
              </w:rPr>
              <w:t xml:space="preserve"> </w:t>
            </w:r>
            <w:r w:rsidRPr="002F5C63">
              <w:rPr>
                <w:rFonts w:ascii="VIC" w:hAnsi="VIC"/>
              </w:rPr>
              <w:t>,</w:t>
            </w:r>
            <w:proofErr w:type="gramEnd"/>
            <w:r w:rsidRPr="002F5C63">
              <w:rPr>
                <w:rFonts w:ascii="VIC" w:hAnsi="VIC"/>
              </w:rPr>
              <w:t xml:space="preserve"> </w:t>
            </w:r>
          </w:p>
          <w:p w14:paraId="613B7CB5" w14:textId="77777777" w:rsidR="0013005C" w:rsidRDefault="0013005C" w:rsidP="0013005C">
            <w:pPr>
              <w:pStyle w:val="ListParagraph"/>
              <w:numPr>
                <w:ilvl w:val="0"/>
                <w:numId w:val="56"/>
              </w:numPr>
              <w:snapToGrid w:val="0"/>
              <w:spacing w:before="0" w:after="160" w:line="280" w:lineRule="exact"/>
              <w:rPr>
                <w:rFonts w:ascii="VIC" w:hAnsi="VIC"/>
              </w:rPr>
            </w:pPr>
            <w:r w:rsidRPr="002F5C63">
              <w:rPr>
                <w:rFonts w:ascii="VIC" w:hAnsi="VIC"/>
              </w:rPr>
              <w:t>equity statement</w:t>
            </w:r>
            <w:r>
              <w:rPr>
                <w:rFonts w:ascii="VIC" w:hAnsi="VIC"/>
              </w:rPr>
              <w:t>, and</w:t>
            </w:r>
          </w:p>
          <w:p w14:paraId="422C175A" w14:textId="77777777" w:rsidR="0013005C" w:rsidRPr="002F5C63" w:rsidRDefault="0013005C" w:rsidP="0013005C">
            <w:pPr>
              <w:pStyle w:val="ListParagraph"/>
              <w:numPr>
                <w:ilvl w:val="0"/>
                <w:numId w:val="56"/>
              </w:numPr>
              <w:snapToGrid w:val="0"/>
              <w:spacing w:before="0" w:after="160" w:line="280" w:lineRule="exact"/>
              <w:rPr>
                <w:rFonts w:ascii="VIC" w:hAnsi="VIC"/>
              </w:rPr>
            </w:pPr>
            <w:r w:rsidRPr="005D2AD7">
              <w:rPr>
                <w:rFonts w:ascii="VIC" w:hAnsi="VIC"/>
              </w:rPr>
              <w:t>notes</w:t>
            </w:r>
            <w:r w:rsidRPr="005D2AD7">
              <w:rPr>
                <w:rFonts w:ascii="Cambria" w:hAnsi="Cambria" w:cs="Cambria"/>
              </w:rPr>
              <w:t> </w:t>
            </w:r>
            <w:r w:rsidRPr="005D2AD7">
              <w:rPr>
                <w:rFonts w:ascii="VIC" w:hAnsi="VIC"/>
              </w:rPr>
              <w:t>to</w:t>
            </w:r>
            <w:r w:rsidRPr="005D2AD7">
              <w:rPr>
                <w:rFonts w:ascii="Cambria" w:hAnsi="Cambria" w:cs="Cambria"/>
              </w:rPr>
              <w:t> </w:t>
            </w:r>
            <w:r w:rsidRPr="005D2AD7">
              <w:rPr>
                <w:rFonts w:ascii="VIC" w:hAnsi="VIC"/>
              </w:rPr>
              <w:t>the</w:t>
            </w:r>
            <w:r w:rsidRPr="005D2AD7">
              <w:rPr>
                <w:rFonts w:ascii="Cambria" w:hAnsi="Cambria" w:cs="Cambria"/>
              </w:rPr>
              <w:t> </w:t>
            </w:r>
            <w:r w:rsidRPr="005D2AD7">
              <w:rPr>
                <w:rFonts w:ascii="VIC" w:hAnsi="VIC"/>
              </w:rPr>
              <w:t>accounts</w:t>
            </w:r>
            <w:r w:rsidRPr="005D2AD7">
              <w:rPr>
                <w:rFonts w:ascii="Cambria" w:hAnsi="Cambria" w:cs="Cambria"/>
              </w:rPr>
              <w:t> </w:t>
            </w:r>
            <w:r w:rsidRPr="005D2AD7">
              <w:rPr>
                <w:rFonts w:ascii="VIC" w:hAnsi="VIC"/>
              </w:rPr>
              <w:t>(if</w:t>
            </w:r>
            <w:r w:rsidRPr="005D2AD7">
              <w:rPr>
                <w:rFonts w:ascii="Cambria" w:hAnsi="Cambria" w:cs="Cambria"/>
              </w:rPr>
              <w:t> </w:t>
            </w:r>
            <w:r w:rsidRPr="005D2AD7">
              <w:rPr>
                <w:rFonts w:ascii="VIC" w:hAnsi="VIC"/>
              </w:rPr>
              <w:t>applicable)</w:t>
            </w:r>
            <w:r w:rsidRPr="005D2AD7">
              <w:rPr>
                <w:rFonts w:ascii="Cambria" w:hAnsi="Cambria" w:cs="Cambria"/>
              </w:rPr>
              <w:t> </w:t>
            </w:r>
          </w:p>
          <w:p w14:paraId="3088AB3E" w14:textId="77777777" w:rsidR="0013005C" w:rsidRPr="008E12C5" w:rsidRDefault="0013005C" w:rsidP="0013005C">
            <w:pPr>
              <w:pStyle w:val="ListParagraph"/>
              <w:numPr>
                <w:ilvl w:val="0"/>
                <w:numId w:val="55"/>
              </w:numPr>
              <w:snapToGrid w:val="0"/>
              <w:spacing w:before="0" w:after="160"/>
              <w:rPr>
                <w:rFonts w:eastAsia="Times New Roman" w:cs="Segoe UI"/>
                <w:lang w:eastAsia="en-AU"/>
              </w:rPr>
            </w:pPr>
            <w:r w:rsidRPr="008E12C5">
              <w:rPr>
                <w:rFonts w:eastAsia="Times New Roman" w:cs="Segoe UI"/>
                <w:lang w:eastAsia="en-AU"/>
              </w:rPr>
              <w:t>where the audited or accountant-prepared financials for the most recent reporting period is more than 6 months, the following are required:</w:t>
            </w:r>
          </w:p>
          <w:p w14:paraId="061E314F" w14:textId="77777777" w:rsidR="0013005C" w:rsidRDefault="0013005C" w:rsidP="0013005C">
            <w:pPr>
              <w:pStyle w:val="ListParagraph"/>
              <w:numPr>
                <w:ilvl w:val="1"/>
                <w:numId w:val="25"/>
              </w:numPr>
              <w:snapToGrid w:val="0"/>
              <w:spacing w:before="0" w:after="160"/>
              <w:rPr>
                <w:rFonts w:eastAsia="Times New Roman" w:cs="Segoe UI"/>
                <w:lang w:eastAsia="en-AU"/>
              </w:rPr>
            </w:pPr>
            <w:r>
              <w:rPr>
                <w:rFonts w:eastAsia="Times New Roman" w:cs="Segoe UI"/>
                <w:lang w:eastAsia="en-AU"/>
              </w:rPr>
              <w:t xml:space="preserve">interim profit and loss statement and a balance sheet </w:t>
            </w:r>
          </w:p>
          <w:p w14:paraId="4F5657A0" w14:textId="77777777" w:rsidR="0013005C" w:rsidRPr="005A6BE3" w:rsidRDefault="0013005C" w:rsidP="0013005C">
            <w:pPr>
              <w:pStyle w:val="ListParagraph"/>
              <w:numPr>
                <w:ilvl w:val="1"/>
                <w:numId w:val="25"/>
              </w:numPr>
              <w:snapToGrid w:val="0"/>
              <w:spacing w:before="0" w:after="160"/>
              <w:rPr>
                <w:rFonts w:eastAsia="Times New Roman" w:cs="Segoe UI"/>
                <w:lang w:eastAsia="en-AU"/>
              </w:rPr>
            </w:pPr>
            <w:r>
              <w:rPr>
                <w:rFonts w:eastAsia="Times New Roman" w:cs="Segoe UI"/>
                <w:lang w:eastAsia="en-AU"/>
              </w:rPr>
              <w:t>in case of public listed corporations, half-yearly financial report</w:t>
            </w:r>
          </w:p>
        </w:tc>
      </w:tr>
      <w:tr w:rsidR="0013005C" w14:paraId="1AF39C92" w14:textId="77777777">
        <w:trPr>
          <w:trHeight w:val="300"/>
        </w:trPr>
        <w:tc>
          <w:tcPr>
            <w:tcW w:w="2127" w:type="dxa"/>
            <w:tcBorders>
              <w:top w:val="single" w:sz="6" w:space="0" w:color="BCC0BC"/>
              <w:left w:val="nil"/>
              <w:bottom w:val="single" w:sz="6" w:space="0" w:color="BCC0BC"/>
              <w:right w:val="nil"/>
            </w:tcBorders>
          </w:tcPr>
          <w:p w14:paraId="6034B38C" w14:textId="77777777" w:rsidR="0013005C" w:rsidRPr="002C3576" w:rsidRDefault="0013005C">
            <w:pPr>
              <w:rPr>
                <w:rFonts w:ascii="VIC" w:eastAsia="Times New Roman" w:hAnsi="VIC" w:cs="Segoe UI"/>
                <w:color w:val="auto"/>
                <w:lang w:eastAsia="en-AU"/>
              </w:rPr>
            </w:pPr>
            <w:r w:rsidRPr="00FD6EAC">
              <w:rPr>
                <w:rFonts w:ascii="VIC" w:eastAsia="Times New Roman" w:hAnsi="VIC" w:cs="Segoe UI"/>
                <w:color w:val="auto"/>
                <w:lang w:eastAsia="en-AU"/>
              </w:rPr>
              <w:lastRenderedPageBreak/>
              <w:t xml:space="preserve">Compliance documentation </w:t>
            </w:r>
            <w:r w:rsidRPr="00105F66">
              <w:rPr>
                <w:rFonts w:ascii="VIC" w:eastAsia="Times New Roman" w:hAnsi="VIC" w:cs="Segoe UI"/>
                <w:color w:val="auto"/>
                <w:lang w:eastAsia="en-AU"/>
              </w:rPr>
              <w:t>(required)</w:t>
            </w:r>
          </w:p>
        </w:tc>
        <w:tc>
          <w:tcPr>
            <w:tcW w:w="6804" w:type="dxa"/>
            <w:tcBorders>
              <w:top w:val="single" w:sz="6" w:space="0" w:color="BCC0BC"/>
              <w:left w:val="nil"/>
              <w:bottom w:val="single" w:sz="6" w:space="0" w:color="BCC0BC"/>
              <w:right w:val="nil"/>
            </w:tcBorders>
          </w:tcPr>
          <w:p w14:paraId="60D8F8B2" w14:textId="77777777" w:rsidR="0013005C" w:rsidRPr="00E562FF" w:rsidRDefault="0013005C" w:rsidP="0013005C">
            <w:pPr>
              <w:pStyle w:val="ListParagraph"/>
              <w:numPr>
                <w:ilvl w:val="0"/>
                <w:numId w:val="55"/>
              </w:numPr>
              <w:snapToGrid w:val="0"/>
              <w:spacing w:before="0" w:after="160"/>
              <w:rPr>
                <w:rFonts w:eastAsia="Times New Roman" w:cs="Segoe UI"/>
                <w:lang w:eastAsia="en-AU"/>
              </w:rPr>
            </w:pPr>
            <w:r w:rsidRPr="22C76136">
              <w:rPr>
                <w:rFonts w:eastAsia="Times New Roman" w:cs="Segoe UI"/>
                <w:lang w:eastAsia="en-AU"/>
              </w:rPr>
              <w:t>evidence</w:t>
            </w:r>
            <w:r>
              <w:rPr>
                <w:rFonts w:eastAsia="Times New Roman" w:cs="Segoe UI"/>
                <w:lang w:eastAsia="en-AU"/>
              </w:rPr>
              <w:t xml:space="preserve"> </w:t>
            </w:r>
            <w:r w:rsidRPr="00E562FF">
              <w:rPr>
                <w:rFonts w:eastAsia="Times New Roman" w:cs="Segoe UI"/>
                <w:lang w:eastAsia="en-AU"/>
              </w:rPr>
              <w:t>of</w:t>
            </w:r>
            <w:r>
              <w:rPr>
                <w:rFonts w:eastAsia="Times New Roman" w:cs="Segoe UI"/>
                <w:lang w:eastAsia="en-AU"/>
              </w:rPr>
              <w:t xml:space="preserve"> </w:t>
            </w:r>
            <w:r w:rsidRPr="00E562FF">
              <w:rPr>
                <w:rFonts w:eastAsia="Times New Roman" w:cs="Segoe UI"/>
                <w:lang w:eastAsia="en-AU"/>
              </w:rPr>
              <w:t>land</w:t>
            </w:r>
            <w:r>
              <w:rPr>
                <w:rFonts w:eastAsia="Times New Roman" w:cs="Segoe UI"/>
                <w:lang w:eastAsia="en-AU"/>
              </w:rPr>
              <w:t xml:space="preserve"> </w:t>
            </w:r>
            <w:r w:rsidRPr="00E562FF">
              <w:rPr>
                <w:rFonts w:eastAsia="Times New Roman" w:cs="Segoe UI"/>
                <w:lang w:eastAsia="en-AU"/>
              </w:rPr>
              <w:t>ownership/tenu</w:t>
            </w:r>
            <w:r w:rsidRPr="002C37BF">
              <w:rPr>
                <w:rFonts w:eastAsia="Times New Roman" w:cs="Segoe UI"/>
                <w:lang w:eastAsia="en-AU"/>
              </w:rPr>
              <w:t>re</w:t>
            </w:r>
            <w:r w:rsidRPr="00BD19B3">
              <w:rPr>
                <w:rFonts w:eastAsia="Times New Roman" w:cs="Segoe UI"/>
                <w:lang w:eastAsia="en-AU"/>
              </w:rPr>
              <w:t xml:space="preserve"> wher</w:t>
            </w:r>
            <w:r>
              <w:rPr>
                <w:rFonts w:eastAsia="Times New Roman" w:cs="Segoe UI"/>
                <w:lang w:eastAsia="en-AU"/>
              </w:rPr>
              <w:t>e the project activity will occur and/or the home garage site for heavy vehicles</w:t>
            </w:r>
          </w:p>
          <w:p w14:paraId="7EC9A1A6" w14:textId="77777777" w:rsidR="0013005C" w:rsidRPr="00E562FF" w:rsidRDefault="0013005C" w:rsidP="0013005C">
            <w:pPr>
              <w:pStyle w:val="ListParagraph"/>
              <w:numPr>
                <w:ilvl w:val="0"/>
                <w:numId w:val="55"/>
              </w:numPr>
              <w:snapToGrid w:val="0"/>
              <w:spacing w:before="0" w:after="160"/>
              <w:rPr>
                <w:rFonts w:eastAsia="Times New Roman" w:cs="Segoe UI"/>
                <w:lang w:eastAsia="en-AU"/>
              </w:rPr>
            </w:pPr>
            <w:r w:rsidRPr="22C76136">
              <w:rPr>
                <w:rFonts w:eastAsia="Times New Roman" w:cs="Segoe UI"/>
                <w:lang w:eastAsia="en-AU"/>
              </w:rPr>
              <w:t>evidence</w:t>
            </w:r>
            <w:r>
              <w:rPr>
                <w:rFonts w:eastAsia="Times New Roman" w:cs="Segoe UI"/>
                <w:lang w:eastAsia="en-AU"/>
              </w:rPr>
              <w:t xml:space="preserve"> </w:t>
            </w:r>
            <w:r w:rsidRPr="609917F1">
              <w:rPr>
                <w:rFonts w:eastAsia="Times New Roman" w:cs="Segoe UI"/>
                <w:lang w:eastAsia="en-AU"/>
              </w:rPr>
              <w:t>that</w:t>
            </w:r>
            <w:r>
              <w:rPr>
                <w:rFonts w:eastAsia="Times New Roman" w:cs="Segoe UI"/>
                <w:lang w:eastAsia="en-AU"/>
              </w:rPr>
              <w:t xml:space="preserve"> </w:t>
            </w:r>
            <w:r w:rsidRPr="609917F1">
              <w:rPr>
                <w:rFonts w:eastAsia="Times New Roman" w:cs="Segoe UI"/>
                <w:lang w:eastAsia="en-AU"/>
              </w:rPr>
              <w:t>relevant</w:t>
            </w:r>
            <w:r>
              <w:rPr>
                <w:rFonts w:eastAsia="Times New Roman" w:cs="Segoe UI"/>
                <w:lang w:eastAsia="en-AU"/>
              </w:rPr>
              <w:t xml:space="preserve"> </w:t>
            </w:r>
            <w:r w:rsidRPr="609917F1">
              <w:rPr>
                <w:rFonts w:eastAsia="Times New Roman" w:cs="Segoe UI"/>
                <w:lang w:eastAsia="en-AU"/>
              </w:rPr>
              <w:t>approvals</w:t>
            </w:r>
            <w:r>
              <w:rPr>
                <w:rFonts w:eastAsia="Times New Roman" w:cs="Segoe UI"/>
                <w:lang w:eastAsia="en-AU"/>
              </w:rPr>
              <w:t xml:space="preserve"> </w:t>
            </w:r>
            <w:r w:rsidRPr="609917F1">
              <w:rPr>
                <w:rFonts w:eastAsia="Times New Roman" w:cs="Segoe UI"/>
                <w:lang w:eastAsia="en-AU"/>
              </w:rPr>
              <w:t>to</w:t>
            </w:r>
            <w:r>
              <w:rPr>
                <w:rFonts w:eastAsia="Times New Roman" w:cs="Segoe UI"/>
                <w:lang w:eastAsia="en-AU"/>
              </w:rPr>
              <w:t xml:space="preserve"> </w:t>
            </w:r>
            <w:r w:rsidRPr="609917F1">
              <w:rPr>
                <w:rFonts w:eastAsia="Times New Roman" w:cs="Segoe UI"/>
                <w:lang w:eastAsia="en-AU"/>
              </w:rPr>
              <w:t>commence</w:t>
            </w:r>
            <w:r>
              <w:rPr>
                <w:rFonts w:eastAsia="Times New Roman" w:cs="Segoe UI"/>
                <w:lang w:eastAsia="en-AU"/>
              </w:rPr>
              <w:t xml:space="preserve"> </w:t>
            </w:r>
            <w:r w:rsidRPr="609917F1">
              <w:rPr>
                <w:rFonts w:eastAsia="Times New Roman" w:cs="Segoe UI"/>
                <w:lang w:eastAsia="en-AU"/>
              </w:rPr>
              <w:t>the</w:t>
            </w:r>
            <w:r>
              <w:rPr>
                <w:rFonts w:eastAsia="Times New Roman" w:cs="Segoe UI"/>
                <w:lang w:eastAsia="en-AU"/>
              </w:rPr>
              <w:t xml:space="preserve"> </w:t>
            </w:r>
            <w:r w:rsidRPr="609917F1">
              <w:rPr>
                <w:rFonts w:eastAsia="Times New Roman" w:cs="Segoe UI"/>
                <w:lang w:eastAsia="en-AU"/>
              </w:rPr>
              <w:t>project</w:t>
            </w:r>
            <w:r>
              <w:rPr>
                <w:rFonts w:eastAsia="Times New Roman" w:cs="Segoe UI"/>
                <w:lang w:eastAsia="en-AU"/>
              </w:rPr>
              <w:t xml:space="preserve"> </w:t>
            </w:r>
            <w:r w:rsidRPr="609917F1">
              <w:rPr>
                <w:rFonts w:eastAsia="Times New Roman" w:cs="Segoe UI"/>
                <w:lang w:eastAsia="en-AU"/>
              </w:rPr>
              <w:t>have</w:t>
            </w:r>
            <w:r>
              <w:rPr>
                <w:rFonts w:eastAsia="Times New Roman" w:cs="Segoe UI"/>
                <w:lang w:eastAsia="en-AU"/>
              </w:rPr>
              <w:t xml:space="preserve"> </w:t>
            </w:r>
            <w:r w:rsidRPr="609917F1">
              <w:rPr>
                <w:rFonts w:eastAsia="Times New Roman" w:cs="Segoe UI"/>
                <w:lang w:eastAsia="en-AU"/>
              </w:rPr>
              <w:t>been</w:t>
            </w:r>
            <w:r>
              <w:rPr>
                <w:rFonts w:eastAsia="Times New Roman" w:cs="Segoe UI"/>
                <w:lang w:eastAsia="en-AU"/>
              </w:rPr>
              <w:t xml:space="preserve"> </w:t>
            </w:r>
            <w:r w:rsidRPr="609917F1">
              <w:rPr>
                <w:rFonts w:eastAsia="Times New Roman" w:cs="Segoe UI"/>
                <w:lang w:eastAsia="en-AU"/>
              </w:rPr>
              <w:t>obtained,</w:t>
            </w:r>
            <w:r>
              <w:rPr>
                <w:rFonts w:eastAsia="Times New Roman" w:cs="Segoe UI"/>
                <w:lang w:eastAsia="en-AU"/>
              </w:rPr>
              <w:t xml:space="preserve"> for example for infrastructure projects </w:t>
            </w:r>
            <w:r w:rsidRPr="609917F1">
              <w:rPr>
                <w:rFonts w:eastAsia="Times New Roman" w:cs="Segoe UI"/>
                <w:lang w:eastAsia="en-AU"/>
              </w:rPr>
              <w:t>planning</w:t>
            </w:r>
            <w:r>
              <w:rPr>
                <w:rFonts w:eastAsia="Times New Roman" w:cs="Segoe UI"/>
                <w:lang w:eastAsia="en-AU"/>
              </w:rPr>
              <w:t xml:space="preserve"> </w:t>
            </w:r>
            <w:r w:rsidRPr="609917F1">
              <w:rPr>
                <w:rFonts w:eastAsia="Times New Roman" w:cs="Segoe UI"/>
                <w:lang w:eastAsia="en-AU"/>
              </w:rPr>
              <w:t>permit</w:t>
            </w:r>
            <w:r>
              <w:rPr>
                <w:rFonts w:eastAsia="Times New Roman" w:cs="Segoe UI"/>
                <w:lang w:eastAsia="en-AU"/>
              </w:rPr>
              <w:t xml:space="preserve"> or council permits </w:t>
            </w:r>
            <w:r w:rsidRPr="04158ADB">
              <w:rPr>
                <w:rFonts w:eastAsia="Times New Roman" w:cs="Segoe UI"/>
                <w:lang w:eastAsia="en-AU"/>
              </w:rPr>
              <w:t>where applicable</w:t>
            </w:r>
            <w:r w:rsidRPr="609917F1">
              <w:rPr>
                <w:rFonts w:eastAsia="Times New Roman" w:cs="Segoe UI"/>
                <w:lang w:eastAsia="en-AU"/>
              </w:rPr>
              <w:t>.</w:t>
            </w:r>
            <w:r w:rsidRPr="00FA406B">
              <w:rPr>
                <w:rFonts w:eastAsia="Times New Roman" w:cs="Segoe UI"/>
                <w:lang w:eastAsia="en-AU"/>
              </w:rPr>
              <w:t xml:space="preserve"> </w:t>
            </w:r>
          </w:p>
          <w:p w14:paraId="184B471B" w14:textId="77777777" w:rsidR="0013005C" w:rsidRPr="00E53019" w:rsidRDefault="0013005C" w:rsidP="0013005C">
            <w:pPr>
              <w:pStyle w:val="ListParagraph"/>
              <w:numPr>
                <w:ilvl w:val="0"/>
                <w:numId w:val="55"/>
              </w:numPr>
              <w:snapToGrid w:val="0"/>
              <w:spacing w:before="0" w:after="160"/>
              <w:rPr>
                <w:rFonts w:eastAsia="VIC" w:cs="VIC"/>
                <w:lang w:eastAsia="en-AU"/>
              </w:rPr>
            </w:pPr>
            <w:r w:rsidRPr="22C76136">
              <w:rPr>
                <w:rFonts w:eastAsia="Times New Roman" w:cs="Segoe UI"/>
                <w:lang w:eastAsia="en-AU"/>
              </w:rPr>
              <w:t>schematic</w:t>
            </w:r>
            <w:r>
              <w:rPr>
                <w:rFonts w:eastAsia="Times New Roman" w:cs="Segoe UI"/>
                <w:lang w:eastAsia="en-AU"/>
              </w:rPr>
              <w:t xml:space="preserve"> </w:t>
            </w:r>
            <w:r w:rsidRPr="5823A1F8">
              <w:rPr>
                <w:rFonts w:eastAsia="Times New Roman" w:cs="Segoe UI"/>
                <w:lang w:eastAsia="en-AU"/>
              </w:rPr>
              <w:t>plans</w:t>
            </w:r>
            <w:r>
              <w:rPr>
                <w:rFonts w:eastAsia="Times New Roman" w:cs="Segoe UI"/>
                <w:lang w:eastAsia="en-AU"/>
              </w:rPr>
              <w:t xml:space="preserve"> </w:t>
            </w:r>
            <w:r w:rsidRPr="5823A1F8">
              <w:rPr>
                <w:rFonts w:eastAsia="Times New Roman" w:cs="Segoe UI"/>
                <w:lang w:eastAsia="en-AU"/>
              </w:rPr>
              <w:t>for</w:t>
            </w:r>
            <w:r>
              <w:rPr>
                <w:rFonts w:eastAsia="Times New Roman" w:cs="Segoe UI"/>
                <w:lang w:eastAsia="en-AU"/>
              </w:rPr>
              <w:t xml:space="preserve"> </w:t>
            </w:r>
            <w:r w:rsidRPr="5823A1F8">
              <w:rPr>
                <w:rFonts w:eastAsia="Times New Roman" w:cs="Segoe UI"/>
                <w:lang w:eastAsia="en-AU"/>
              </w:rPr>
              <w:t>the</w:t>
            </w:r>
            <w:r>
              <w:rPr>
                <w:rFonts w:eastAsia="Times New Roman" w:cs="Segoe UI"/>
                <w:lang w:eastAsia="en-AU"/>
              </w:rPr>
              <w:t xml:space="preserve"> </w:t>
            </w:r>
            <w:r w:rsidRPr="5823A1F8">
              <w:rPr>
                <w:rFonts w:eastAsia="Times New Roman" w:cs="Segoe UI"/>
                <w:lang w:eastAsia="en-AU"/>
              </w:rPr>
              <w:t>project</w:t>
            </w:r>
            <w:r w:rsidRPr="04158ADB">
              <w:rPr>
                <w:rFonts w:eastAsia="Times New Roman" w:cs="Segoe UI"/>
                <w:lang w:eastAsia="en-AU"/>
              </w:rPr>
              <w:t>, where applicable</w:t>
            </w:r>
            <w:r w:rsidRPr="5823A1F8">
              <w:rPr>
                <w:rFonts w:eastAsia="Times New Roman" w:cs="Segoe UI"/>
                <w:lang w:eastAsia="en-AU"/>
              </w:rPr>
              <w:t>.</w:t>
            </w:r>
            <w:r w:rsidRPr="006725A6">
              <w:rPr>
                <w:rFonts w:eastAsia="Times New Roman" w:cs="Cambria"/>
                <w:lang w:eastAsia="en-AU"/>
              </w:rPr>
              <w:t xml:space="preserve"> (e.g. charging infrastructure at depot)</w:t>
            </w:r>
          </w:p>
        </w:tc>
      </w:tr>
      <w:tr w:rsidR="0013005C" w14:paraId="03643B37" w14:textId="77777777">
        <w:trPr>
          <w:trHeight w:val="300"/>
        </w:trPr>
        <w:tc>
          <w:tcPr>
            <w:tcW w:w="2127" w:type="dxa"/>
            <w:tcBorders>
              <w:top w:val="single" w:sz="6" w:space="0" w:color="BCC0BC"/>
              <w:left w:val="nil"/>
              <w:bottom w:val="single" w:sz="6" w:space="0" w:color="BCC0BC"/>
              <w:right w:val="nil"/>
            </w:tcBorders>
          </w:tcPr>
          <w:p w14:paraId="0ECA44A4" w14:textId="77777777" w:rsidR="0013005C" w:rsidRDefault="0013005C">
            <w:pPr>
              <w:spacing w:after="0"/>
              <w:rPr>
                <w:rFonts w:ascii="VIC" w:eastAsia="Times New Roman" w:hAnsi="VIC" w:cs="Segoe UI"/>
                <w:color w:val="auto"/>
                <w:lang w:eastAsia="en-AU"/>
              </w:rPr>
            </w:pPr>
            <w:r>
              <w:rPr>
                <w:rFonts w:ascii="VIC" w:eastAsia="Times New Roman" w:hAnsi="VIC" w:cs="Segoe UI"/>
                <w:color w:val="auto"/>
                <w:lang w:eastAsia="en-AU"/>
              </w:rPr>
              <w:t>Vehicle registration</w:t>
            </w:r>
          </w:p>
          <w:p w14:paraId="00B7F284" w14:textId="77777777" w:rsidR="0013005C" w:rsidRPr="5823A1F8" w:rsidRDefault="0013005C">
            <w:pPr>
              <w:rPr>
                <w:rFonts w:ascii="VIC" w:eastAsia="Times New Roman" w:hAnsi="VIC" w:cs="Segoe UI"/>
                <w:color w:val="auto"/>
                <w:lang w:eastAsia="en-AU"/>
              </w:rPr>
            </w:pPr>
            <w:r w:rsidRPr="00FD6EAC">
              <w:rPr>
                <w:rFonts w:ascii="VIC" w:eastAsia="Times New Roman" w:hAnsi="VIC" w:cs="Segoe UI"/>
                <w:color w:val="auto"/>
                <w:lang w:eastAsia="en-AU"/>
              </w:rPr>
              <w:t>(</w:t>
            </w:r>
            <w:r w:rsidRPr="00C82D5D">
              <w:rPr>
                <w:rFonts w:ascii="VIC" w:eastAsia="Times New Roman" w:hAnsi="VIC" w:cs="Segoe UI"/>
                <w:color w:val="auto"/>
                <w:lang w:eastAsia="en-AU"/>
              </w:rPr>
              <w:t>applications demonstrating ownership of existing fleet to be replaced will be prioritised</w:t>
            </w:r>
            <w:r w:rsidRPr="00FD6EAC">
              <w:rPr>
                <w:rFonts w:ascii="VIC" w:eastAsia="Times New Roman" w:hAnsi="VIC" w:cs="Segoe UI"/>
                <w:color w:val="auto"/>
                <w:lang w:eastAsia="en-AU"/>
              </w:rPr>
              <w:t>)</w:t>
            </w:r>
          </w:p>
        </w:tc>
        <w:tc>
          <w:tcPr>
            <w:tcW w:w="6804" w:type="dxa"/>
            <w:tcBorders>
              <w:top w:val="single" w:sz="6" w:space="0" w:color="BCC0BC"/>
              <w:left w:val="nil"/>
              <w:bottom w:val="single" w:sz="6" w:space="0" w:color="BCC0BC"/>
              <w:right w:val="nil"/>
            </w:tcBorders>
          </w:tcPr>
          <w:p w14:paraId="2BDF6881" w14:textId="77777777" w:rsidR="0013005C" w:rsidRDefault="0013005C" w:rsidP="0013005C">
            <w:pPr>
              <w:pStyle w:val="ListParagraph"/>
              <w:numPr>
                <w:ilvl w:val="0"/>
                <w:numId w:val="55"/>
              </w:numPr>
              <w:snapToGrid w:val="0"/>
              <w:spacing w:before="0" w:after="160"/>
              <w:rPr>
                <w:rFonts w:eastAsia="Times New Roman" w:cs="Segoe UI"/>
                <w:lang w:eastAsia="en-AU"/>
              </w:rPr>
            </w:pPr>
            <w:r w:rsidRPr="5FCBD979">
              <w:rPr>
                <w:rFonts w:eastAsia="Times New Roman" w:cs="Segoe UI"/>
                <w:lang w:eastAsia="en-AU"/>
              </w:rPr>
              <w:t>evidence</w:t>
            </w:r>
            <w:r>
              <w:rPr>
                <w:rFonts w:eastAsia="Times New Roman" w:cs="Segoe UI"/>
                <w:lang w:eastAsia="en-AU"/>
              </w:rPr>
              <w:t xml:space="preserve"> of current vehicle registration,</w:t>
            </w:r>
          </w:p>
          <w:p w14:paraId="34B8D955" w14:textId="77777777" w:rsidR="0013005C" w:rsidRDefault="0013005C" w:rsidP="0013005C">
            <w:pPr>
              <w:pStyle w:val="ListParagraph"/>
              <w:numPr>
                <w:ilvl w:val="0"/>
                <w:numId w:val="55"/>
              </w:numPr>
              <w:snapToGrid w:val="0"/>
              <w:spacing w:before="0" w:after="160"/>
              <w:rPr>
                <w:rFonts w:eastAsia="Times New Roman" w:cs="Segoe UI"/>
                <w:lang w:eastAsia="en-AU"/>
              </w:rPr>
            </w:pPr>
            <w:r w:rsidRPr="5FCBD979">
              <w:rPr>
                <w:rFonts w:eastAsia="Times New Roman" w:cs="Segoe UI"/>
                <w:lang w:eastAsia="en-AU"/>
              </w:rPr>
              <w:t>evidence</w:t>
            </w:r>
            <w:r>
              <w:rPr>
                <w:rFonts w:eastAsia="Times New Roman" w:cs="Segoe UI"/>
                <w:lang w:eastAsia="en-AU"/>
              </w:rPr>
              <w:t xml:space="preserve"> of current vehicle ownership, or</w:t>
            </w:r>
          </w:p>
          <w:p w14:paraId="32766743" w14:textId="77777777" w:rsidR="0013005C" w:rsidRPr="00E562FF" w:rsidRDefault="0013005C" w:rsidP="0013005C">
            <w:pPr>
              <w:pStyle w:val="ListParagraph"/>
              <w:numPr>
                <w:ilvl w:val="0"/>
                <w:numId w:val="55"/>
              </w:numPr>
              <w:snapToGrid w:val="0"/>
              <w:spacing w:before="0" w:after="160"/>
              <w:rPr>
                <w:rFonts w:eastAsia="Times New Roman" w:cs="Segoe UI"/>
                <w:lang w:eastAsia="en-AU"/>
              </w:rPr>
            </w:pPr>
            <w:r w:rsidRPr="5FCBD979">
              <w:rPr>
                <w:rFonts w:eastAsia="Times New Roman" w:cs="Segoe UI"/>
                <w:lang w:eastAsia="en-AU"/>
              </w:rPr>
              <w:t>evidence</w:t>
            </w:r>
            <w:r>
              <w:rPr>
                <w:rFonts w:eastAsia="Times New Roman" w:cs="Segoe UI"/>
                <w:lang w:eastAsia="en-AU"/>
              </w:rPr>
              <w:t xml:space="preserve"> of current vehicle lease agreement </w:t>
            </w:r>
          </w:p>
        </w:tc>
      </w:tr>
      <w:tr w:rsidR="0013005C" w14:paraId="00F73981" w14:textId="77777777">
        <w:trPr>
          <w:trHeight w:val="300"/>
        </w:trPr>
        <w:tc>
          <w:tcPr>
            <w:tcW w:w="2127" w:type="dxa"/>
            <w:tcBorders>
              <w:top w:val="single" w:sz="6" w:space="0" w:color="BCC0BC"/>
              <w:left w:val="nil"/>
              <w:bottom w:val="single" w:sz="6" w:space="0" w:color="BCC0BC"/>
              <w:right w:val="nil"/>
            </w:tcBorders>
          </w:tcPr>
          <w:p w14:paraId="37405BD9" w14:textId="77777777" w:rsidR="0013005C" w:rsidRDefault="0013005C">
            <w:pPr>
              <w:spacing w:after="0"/>
              <w:rPr>
                <w:rFonts w:ascii="VIC" w:eastAsia="Times New Roman" w:hAnsi="VIC" w:cs="Segoe UI"/>
                <w:color w:val="auto"/>
                <w:lang w:eastAsia="en-AU"/>
              </w:rPr>
            </w:pPr>
            <w:r>
              <w:rPr>
                <w:rFonts w:ascii="VIC" w:eastAsia="Times New Roman" w:hAnsi="VIC" w:cs="Segoe UI"/>
                <w:color w:val="auto"/>
                <w:lang w:eastAsia="en-AU"/>
              </w:rPr>
              <w:t>WorkSafe Certificate of Currency (if available)</w:t>
            </w:r>
          </w:p>
        </w:tc>
        <w:tc>
          <w:tcPr>
            <w:tcW w:w="6804" w:type="dxa"/>
            <w:tcBorders>
              <w:top w:val="single" w:sz="6" w:space="0" w:color="BCC0BC"/>
              <w:left w:val="nil"/>
              <w:bottom w:val="single" w:sz="6" w:space="0" w:color="BCC0BC"/>
              <w:right w:val="nil"/>
            </w:tcBorders>
          </w:tcPr>
          <w:p w14:paraId="3B107221" w14:textId="77777777" w:rsidR="0013005C" w:rsidRPr="5FCBD979" w:rsidDel="66CDBD4F" w:rsidRDefault="0013005C" w:rsidP="0013005C">
            <w:pPr>
              <w:pStyle w:val="ListParagraph"/>
              <w:numPr>
                <w:ilvl w:val="0"/>
                <w:numId w:val="55"/>
              </w:numPr>
              <w:snapToGrid w:val="0"/>
              <w:spacing w:before="0" w:after="160"/>
              <w:rPr>
                <w:rFonts w:eastAsia="Times New Roman" w:cs="Segoe UI"/>
                <w:lang w:eastAsia="en-AU"/>
              </w:rPr>
            </w:pPr>
            <w:r>
              <w:rPr>
                <w:rFonts w:eastAsia="Times New Roman" w:cs="Segoe UI"/>
                <w:lang w:eastAsia="en-AU"/>
              </w:rPr>
              <w:t xml:space="preserve">Certificate of Currency for </w:t>
            </w:r>
            <w:proofErr w:type="spellStart"/>
            <w:r>
              <w:rPr>
                <w:rFonts w:eastAsia="Times New Roman" w:cs="Segoe UI"/>
                <w:lang w:eastAsia="en-AU"/>
              </w:rPr>
              <w:t>WorkCover</w:t>
            </w:r>
            <w:proofErr w:type="spellEnd"/>
          </w:p>
        </w:tc>
      </w:tr>
    </w:tbl>
    <w:p w14:paraId="2765B15A" w14:textId="77777777" w:rsidR="0013005C" w:rsidRDefault="0013005C" w:rsidP="0013005C">
      <w:pPr>
        <w:rPr>
          <w:rStyle w:val="normaltextrun"/>
        </w:rPr>
      </w:pPr>
    </w:p>
    <w:p w14:paraId="035198FA" w14:textId="77777777" w:rsidR="0013005C" w:rsidRDefault="0013005C" w:rsidP="0013005C">
      <w:pPr>
        <w:rPr>
          <w:szCs w:val="22"/>
          <w:lang w:val="en-US" w:eastAsia="en-AU"/>
        </w:rPr>
      </w:pPr>
      <w:r w:rsidRPr="00FC7A55">
        <w:rPr>
          <w:szCs w:val="22"/>
          <w:lang w:val="en-US" w:eastAsia="en-AU"/>
        </w:rPr>
        <w:t>Please</w:t>
      </w:r>
      <w:r>
        <w:rPr>
          <w:szCs w:val="22"/>
          <w:lang w:val="en-US" w:eastAsia="en-AU"/>
        </w:rPr>
        <w:t xml:space="preserve"> </w:t>
      </w:r>
      <w:r w:rsidRPr="00FC7A55">
        <w:rPr>
          <w:szCs w:val="22"/>
          <w:lang w:val="en-US" w:eastAsia="en-AU"/>
        </w:rPr>
        <w:t>note:</w:t>
      </w:r>
    </w:p>
    <w:p w14:paraId="6C664E2D" w14:textId="77777777" w:rsidR="0013005C" w:rsidRDefault="0013005C" w:rsidP="0013005C">
      <w:pPr>
        <w:pStyle w:val="ListParagraph"/>
        <w:numPr>
          <w:ilvl w:val="0"/>
          <w:numId w:val="27"/>
        </w:numPr>
        <w:snapToGrid w:val="0"/>
        <w:spacing w:before="0" w:after="160" w:line="280" w:lineRule="exact"/>
      </w:pPr>
      <w:r w:rsidRPr="609917F1">
        <w:t>supporting</w:t>
      </w:r>
      <w:r>
        <w:t xml:space="preserve"> </w:t>
      </w:r>
      <w:r w:rsidRPr="609917F1">
        <w:t>material</w:t>
      </w:r>
      <w:r>
        <w:t xml:space="preserve"> </w:t>
      </w:r>
      <w:r w:rsidRPr="609917F1">
        <w:t>provided</w:t>
      </w:r>
      <w:r>
        <w:t xml:space="preserve"> </w:t>
      </w:r>
      <w:r w:rsidRPr="609917F1">
        <w:t>through</w:t>
      </w:r>
      <w:r>
        <w:t xml:space="preserve"> </w:t>
      </w:r>
      <w:r w:rsidRPr="609917F1">
        <w:t>links</w:t>
      </w:r>
      <w:r>
        <w:t xml:space="preserve"> </w:t>
      </w:r>
      <w:r w:rsidRPr="609917F1">
        <w:t>to</w:t>
      </w:r>
      <w:r>
        <w:t xml:space="preserve"> </w:t>
      </w:r>
      <w:r w:rsidRPr="609917F1">
        <w:t>non-public</w:t>
      </w:r>
      <w:r>
        <w:t xml:space="preserve"> </w:t>
      </w:r>
      <w:r w:rsidRPr="609917F1">
        <w:t>websites</w:t>
      </w:r>
      <w:r>
        <w:t xml:space="preserve"> </w:t>
      </w:r>
      <w:r w:rsidRPr="609917F1">
        <w:t>or</w:t>
      </w:r>
      <w:r>
        <w:t xml:space="preserve"> </w:t>
      </w:r>
      <w:r w:rsidRPr="609917F1">
        <w:t>platforms</w:t>
      </w:r>
      <w:r>
        <w:t xml:space="preserve"> </w:t>
      </w:r>
      <w:r w:rsidRPr="609917F1">
        <w:t>where</w:t>
      </w:r>
      <w:r>
        <w:t xml:space="preserve"> </w:t>
      </w:r>
      <w:r w:rsidRPr="609917F1">
        <w:t>materials</w:t>
      </w:r>
      <w:r>
        <w:t xml:space="preserve"> </w:t>
      </w:r>
      <w:r w:rsidRPr="609917F1">
        <w:t>can</w:t>
      </w:r>
      <w:r>
        <w:t xml:space="preserve"> </w:t>
      </w:r>
      <w:r w:rsidRPr="609917F1">
        <w:t>be</w:t>
      </w:r>
      <w:r>
        <w:t xml:space="preserve"> </w:t>
      </w:r>
      <w:r w:rsidRPr="609917F1">
        <w:t>edited</w:t>
      </w:r>
      <w:r>
        <w:t xml:space="preserve"> </w:t>
      </w:r>
      <w:r w:rsidRPr="609917F1">
        <w:t>after</w:t>
      </w:r>
      <w:r>
        <w:t xml:space="preserve"> </w:t>
      </w:r>
      <w:r w:rsidRPr="609917F1">
        <w:t>submission</w:t>
      </w:r>
      <w:r>
        <w:t xml:space="preserve"> </w:t>
      </w:r>
      <w:r w:rsidRPr="609917F1">
        <w:t>(e.g.,</w:t>
      </w:r>
      <w:r>
        <w:t xml:space="preserve"> </w:t>
      </w:r>
      <w:proofErr w:type="spellStart"/>
      <w:r w:rsidRPr="609917F1">
        <w:t>DropBox</w:t>
      </w:r>
      <w:proofErr w:type="spellEnd"/>
      <w:r>
        <w:t xml:space="preserve"> </w:t>
      </w:r>
      <w:r w:rsidRPr="609917F1">
        <w:t>or</w:t>
      </w:r>
      <w:r>
        <w:t xml:space="preserve"> </w:t>
      </w:r>
      <w:r w:rsidRPr="609917F1">
        <w:t>Google</w:t>
      </w:r>
      <w:r>
        <w:t xml:space="preserve"> </w:t>
      </w:r>
      <w:r w:rsidRPr="609917F1">
        <w:t>Drive)</w:t>
      </w:r>
      <w:r>
        <w:t xml:space="preserve"> </w:t>
      </w:r>
      <w:r w:rsidRPr="609917F1">
        <w:t>will</w:t>
      </w:r>
      <w:r>
        <w:t xml:space="preserve"> </w:t>
      </w:r>
      <w:r w:rsidRPr="609917F1">
        <w:t>not</w:t>
      </w:r>
      <w:r>
        <w:t xml:space="preserve"> </w:t>
      </w:r>
      <w:r w:rsidRPr="609917F1">
        <w:t>be</w:t>
      </w:r>
      <w:r>
        <w:t xml:space="preserve"> </w:t>
      </w:r>
      <w:r w:rsidRPr="609917F1">
        <w:t>assessed</w:t>
      </w:r>
    </w:p>
    <w:p w14:paraId="2BD20202" w14:textId="77777777" w:rsidR="0013005C" w:rsidRDefault="0013005C" w:rsidP="0013005C">
      <w:pPr>
        <w:pStyle w:val="ListParagraph"/>
        <w:numPr>
          <w:ilvl w:val="0"/>
          <w:numId w:val="27"/>
        </w:numPr>
        <w:snapToGrid w:val="0"/>
        <w:spacing w:before="0" w:after="160" w:line="280" w:lineRule="exact"/>
      </w:pPr>
      <w:r>
        <w:t>information in attachments that were not requested will not be considered</w:t>
      </w:r>
    </w:p>
    <w:p w14:paraId="32A3DE05" w14:textId="77777777" w:rsidR="0013005C" w:rsidRPr="0027572D" w:rsidRDefault="0013005C" w:rsidP="0013005C">
      <w:pPr>
        <w:pStyle w:val="ListParagraph"/>
        <w:numPr>
          <w:ilvl w:val="0"/>
          <w:numId w:val="27"/>
        </w:numPr>
        <w:snapToGrid w:val="0"/>
        <w:spacing w:before="0" w:after="160" w:line="280" w:lineRule="exact"/>
        <w:rPr>
          <w:rFonts w:ascii="Cambria" w:hAnsi="Cambria" w:cs="Cambria"/>
          <w:szCs w:val="22"/>
          <w:lang w:eastAsia="en-AU"/>
        </w:rPr>
      </w:pPr>
      <w:r>
        <w:t>if required, the DTP may contact the applicant to obtain further information</w:t>
      </w:r>
    </w:p>
    <w:p w14:paraId="538930BE" w14:textId="77777777" w:rsidR="0013005C" w:rsidRPr="0027572D" w:rsidRDefault="0013005C" w:rsidP="0013005C">
      <w:pPr>
        <w:pStyle w:val="ListParagraph"/>
        <w:numPr>
          <w:ilvl w:val="0"/>
          <w:numId w:val="27"/>
        </w:numPr>
        <w:snapToGrid w:val="0"/>
        <w:spacing w:before="0" w:after="160" w:line="280" w:lineRule="exact"/>
        <w:rPr>
          <w:rFonts w:eastAsia="VIC" w:cs="VIC"/>
          <w:lang w:eastAsia="en-AU"/>
        </w:rPr>
      </w:pPr>
      <w:r w:rsidRPr="0027572D">
        <w:rPr>
          <w:rFonts w:eastAsia="VIC" w:cs="VIC"/>
          <w:lang w:eastAsia="en-AU"/>
        </w:rPr>
        <w:t>there may be size restrictions on what can be attached to the application</w:t>
      </w:r>
    </w:p>
    <w:p w14:paraId="511FDB70" w14:textId="77777777" w:rsidR="0013005C" w:rsidRPr="00BD19B3" w:rsidRDefault="0013005C" w:rsidP="0013005C">
      <w:pPr>
        <w:pStyle w:val="ListParagraph"/>
        <w:numPr>
          <w:ilvl w:val="0"/>
          <w:numId w:val="27"/>
        </w:numPr>
        <w:snapToGrid w:val="0"/>
        <w:spacing w:before="0" w:after="160" w:line="280" w:lineRule="exact"/>
      </w:pPr>
      <w:r w:rsidRPr="609917F1">
        <w:t>an</w:t>
      </w:r>
      <w:r>
        <w:t xml:space="preserve"> </w:t>
      </w:r>
      <w:r w:rsidRPr="609917F1">
        <w:t>application</w:t>
      </w:r>
      <w:r>
        <w:t xml:space="preserve"> </w:t>
      </w:r>
      <w:r w:rsidRPr="609917F1">
        <w:t>may</w:t>
      </w:r>
      <w:r>
        <w:t xml:space="preserve"> </w:t>
      </w:r>
      <w:r w:rsidRPr="609917F1">
        <w:t>be</w:t>
      </w:r>
      <w:r>
        <w:t xml:space="preserve"> </w:t>
      </w:r>
      <w:r w:rsidRPr="609917F1">
        <w:t>deemed</w:t>
      </w:r>
      <w:r>
        <w:t xml:space="preserve"> </w:t>
      </w:r>
      <w:r w:rsidRPr="609917F1">
        <w:t>ineligible</w:t>
      </w:r>
      <w:r>
        <w:t xml:space="preserve"> </w:t>
      </w:r>
      <w:r w:rsidRPr="609917F1">
        <w:t>due</w:t>
      </w:r>
      <w:r>
        <w:t xml:space="preserve"> </w:t>
      </w:r>
      <w:r w:rsidRPr="609917F1">
        <w:t>to</w:t>
      </w:r>
      <w:r>
        <w:t xml:space="preserve"> </w:t>
      </w:r>
      <w:r w:rsidRPr="609917F1">
        <w:t>insufficient</w:t>
      </w:r>
      <w:r>
        <w:t xml:space="preserve"> </w:t>
      </w:r>
      <w:r w:rsidRPr="609917F1">
        <w:t>support</w:t>
      </w:r>
      <w:r>
        <w:t xml:space="preserve"> </w:t>
      </w:r>
      <w:r w:rsidRPr="609917F1">
        <w:t>documentation.</w:t>
      </w:r>
    </w:p>
    <w:p w14:paraId="4E323F8A" w14:textId="77777777" w:rsidR="0013005C" w:rsidRDefault="0013005C" w:rsidP="0013005C">
      <w:pPr>
        <w:pStyle w:val="Heading2"/>
        <w:rPr>
          <w:rFonts w:hint="eastAsia"/>
        </w:rPr>
      </w:pPr>
      <w:bookmarkStart w:id="21" w:name="_Toc224210185"/>
      <w:r>
        <w:t>4.2. Assessment</w:t>
      </w:r>
      <w:bookmarkEnd w:id="21"/>
      <w:r>
        <w:t xml:space="preserve"> </w:t>
      </w:r>
    </w:p>
    <w:p w14:paraId="78BC6187" w14:textId="77777777" w:rsidR="0013005C" w:rsidRPr="00B97DF3" w:rsidRDefault="0013005C" w:rsidP="0013005C">
      <w:pPr>
        <w:rPr>
          <w:rFonts w:ascii="Cambria" w:hAnsi="Cambria" w:cs="Cambria"/>
          <w:color w:val="000000"/>
          <w:szCs w:val="22"/>
        </w:rPr>
      </w:pPr>
      <w:r w:rsidRPr="5823A1F8">
        <w:rPr>
          <w:rStyle w:val="normaltextrun"/>
          <w:rFonts w:ascii="VIC" w:hAnsi="VIC" w:cs="Segoe UI"/>
          <w:szCs w:val="22"/>
        </w:rPr>
        <w:t>Applications</w:t>
      </w:r>
      <w:r>
        <w:rPr>
          <w:rStyle w:val="normaltextrun"/>
          <w:rFonts w:ascii="VIC" w:hAnsi="VIC" w:cs="Segoe UI"/>
          <w:szCs w:val="22"/>
        </w:rPr>
        <w:t xml:space="preserve"> </w:t>
      </w:r>
      <w:r w:rsidRPr="5823A1F8">
        <w:rPr>
          <w:rStyle w:val="normaltextrun"/>
          <w:rFonts w:ascii="VIC" w:hAnsi="VIC" w:cs="Segoe UI"/>
          <w:szCs w:val="22"/>
        </w:rPr>
        <w:t>will</w:t>
      </w:r>
      <w:r>
        <w:rPr>
          <w:rStyle w:val="normaltextrun"/>
          <w:rFonts w:ascii="VIC" w:hAnsi="VIC" w:cs="Segoe UI"/>
          <w:szCs w:val="22"/>
        </w:rPr>
        <w:t xml:space="preserve"> </w:t>
      </w:r>
      <w:r w:rsidRPr="5823A1F8">
        <w:rPr>
          <w:rStyle w:val="normaltextrun"/>
          <w:rFonts w:ascii="VIC" w:hAnsi="VIC" w:cs="Segoe UI"/>
          <w:szCs w:val="22"/>
        </w:rPr>
        <w:t>be</w:t>
      </w:r>
      <w:r>
        <w:rPr>
          <w:rStyle w:val="normaltextrun"/>
          <w:rFonts w:ascii="VIC" w:hAnsi="VIC" w:cs="Segoe UI"/>
          <w:szCs w:val="22"/>
        </w:rPr>
        <w:t xml:space="preserve"> </w:t>
      </w:r>
      <w:r w:rsidRPr="5823A1F8">
        <w:rPr>
          <w:rStyle w:val="normaltextrun"/>
          <w:rFonts w:ascii="VIC" w:hAnsi="VIC" w:cs="Segoe UI"/>
          <w:szCs w:val="22"/>
        </w:rPr>
        <w:t>reviewed</w:t>
      </w:r>
      <w:r>
        <w:rPr>
          <w:rStyle w:val="normaltextrun"/>
          <w:rFonts w:ascii="VIC" w:hAnsi="VIC" w:cs="Segoe UI"/>
          <w:szCs w:val="22"/>
        </w:rPr>
        <w:t xml:space="preserve"> </w:t>
      </w:r>
      <w:r w:rsidRPr="5823A1F8">
        <w:rPr>
          <w:rStyle w:val="normaltextrun"/>
          <w:rFonts w:ascii="VIC" w:hAnsi="VIC" w:cs="Segoe UI"/>
          <w:szCs w:val="22"/>
        </w:rPr>
        <w:t>against</w:t>
      </w:r>
      <w:r>
        <w:rPr>
          <w:rStyle w:val="normaltextrun"/>
          <w:rFonts w:ascii="VIC" w:hAnsi="VIC" w:cs="Segoe UI"/>
          <w:szCs w:val="22"/>
        </w:rPr>
        <w:t xml:space="preserve"> </w:t>
      </w:r>
      <w:r w:rsidRPr="5823A1F8">
        <w:rPr>
          <w:rStyle w:val="normaltextrun"/>
          <w:rFonts w:ascii="VIC" w:hAnsi="VIC" w:cs="Segoe UI"/>
          <w:szCs w:val="22"/>
        </w:rPr>
        <w:t>the</w:t>
      </w:r>
      <w:r>
        <w:rPr>
          <w:rStyle w:val="normaltextrun"/>
          <w:rFonts w:ascii="VIC" w:hAnsi="VIC" w:cs="Segoe UI"/>
          <w:szCs w:val="22"/>
        </w:rPr>
        <w:t xml:space="preserve"> </w:t>
      </w:r>
      <w:r w:rsidRPr="5823A1F8">
        <w:rPr>
          <w:rStyle w:val="normaltextrun"/>
          <w:rFonts w:ascii="VIC" w:hAnsi="VIC" w:cs="Segoe UI"/>
          <w:szCs w:val="22"/>
        </w:rPr>
        <w:t>assessment</w:t>
      </w:r>
      <w:r>
        <w:rPr>
          <w:rStyle w:val="normaltextrun"/>
          <w:rFonts w:ascii="VIC" w:hAnsi="VIC" w:cs="Segoe UI"/>
          <w:szCs w:val="22"/>
        </w:rPr>
        <w:t xml:space="preserve"> </w:t>
      </w:r>
      <w:r w:rsidRPr="5823A1F8">
        <w:rPr>
          <w:rStyle w:val="normaltextrun"/>
          <w:rFonts w:ascii="VIC" w:hAnsi="VIC" w:cs="Segoe UI"/>
          <w:szCs w:val="22"/>
        </w:rPr>
        <w:t>criteria</w:t>
      </w:r>
      <w:r>
        <w:rPr>
          <w:rStyle w:val="normaltextrun"/>
          <w:rFonts w:ascii="VIC" w:hAnsi="VIC" w:cs="Segoe UI"/>
          <w:szCs w:val="22"/>
        </w:rPr>
        <w:t xml:space="preserve"> </w:t>
      </w:r>
      <w:r w:rsidRPr="5823A1F8">
        <w:rPr>
          <w:rStyle w:val="normaltextrun"/>
          <w:rFonts w:ascii="VIC" w:hAnsi="VIC" w:cs="Segoe UI"/>
          <w:szCs w:val="22"/>
        </w:rPr>
        <w:t>and</w:t>
      </w:r>
      <w:r>
        <w:rPr>
          <w:rStyle w:val="normaltextrun"/>
          <w:rFonts w:ascii="VIC" w:hAnsi="VIC" w:cs="Segoe UI"/>
          <w:szCs w:val="22"/>
        </w:rPr>
        <w:t xml:space="preserve"> </w:t>
      </w:r>
      <w:r w:rsidRPr="5823A1F8">
        <w:rPr>
          <w:rStyle w:val="normaltextrun"/>
          <w:rFonts w:ascii="VIC" w:hAnsi="VIC" w:cs="Segoe UI"/>
          <w:szCs w:val="22"/>
        </w:rPr>
        <w:t>may</w:t>
      </w:r>
      <w:r>
        <w:rPr>
          <w:rStyle w:val="normaltextrun"/>
          <w:rFonts w:ascii="VIC" w:hAnsi="VIC" w:cs="Segoe UI"/>
          <w:szCs w:val="22"/>
        </w:rPr>
        <w:t xml:space="preserve"> </w:t>
      </w:r>
      <w:r w:rsidRPr="5823A1F8">
        <w:rPr>
          <w:rStyle w:val="normaltextrun"/>
          <w:rFonts w:ascii="VIC" w:hAnsi="VIC" w:cs="Segoe UI"/>
          <w:szCs w:val="22"/>
        </w:rPr>
        <w:t>undergo</w:t>
      </w:r>
      <w:r>
        <w:rPr>
          <w:rStyle w:val="normaltextrun"/>
          <w:rFonts w:ascii="VIC" w:hAnsi="VIC" w:cs="Segoe UI"/>
          <w:szCs w:val="22"/>
        </w:rPr>
        <w:t xml:space="preserve"> </w:t>
      </w:r>
      <w:r w:rsidRPr="5823A1F8">
        <w:rPr>
          <w:rStyle w:val="normaltextrun"/>
          <w:rFonts w:ascii="VIC" w:hAnsi="VIC" w:cs="Segoe UI"/>
          <w:szCs w:val="22"/>
        </w:rPr>
        <w:t>due</w:t>
      </w:r>
      <w:r>
        <w:rPr>
          <w:rStyle w:val="normaltextrun"/>
          <w:rFonts w:ascii="VIC" w:hAnsi="VIC" w:cs="Segoe UI"/>
          <w:szCs w:val="22"/>
        </w:rPr>
        <w:t xml:space="preserve"> </w:t>
      </w:r>
      <w:r w:rsidRPr="5823A1F8">
        <w:rPr>
          <w:rStyle w:val="normaltextrun"/>
          <w:rFonts w:ascii="VIC" w:hAnsi="VIC" w:cs="Segoe UI"/>
          <w:szCs w:val="22"/>
        </w:rPr>
        <w:t>diligence</w:t>
      </w:r>
      <w:r>
        <w:rPr>
          <w:rStyle w:val="normaltextrun"/>
          <w:rFonts w:ascii="VIC" w:hAnsi="VIC" w:cs="Segoe UI"/>
          <w:szCs w:val="22"/>
        </w:rPr>
        <w:t xml:space="preserve"> </w:t>
      </w:r>
      <w:r w:rsidRPr="5823A1F8">
        <w:rPr>
          <w:rStyle w:val="normaltextrun"/>
          <w:rFonts w:ascii="VIC" w:hAnsi="VIC" w:cs="Segoe UI"/>
          <w:szCs w:val="22"/>
        </w:rPr>
        <w:t>checks,</w:t>
      </w:r>
      <w:r>
        <w:rPr>
          <w:rStyle w:val="normaltextrun"/>
          <w:rFonts w:ascii="VIC" w:hAnsi="VIC" w:cs="Segoe UI"/>
          <w:szCs w:val="22"/>
        </w:rPr>
        <w:t xml:space="preserve"> </w:t>
      </w:r>
      <w:r w:rsidRPr="5823A1F8">
        <w:rPr>
          <w:rStyle w:val="normaltextrun"/>
          <w:rFonts w:ascii="VIC" w:hAnsi="VIC" w:cs="Segoe UI"/>
          <w:szCs w:val="22"/>
        </w:rPr>
        <w:t>such</w:t>
      </w:r>
      <w:r>
        <w:rPr>
          <w:rStyle w:val="normaltextrun"/>
          <w:rFonts w:ascii="VIC" w:hAnsi="VIC" w:cs="Segoe UI"/>
          <w:szCs w:val="22"/>
        </w:rPr>
        <w:t xml:space="preserve"> </w:t>
      </w:r>
      <w:r w:rsidRPr="5823A1F8">
        <w:rPr>
          <w:rStyle w:val="normaltextrun"/>
          <w:rFonts w:ascii="VIC" w:hAnsi="VIC" w:cs="Segoe UI"/>
          <w:szCs w:val="22"/>
        </w:rPr>
        <w:t>as</w:t>
      </w:r>
      <w:r>
        <w:rPr>
          <w:rStyle w:val="normaltextrun"/>
          <w:rFonts w:ascii="VIC" w:hAnsi="VIC" w:cs="Segoe UI"/>
          <w:szCs w:val="22"/>
        </w:rPr>
        <w:t xml:space="preserve"> </w:t>
      </w:r>
      <w:r w:rsidRPr="5823A1F8">
        <w:rPr>
          <w:rStyle w:val="normaltextrun"/>
          <w:rFonts w:ascii="VIC" w:hAnsi="VIC" w:cs="Segoe UI"/>
          <w:szCs w:val="22"/>
        </w:rPr>
        <w:t>financial</w:t>
      </w:r>
      <w:r>
        <w:rPr>
          <w:rStyle w:val="normaltextrun"/>
          <w:rFonts w:ascii="VIC" w:hAnsi="VIC" w:cs="Segoe UI"/>
          <w:szCs w:val="22"/>
        </w:rPr>
        <w:t xml:space="preserve"> </w:t>
      </w:r>
      <w:r w:rsidRPr="5823A1F8">
        <w:rPr>
          <w:rStyle w:val="normaltextrun"/>
          <w:rFonts w:ascii="VIC" w:hAnsi="VIC" w:cs="Segoe UI"/>
          <w:szCs w:val="22"/>
        </w:rPr>
        <w:t>risk</w:t>
      </w:r>
      <w:r>
        <w:rPr>
          <w:rStyle w:val="normaltextrun"/>
          <w:rFonts w:ascii="VIC" w:hAnsi="VIC" w:cs="Segoe UI"/>
          <w:szCs w:val="22"/>
        </w:rPr>
        <w:t xml:space="preserve"> </w:t>
      </w:r>
      <w:r w:rsidRPr="5823A1F8">
        <w:rPr>
          <w:rStyle w:val="normaltextrun"/>
          <w:rFonts w:ascii="VIC" w:hAnsi="VIC" w:cs="Segoe UI"/>
          <w:szCs w:val="22"/>
        </w:rPr>
        <w:t>assessments.</w:t>
      </w:r>
      <w:r>
        <w:rPr>
          <w:rStyle w:val="eop"/>
          <w:rFonts w:ascii="Cambria" w:hAnsi="Cambria" w:cs="Cambria"/>
          <w:szCs w:val="22"/>
        </w:rPr>
        <w:t xml:space="preserve"> </w:t>
      </w:r>
    </w:p>
    <w:p w14:paraId="6DF6746C" w14:textId="77777777" w:rsidR="0013005C" w:rsidRPr="00B97DF3" w:rsidRDefault="0013005C" w:rsidP="0013005C">
      <w:pPr>
        <w:rPr>
          <w:rFonts w:ascii="Cambria" w:hAnsi="Cambria" w:cs="Cambria"/>
          <w:color w:val="000000"/>
          <w:szCs w:val="22"/>
        </w:rPr>
      </w:pPr>
      <w:r w:rsidRPr="5823A1F8">
        <w:rPr>
          <w:rStyle w:val="normaltextrun"/>
          <w:rFonts w:ascii="VIC" w:hAnsi="VIC" w:cs="Segoe UI"/>
          <w:szCs w:val="22"/>
        </w:rPr>
        <w:t>Eligible</w:t>
      </w:r>
      <w:r>
        <w:rPr>
          <w:rStyle w:val="normaltextrun"/>
          <w:rFonts w:ascii="VIC" w:hAnsi="VIC" w:cs="Segoe UI"/>
          <w:szCs w:val="22"/>
        </w:rPr>
        <w:t xml:space="preserve"> </w:t>
      </w:r>
      <w:r w:rsidRPr="5823A1F8">
        <w:rPr>
          <w:rStyle w:val="normaltextrun"/>
          <w:rFonts w:ascii="VIC" w:hAnsi="VIC" w:cs="Segoe UI"/>
          <w:szCs w:val="22"/>
        </w:rPr>
        <w:t>applications</w:t>
      </w:r>
      <w:r>
        <w:rPr>
          <w:rStyle w:val="normaltextrun"/>
          <w:rFonts w:ascii="VIC" w:hAnsi="VIC" w:cs="Segoe UI"/>
          <w:szCs w:val="22"/>
        </w:rPr>
        <w:t xml:space="preserve"> </w:t>
      </w:r>
      <w:r w:rsidRPr="5823A1F8">
        <w:rPr>
          <w:rStyle w:val="normaltextrun"/>
          <w:rFonts w:ascii="VIC" w:hAnsi="VIC" w:cs="Segoe UI"/>
          <w:szCs w:val="22"/>
        </w:rPr>
        <w:t>will</w:t>
      </w:r>
      <w:r>
        <w:rPr>
          <w:rStyle w:val="normaltextrun"/>
          <w:rFonts w:ascii="VIC" w:hAnsi="VIC" w:cs="Segoe UI"/>
          <w:szCs w:val="22"/>
        </w:rPr>
        <w:t xml:space="preserve"> </w:t>
      </w:r>
      <w:r w:rsidRPr="5823A1F8">
        <w:rPr>
          <w:rStyle w:val="normaltextrun"/>
          <w:rFonts w:ascii="VIC" w:hAnsi="VIC" w:cs="Segoe UI"/>
          <w:szCs w:val="22"/>
        </w:rPr>
        <w:t>be</w:t>
      </w:r>
      <w:r>
        <w:rPr>
          <w:rStyle w:val="normaltextrun"/>
          <w:rFonts w:ascii="VIC" w:hAnsi="VIC" w:cs="Segoe UI"/>
          <w:szCs w:val="22"/>
        </w:rPr>
        <w:t xml:space="preserve"> </w:t>
      </w:r>
      <w:r w:rsidRPr="5823A1F8">
        <w:rPr>
          <w:rStyle w:val="normaltextrun"/>
          <w:rFonts w:ascii="VIC" w:hAnsi="VIC" w:cs="Segoe UI"/>
          <w:szCs w:val="22"/>
        </w:rPr>
        <w:t>assessed</w:t>
      </w:r>
      <w:r>
        <w:rPr>
          <w:rStyle w:val="normaltextrun"/>
          <w:rFonts w:ascii="VIC" w:hAnsi="VIC" w:cs="Segoe UI"/>
          <w:szCs w:val="22"/>
        </w:rPr>
        <w:t xml:space="preserve"> </w:t>
      </w:r>
      <w:r w:rsidRPr="5823A1F8">
        <w:rPr>
          <w:rStyle w:val="normaltextrun"/>
          <w:rFonts w:ascii="VIC" w:hAnsi="VIC" w:cs="Segoe UI"/>
          <w:szCs w:val="22"/>
        </w:rPr>
        <w:t>by</w:t>
      </w:r>
      <w:r>
        <w:rPr>
          <w:rStyle w:val="normaltextrun"/>
          <w:rFonts w:ascii="VIC" w:hAnsi="VIC" w:cs="Segoe UI"/>
          <w:szCs w:val="22"/>
        </w:rPr>
        <w:t xml:space="preserve"> an assessment </w:t>
      </w:r>
      <w:r w:rsidRPr="5823A1F8">
        <w:rPr>
          <w:rStyle w:val="normaltextrun"/>
          <w:rFonts w:ascii="VIC" w:hAnsi="VIC" w:cs="Segoe UI"/>
          <w:szCs w:val="22"/>
        </w:rPr>
        <w:t>panel</w:t>
      </w:r>
      <w:r>
        <w:rPr>
          <w:rStyle w:val="normaltextrun"/>
          <w:rFonts w:ascii="VIC" w:hAnsi="VIC" w:cs="Segoe UI"/>
          <w:szCs w:val="22"/>
        </w:rPr>
        <w:t xml:space="preserve"> </w:t>
      </w:r>
      <w:r w:rsidRPr="5823A1F8">
        <w:rPr>
          <w:rStyle w:val="normaltextrun"/>
          <w:rFonts w:ascii="VIC" w:hAnsi="VIC" w:cs="Segoe UI"/>
          <w:szCs w:val="22"/>
        </w:rPr>
        <w:t>that</w:t>
      </w:r>
      <w:r>
        <w:rPr>
          <w:rStyle w:val="normaltextrun"/>
          <w:rFonts w:ascii="VIC" w:hAnsi="VIC" w:cs="Segoe UI"/>
          <w:szCs w:val="22"/>
        </w:rPr>
        <w:t xml:space="preserve"> is comprised of </w:t>
      </w:r>
      <w:r w:rsidRPr="00FA406B">
        <w:rPr>
          <w:rStyle w:val="normaltextrun"/>
          <w:rFonts w:ascii="VIC" w:hAnsi="VIC" w:cs="Segoe UI"/>
          <w:szCs w:val="22"/>
        </w:rPr>
        <w:t>department staff</w:t>
      </w:r>
      <w:r w:rsidRPr="00B307E2">
        <w:rPr>
          <w:rStyle w:val="normaltextrun"/>
          <w:rFonts w:ascii="VIC" w:hAnsi="VIC" w:cs="Segoe UI"/>
          <w:szCs w:val="22"/>
        </w:rPr>
        <w:t>.</w:t>
      </w:r>
    </w:p>
    <w:p w14:paraId="22DD4128" w14:textId="77777777" w:rsidR="0013005C" w:rsidRPr="00FD6EAC" w:rsidRDefault="0013005C" w:rsidP="0013005C">
      <w:pPr>
        <w:rPr>
          <w:rFonts w:ascii="Cambria" w:hAnsi="Cambria" w:cs="Cambria"/>
          <w:szCs w:val="22"/>
        </w:rPr>
      </w:pPr>
      <w:r w:rsidRPr="5823A1F8">
        <w:rPr>
          <w:rStyle w:val="normaltextrun"/>
          <w:rFonts w:ascii="VIC" w:hAnsi="VIC" w:cs="Segoe UI"/>
          <w:szCs w:val="22"/>
        </w:rPr>
        <w:t>Applications</w:t>
      </w:r>
      <w:r>
        <w:rPr>
          <w:rStyle w:val="normaltextrun"/>
          <w:rFonts w:ascii="VIC" w:hAnsi="VIC" w:cs="Segoe UI"/>
          <w:szCs w:val="22"/>
        </w:rPr>
        <w:t xml:space="preserve"> </w:t>
      </w:r>
      <w:r w:rsidRPr="5823A1F8">
        <w:rPr>
          <w:rStyle w:val="normaltextrun"/>
          <w:rFonts w:ascii="VIC" w:hAnsi="VIC" w:cs="Segoe UI"/>
          <w:szCs w:val="22"/>
        </w:rPr>
        <w:t>will</w:t>
      </w:r>
      <w:r>
        <w:rPr>
          <w:rStyle w:val="normaltextrun"/>
          <w:rFonts w:ascii="VIC" w:hAnsi="VIC" w:cs="Segoe UI"/>
          <w:szCs w:val="22"/>
        </w:rPr>
        <w:t xml:space="preserve"> </w:t>
      </w:r>
      <w:r w:rsidRPr="5823A1F8">
        <w:rPr>
          <w:rStyle w:val="normaltextrun"/>
          <w:rFonts w:ascii="VIC" w:hAnsi="VIC" w:cs="Segoe UI"/>
          <w:szCs w:val="22"/>
        </w:rPr>
        <w:t>be</w:t>
      </w:r>
      <w:r>
        <w:rPr>
          <w:rStyle w:val="normaltextrun"/>
          <w:rFonts w:ascii="VIC" w:hAnsi="VIC" w:cs="Segoe UI"/>
          <w:szCs w:val="22"/>
        </w:rPr>
        <w:t xml:space="preserve"> </w:t>
      </w:r>
      <w:r w:rsidRPr="5823A1F8">
        <w:rPr>
          <w:rStyle w:val="normaltextrun"/>
          <w:rFonts w:ascii="VIC" w:hAnsi="VIC" w:cs="Segoe UI"/>
          <w:szCs w:val="22"/>
        </w:rPr>
        <w:t>scored</w:t>
      </w:r>
      <w:r>
        <w:rPr>
          <w:rStyle w:val="normaltextrun"/>
          <w:rFonts w:ascii="VIC" w:hAnsi="VIC" w:cs="Segoe UI"/>
          <w:szCs w:val="22"/>
        </w:rPr>
        <w:t xml:space="preserve"> </w:t>
      </w:r>
      <w:r w:rsidRPr="5823A1F8">
        <w:rPr>
          <w:rStyle w:val="normaltextrun"/>
          <w:rFonts w:ascii="VIC" w:hAnsi="VIC" w:cs="Segoe UI"/>
          <w:szCs w:val="22"/>
        </w:rPr>
        <w:t>against</w:t>
      </w:r>
      <w:r>
        <w:rPr>
          <w:rStyle w:val="normaltextrun"/>
          <w:rFonts w:ascii="VIC" w:hAnsi="VIC" w:cs="Segoe UI"/>
          <w:szCs w:val="22"/>
        </w:rPr>
        <w:t xml:space="preserve"> </w:t>
      </w:r>
      <w:r w:rsidRPr="5823A1F8">
        <w:rPr>
          <w:rStyle w:val="normaltextrun"/>
          <w:rFonts w:ascii="VIC" w:hAnsi="VIC" w:cs="Segoe UI"/>
          <w:szCs w:val="22"/>
        </w:rPr>
        <w:t>the</w:t>
      </w:r>
      <w:r>
        <w:rPr>
          <w:rStyle w:val="normaltextrun"/>
          <w:rFonts w:ascii="VIC" w:hAnsi="VIC" w:cs="Segoe UI"/>
          <w:szCs w:val="22"/>
        </w:rPr>
        <w:t xml:space="preserve"> </w:t>
      </w:r>
      <w:r w:rsidRPr="5823A1F8">
        <w:rPr>
          <w:rStyle w:val="normaltextrun"/>
          <w:rFonts w:ascii="VIC" w:hAnsi="VIC" w:cs="Segoe UI"/>
          <w:szCs w:val="22"/>
        </w:rPr>
        <w:t>assessment</w:t>
      </w:r>
      <w:r>
        <w:rPr>
          <w:rStyle w:val="normaltextrun"/>
          <w:rFonts w:ascii="VIC" w:hAnsi="VIC" w:cs="Segoe UI"/>
          <w:szCs w:val="22"/>
        </w:rPr>
        <w:t xml:space="preserve"> </w:t>
      </w:r>
      <w:r w:rsidRPr="5823A1F8">
        <w:rPr>
          <w:rStyle w:val="normaltextrun"/>
          <w:rFonts w:ascii="VIC" w:hAnsi="VIC" w:cs="Segoe UI"/>
          <w:szCs w:val="22"/>
        </w:rPr>
        <w:t>criteria</w:t>
      </w:r>
      <w:r>
        <w:rPr>
          <w:rStyle w:val="normaltextrun"/>
          <w:rFonts w:ascii="VIC" w:hAnsi="VIC" w:cs="Segoe UI"/>
          <w:szCs w:val="22"/>
        </w:rPr>
        <w:t xml:space="preserve"> </w:t>
      </w:r>
      <w:r w:rsidRPr="5823A1F8">
        <w:rPr>
          <w:rStyle w:val="normaltextrun"/>
          <w:rFonts w:ascii="VIC" w:hAnsi="VIC" w:cs="Segoe UI"/>
          <w:szCs w:val="22"/>
        </w:rPr>
        <w:t>to</w:t>
      </w:r>
      <w:r>
        <w:rPr>
          <w:rStyle w:val="normaltextrun"/>
          <w:rFonts w:ascii="VIC" w:hAnsi="VIC" w:cs="Segoe UI"/>
          <w:szCs w:val="22"/>
        </w:rPr>
        <w:t xml:space="preserve"> </w:t>
      </w:r>
      <w:r w:rsidRPr="5823A1F8">
        <w:rPr>
          <w:rStyle w:val="normaltextrun"/>
          <w:rFonts w:ascii="VIC" w:hAnsi="VIC" w:cs="Segoe UI"/>
          <w:szCs w:val="22"/>
        </w:rPr>
        <w:t>rank</w:t>
      </w:r>
      <w:r>
        <w:rPr>
          <w:rStyle w:val="normaltextrun"/>
          <w:rFonts w:ascii="VIC" w:hAnsi="VIC" w:cs="Segoe UI"/>
          <w:szCs w:val="22"/>
        </w:rPr>
        <w:t xml:space="preserve"> </w:t>
      </w:r>
      <w:r w:rsidRPr="5823A1F8">
        <w:rPr>
          <w:rStyle w:val="normaltextrun"/>
          <w:rFonts w:ascii="VIC" w:hAnsi="VIC" w:cs="Segoe UI"/>
          <w:szCs w:val="22"/>
        </w:rPr>
        <w:t>projects</w:t>
      </w:r>
      <w:r>
        <w:rPr>
          <w:rStyle w:val="normaltextrun"/>
          <w:rFonts w:ascii="VIC" w:hAnsi="VIC" w:cs="Segoe UI"/>
          <w:szCs w:val="22"/>
        </w:rPr>
        <w:t>.</w:t>
      </w:r>
      <w:r>
        <w:rPr>
          <w:rStyle w:val="eop"/>
          <w:rFonts w:ascii="Cambria" w:hAnsi="Cambria" w:cs="Cambria"/>
          <w:szCs w:val="22"/>
        </w:rPr>
        <w:t xml:space="preserve"> </w:t>
      </w:r>
    </w:p>
    <w:p w14:paraId="1D1960FE" w14:textId="77777777" w:rsidR="0013005C" w:rsidRPr="00B97DF3" w:rsidRDefault="0013005C" w:rsidP="0013005C">
      <w:pPr>
        <w:rPr>
          <w:rFonts w:ascii="Cambria" w:hAnsi="Cambria" w:cs="Cambria"/>
          <w:color w:val="000000"/>
          <w:szCs w:val="22"/>
        </w:rPr>
      </w:pPr>
      <w:r w:rsidRPr="609917F1">
        <w:rPr>
          <w:rStyle w:val="normaltextrun"/>
          <w:rFonts w:ascii="VIC" w:hAnsi="VIC" w:cs="Segoe UI"/>
          <w:szCs w:val="22"/>
        </w:rPr>
        <w:lastRenderedPageBreak/>
        <w:t>Final</w:t>
      </w:r>
      <w:r>
        <w:rPr>
          <w:rStyle w:val="normaltextrun"/>
          <w:rFonts w:ascii="VIC" w:hAnsi="VIC" w:cs="Segoe UI"/>
          <w:szCs w:val="22"/>
        </w:rPr>
        <w:t xml:space="preserve"> </w:t>
      </w:r>
      <w:r w:rsidRPr="609917F1">
        <w:rPr>
          <w:rStyle w:val="normaltextrun"/>
          <w:rFonts w:ascii="VIC" w:hAnsi="VIC" w:cs="Segoe UI"/>
          <w:szCs w:val="22"/>
        </w:rPr>
        <w:t>review</w:t>
      </w:r>
      <w:r>
        <w:rPr>
          <w:rStyle w:val="normaltextrun"/>
          <w:rFonts w:ascii="VIC" w:hAnsi="VIC" w:cs="Segoe UI"/>
          <w:szCs w:val="22"/>
        </w:rPr>
        <w:t xml:space="preserve"> </w:t>
      </w:r>
      <w:r w:rsidRPr="609917F1">
        <w:rPr>
          <w:rStyle w:val="normaltextrun"/>
          <w:rFonts w:ascii="VIC" w:hAnsi="VIC" w:cs="Segoe UI"/>
          <w:szCs w:val="22"/>
        </w:rPr>
        <w:t>will</w:t>
      </w:r>
      <w:r>
        <w:rPr>
          <w:rStyle w:val="normaltextrun"/>
          <w:rFonts w:ascii="VIC" w:hAnsi="VIC" w:cs="Segoe UI"/>
          <w:szCs w:val="22"/>
        </w:rPr>
        <w:t xml:space="preserve"> </w:t>
      </w:r>
      <w:r w:rsidRPr="609917F1">
        <w:rPr>
          <w:rStyle w:val="normaltextrun"/>
          <w:rFonts w:ascii="VIC" w:hAnsi="VIC" w:cs="Segoe UI"/>
          <w:szCs w:val="22"/>
        </w:rPr>
        <w:t>be</w:t>
      </w:r>
      <w:r>
        <w:rPr>
          <w:rStyle w:val="normaltextrun"/>
          <w:rFonts w:ascii="VIC" w:hAnsi="VIC" w:cs="Segoe UI"/>
          <w:szCs w:val="22"/>
        </w:rPr>
        <w:t xml:space="preserve"> </w:t>
      </w:r>
      <w:r w:rsidRPr="609917F1">
        <w:rPr>
          <w:rStyle w:val="normaltextrun"/>
          <w:rFonts w:ascii="VIC" w:hAnsi="VIC" w:cs="Segoe UI"/>
          <w:szCs w:val="22"/>
        </w:rPr>
        <w:t>undertaken</w:t>
      </w:r>
      <w:r>
        <w:rPr>
          <w:rStyle w:val="normaltextrun"/>
          <w:rFonts w:ascii="VIC" w:hAnsi="VIC" w:cs="Segoe UI"/>
          <w:szCs w:val="22"/>
        </w:rPr>
        <w:t xml:space="preserve"> </w:t>
      </w:r>
      <w:r w:rsidRPr="609917F1">
        <w:rPr>
          <w:rStyle w:val="normaltextrun"/>
          <w:rFonts w:ascii="VIC" w:hAnsi="VIC" w:cs="Segoe UI"/>
          <w:szCs w:val="22"/>
        </w:rPr>
        <w:t>by</w:t>
      </w:r>
      <w:r>
        <w:rPr>
          <w:rStyle w:val="normaltextrun"/>
          <w:rFonts w:ascii="VIC" w:hAnsi="VIC" w:cs="Segoe UI"/>
          <w:szCs w:val="22"/>
        </w:rPr>
        <w:t xml:space="preserve"> </w:t>
      </w:r>
      <w:r w:rsidRPr="0005679D">
        <w:rPr>
          <w:rStyle w:val="normaltextrun"/>
          <w:rFonts w:ascii="VIC" w:hAnsi="VIC" w:cs="Segoe UI"/>
          <w:szCs w:val="22"/>
        </w:rPr>
        <w:t>Freight Victoria executive</w:t>
      </w:r>
      <w:r>
        <w:rPr>
          <w:rStyle w:val="normaltextrun"/>
          <w:rFonts w:ascii="VIC" w:hAnsi="VIC" w:cs="Segoe UI"/>
          <w:szCs w:val="22"/>
        </w:rPr>
        <w:t xml:space="preserve"> </w:t>
      </w:r>
      <w:r w:rsidRPr="609917F1">
        <w:rPr>
          <w:rStyle w:val="normaltextrun"/>
          <w:rFonts w:ascii="VIC" w:hAnsi="VIC" w:cs="Segoe UI"/>
          <w:szCs w:val="22"/>
        </w:rPr>
        <w:t>to</w:t>
      </w:r>
      <w:r>
        <w:rPr>
          <w:rStyle w:val="normaltextrun"/>
          <w:rFonts w:ascii="VIC" w:hAnsi="VIC" w:cs="Segoe UI"/>
          <w:szCs w:val="22"/>
        </w:rPr>
        <w:t xml:space="preserve"> </w:t>
      </w:r>
      <w:r w:rsidRPr="609917F1">
        <w:rPr>
          <w:rStyle w:val="normaltextrun"/>
          <w:rFonts w:ascii="VIC" w:hAnsi="VIC" w:cs="Segoe UI"/>
          <w:szCs w:val="22"/>
        </w:rPr>
        <w:t>determine</w:t>
      </w:r>
      <w:r>
        <w:rPr>
          <w:rStyle w:val="normaltextrun"/>
          <w:rFonts w:ascii="VIC" w:hAnsi="VIC" w:cs="Segoe UI"/>
          <w:szCs w:val="22"/>
        </w:rPr>
        <w:t xml:space="preserve"> </w:t>
      </w:r>
      <w:r w:rsidRPr="609917F1">
        <w:rPr>
          <w:rStyle w:val="normaltextrun"/>
          <w:rFonts w:ascii="VIC" w:hAnsi="VIC" w:cs="Segoe UI"/>
          <w:szCs w:val="22"/>
        </w:rPr>
        <w:t>the</w:t>
      </w:r>
      <w:r>
        <w:rPr>
          <w:rStyle w:val="normaltextrun"/>
          <w:rFonts w:ascii="VIC" w:hAnsi="VIC" w:cs="Segoe UI"/>
          <w:szCs w:val="22"/>
        </w:rPr>
        <w:t xml:space="preserve"> </w:t>
      </w:r>
      <w:r w:rsidRPr="609917F1">
        <w:rPr>
          <w:rStyle w:val="normaltextrun"/>
          <w:rFonts w:ascii="VIC" w:hAnsi="VIC" w:cs="Segoe UI"/>
          <w:szCs w:val="22"/>
        </w:rPr>
        <w:t>number</w:t>
      </w:r>
      <w:r>
        <w:rPr>
          <w:rStyle w:val="normaltextrun"/>
          <w:rFonts w:ascii="VIC" w:hAnsi="VIC" w:cs="Segoe UI"/>
          <w:szCs w:val="22"/>
        </w:rPr>
        <w:t xml:space="preserve"> </w:t>
      </w:r>
      <w:r w:rsidRPr="609917F1">
        <w:rPr>
          <w:rStyle w:val="normaltextrun"/>
          <w:rFonts w:ascii="VIC" w:hAnsi="VIC" w:cs="Segoe UI"/>
          <w:szCs w:val="22"/>
        </w:rPr>
        <w:t>of</w:t>
      </w:r>
      <w:r>
        <w:rPr>
          <w:rStyle w:val="normaltextrun"/>
          <w:rFonts w:ascii="VIC" w:hAnsi="VIC" w:cs="Segoe UI"/>
          <w:szCs w:val="22"/>
        </w:rPr>
        <w:t xml:space="preserve"> </w:t>
      </w:r>
      <w:r w:rsidRPr="609917F1">
        <w:rPr>
          <w:rStyle w:val="normaltextrun"/>
          <w:rFonts w:ascii="VIC" w:hAnsi="VIC" w:cs="Segoe UI"/>
          <w:szCs w:val="22"/>
        </w:rPr>
        <w:t>recommendations</w:t>
      </w:r>
      <w:r>
        <w:rPr>
          <w:rStyle w:val="normaltextrun"/>
          <w:rFonts w:ascii="VIC" w:hAnsi="VIC" w:cs="Segoe UI"/>
          <w:szCs w:val="22"/>
        </w:rPr>
        <w:t xml:space="preserve">, </w:t>
      </w:r>
      <w:r w:rsidRPr="609917F1">
        <w:rPr>
          <w:rStyle w:val="normaltextrun"/>
          <w:rFonts w:ascii="VIC" w:hAnsi="VIC" w:cs="Segoe UI"/>
          <w:szCs w:val="22"/>
        </w:rPr>
        <w:t>subject</w:t>
      </w:r>
      <w:r>
        <w:rPr>
          <w:rStyle w:val="normaltextrun"/>
          <w:rFonts w:ascii="VIC" w:hAnsi="VIC" w:cs="Segoe UI"/>
          <w:szCs w:val="22"/>
        </w:rPr>
        <w:t xml:space="preserve"> </w:t>
      </w:r>
      <w:r w:rsidRPr="609917F1">
        <w:rPr>
          <w:rStyle w:val="normaltextrun"/>
          <w:rFonts w:ascii="VIC" w:hAnsi="VIC" w:cs="Segoe UI"/>
          <w:szCs w:val="22"/>
        </w:rPr>
        <w:t>to</w:t>
      </w:r>
      <w:r>
        <w:rPr>
          <w:rStyle w:val="normaltextrun"/>
          <w:rFonts w:ascii="VIC" w:hAnsi="VIC" w:cs="Segoe UI"/>
          <w:szCs w:val="22"/>
        </w:rPr>
        <w:t xml:space="preserve"> </w:t>
      </w:r>
      <w:r w:rsidRPr="609917F1">
        <w:rPr>
          <w:rStyle w:val="normaltextrun"/>
          <w:rFonts w:ascii="VIC" w:hAnsi="VIC" w:cs="Segoe UI"/>
          <w:szCs w:val="22"/>
        </w:rPr>
        <w:t>available</w:t>
      </w:r>
      <w:r>
        <w:rPr>
          <w:rStyle w:val="normaltextrun"/>
          <w:rFonts w:ascii="VIC" w:hAnsi="VIC" w:cs="Segoe UI"/>
          <w:szCs w:val="22"/>
        </w:rPr>
        <w:t xml:space="preserve"> </w:t>
      </w:r>
      <w:r w:rsidRPr="609917F1">
        <w:rPr>
          <w:rStyle w:val="normaltextrun"/>
          <w:rFonts w:ascii="VIC" w:hAnsi="VIC" w:cs="Segoe UI"/>
          <w:szCs w:val="22"/>
        </w:rPr>
        <w:t>funds.</w:t>
      </w:r>
      <w:r>
        <w:rPr>
          <w:rStyle w:val="normaltextrun"/>
          <w:rFonts w:ascii="VIC" w:hAnsi="VIC" w:cs="Segoe UI"/>
          <w:szCs w:val="22"/>
        </w:rPr>
        <w:t xml:space="preserve"> </w:t>
      </w:r>
    </w:p>
    <w:p w14:paraId="71AAB25C" w14:textId="77777777" w:rsidR="0013005C" w:rsidRPr="00B97DF3" w:rsidRDefault="0013005C" w:rsidP="0013005C">
      <w:pPr>
        <w:rPr>
          <w:rFonts w:ascii="Cambria" w:hAnsi="Cambria" w:cs="Cambria"/>
          <w:color w:val="000000"/>
          <w:szCs w:val="22"/>
        </w:rPr>
      </w:pPr>
      <w:r>
        <w:rPr>
          <w:rStyle w:val="normaltextrun"/>
          <w:rFonts w:ascii="VIC" w:hAnsi="VIC" w:cs="Segoe UI"/>
          <w:color w:val="000000"/>
          <w:szCs w:val="22"/>
        </w:rPr>
        <w:t xml:space="preserve">Applications will be recommended for approval by </w:t>
      </w:r>
      <w:r w:rsidRPr="00BD19B3">
        <w:rPr>
          <w:rStyle w:val="normaltextrun"/>
          <w:rFonts w:ascii="VIC" w:hAnsi="VIC" w:cs="Segoe UI"/>
          <w:color w:val="auto"/>
          <w:szCs w:val="22"/>
        </w:rPr>
        <w:t>the Minister</w:t>
      </w:r>
      <w:r w:rsidRPr="00BD19B3">
        <w:rPr>
          <w:rStyle w:val="normaltextrun"/>
          <w:rFonts w:ascii="Cambria" w:hAnsi="Cambria" w:cs="Segoe UI"/>
          <w:color w:val="auto"/>
          <w:szCs w:val="22"/>
        </w:rPr>
        <w:t> </w:t>
      </w:r>
      <w:r w:rsidRPr="00BD19B3">
        <w:rPr>
          <w:rStyle w:val="normaltextrun"/>
          <w:rFonts w:ascii="VIC" w:hAnsi="VIC" w:cs="Segoe UI"/>
          <w:color w:val="auto"/>
          <w:szCs w:val="22"/>
        </w:rPr>
        <w:t>for Ports and Freight</w:t>
      </w:r>
      <w:r w:rsidRPr="00B307E2">
        <w:rPr>
          <w:rStyle w:val="normaltextrun"/>
          <w:rFonts w:ascii="VIC" w:hAnsi="VIC" w:cs="Segoe UI"/>
          <w:color w:val="000000"/>
          <w:szCs w:val="22"/>
        </w:rPr>
        <w:t>.</w:t>
      </w:r>
      <w:r>
        <w:rPr>
          <w:rStyle w:val="eop"/>
          <w:rFonts w:ascii="Cambria" w:hAnsi="Cambria" w:cs="Cambria"/>
          <w:color w:val="000000"/>
          <w:szCs w:val="22"/>
        </w:rPr>
        <w:t xml:space="preserve"> </w:t>
      </w:r>
    </w:p>
    <w:p w14:paraId="3C895534" w14:textId="77777777" w:rsidR="0013005C" w:rsidRPr="00B97DF3" w:rsidRDefault="0013005C" w:rsidP="0013005C">
      <w:pPr>
        <w:rPr>
          <w:rStyle w:val="eop"/>
          <w:rFonts w:ascii="Cambria" w:hAnsi="Cambria" w:cs="Cambria"/>
          <w:color w:val="000000"/>
          <w:szCs w:val="22"/>
        </w:rPr>
      </w:pPr>
      <w:r w:rsidRPr="5823A1F8">
        <w:rPr>
          <w:rStyle w:val="normaltextrun"/>
          <w:rFonts w:ascii="VIC" w:hAnsi="VIC" w:cs="Segoe UI"/>
          <w:szCs w:val="22"/>
        </w:rPr>
        <w:t>The</w:t>
      </w:r>
      <w:r>
        <w:rPr>
          <w:rStyle w:val="normaltextrun"/>
          <w:rFonts w:ascii="VIC" w:hAnsi="VIC" w:cs="Segoe UI"/>
          <w:szCs w:val="22"/>
        </w:rPr>
        <w:t xml:space="preserve"> </w:t>
      </w:r>
      <w:r w:rsidRPr="5823A1F8">
        <w:rPr>
          <w:rStyle w:val="normaltextrun"/>
          <w:rFonts w:ascii="VIC" w:hAnsi="VIC" w:cs="Segoe UI"/>
          <w:szCs w:val="22"/>
        </w:rPr>
        <w:t>Minister</w:t>
      </w:r>
      <w:r>
        <w:rPr>
          <w:rStyle w:val="normaltextrun"/>
          <w:rFonts w:ascii="VIC" w:hAnsi="VIC" w:cs="Segoe UI"/>
          <w:szCs w:val="22"/>
        </w:rPr>
        <w:t xml:space="preserve"> for Ports and Freight </w:t>
      </w:r>
      <w:r w:rsidRPr="5823A1F8">
        <w:rPr>
          <w:rStyle w:val="normaltextrun"/>
          <w:rFonts w:ascii="VIC" w:hAnsi="VIC" w:cs="Segoe UI"/>
          <w:szCs w:val="22"/>
        </w:rPr>
        <w:t>will</w:t>
      </w:r>
      <w:r>
        <w:rPr>
          <w:rStyle w:val="normaltextrun"/>
          <w:rFonts w:ascii="VIC" w:hAnsi="VIC" w:cs="Segoe UI"/>
          <w:szCs w:val="22"/>
        </w:rPr>
        <w:t xml:space="preserve"> </w:t>
      </w:r>
      <w:r w:rsidRPr="5823A1F8">
        <w:rPr>
          <w:rStyle w:val="normaltextrun"/>
          <w:rFonts w:ascii="VIC" w:hAnsi="VIC" w:cs="Segoe UI"/>
          <w:szCs w:val="22"/>
        </w:rPr>
        <w:t>decide</w:t>
      </w:r>
      <w:r>
        <w:rPr>
          <w:rStyle w:val="normaltextrun"/>
          <w:rFonts w:ascii="VIC" w:hAnsi="VIC" w:cs="Segoe UI"/>
          <w:szCs w:val="22"/>
        </w:rPr>
        <w:t xml:space="preserve"> </w:t>
      </w:r>
      <w:r w:rsidRPr="5823A1F8">
        <w:rPr>
          <w:rStyle w:val="normaltextrun"/>
          <w:rFonts w:ascii="VIC" w:hAnsi="VIC" w:cs="Segoe UI"/>
          <w:szCs w:val="22"/>
        </w:rPr>
        <w:t>which</w:t>
      </w:r>
      <w:r>
        <w:rPr>
          <w:rStyle w:val="normaltextrun"/>
          <w:rFonts w:ascii="VIC" w:hAnsi="VIC" w:cs="Segoe UI"/>
          <w:szCs w:val="22"/>
        </w:rPr>
        <w:t xml:space="preserve"> </w:t>
      </w:r>
      <w:r w:rsidRPr="5823A1F8">
        <w:rPr>
          <w:rStyle w:val="normaltextrun"/>
          <w:rFonts w:ascii="VIC" w:hAnsi="VIC" w:cs="Segoe UI"/>
          <w:szCs w:val="22"/>
        </w:rPr>
        <w:t>grants</w:t>
      </w:r>
      <w:r>
        <w:rPr>
          <w:rStyle w:val="normaltextrun"/>
          <w:rFonts w:ascii="VIC" w:hAnsi="VIC" w:cs="Segoe UI"/>
          <w:szCs w:val="22"/>
        </w:rPr>
        <w:t xml:space="preserve"> </w:t>
      </w:r>
      <w:r w:rsidRPr="5823A1F8">
        <w:rPr>
          <w:rStyle w:val="normaltextrun"/>
          <w:rFonts w:ascii="VIC" w:hAnsi="VIC" w:cs="Segoe UI"/>
          <w:szCs w:val="22"/>
        </w:rPr>
        <w:t>to</w:t>
      </w:r>
      <w:r>
        <w:rPr>
          <w:rStyle w:val="normaltextrun"/>
          <w:rFonts w:ascii="VIC" w:hAnsi="VIC" w:cs="Segoe UI"/>
          <w:szCs w:val="22"/>
        </w:rPr>
        <w:t xml:space="preserve"> </w:t>
      </w:r>
      <w:r w:rsidRPr="5823A1F8">
        <w:rPr>
          <w:rStyle w:val="normaltextrun"/>
          <w:rFonts w:ascii="VIC" w:hAnsi="VIC" w:cs="Segoe UI"/>
          <w:szCs w:val="22"/>
        </w:rPr>
        <w:t>approve,</w:t>
      </w:r>
      <w:r>
        <w:rPr>
          <w:rStyle w:val="normaltextrun"/>
          <w:rFonts w:ascii="VIC" w:hAnsi="VIC" w:cs="Segoe UI"/>
          <w:szCs w:val="22"/>
        </w:rPr>
        <w:t xml:space="preserve"> </w:t>
      </w:r>
      <w:r w:rsidRPr="5823A1F8">
        <w:rPr>
          <w:rStyle w:val="normaltextrun"/>
          <w:rFonts w:ascii="VIC" w:hAnsi="VIC" w:cs="Segoe UI"/>
          <w:szCs w:val="22"/>
        </w:rPr>
        <w:t>based</w:t>
      </w:r>
      <w:r>
        <w:rPr>
          <w:rStyle w:val="normaltextrun"/>
          <w:rFonts w:ascii="VIC" w:hAnsi="VIC" w:cs="Segoe UI"/>
          <w:szCs w:val="22"/>
        </w:rPr>
        <w:t xml:space="preserve"> </w:t>
      </w:r>
      <w:r w:rsidRPr="5823A1F8">
        <w:rPr>
          <w:rStyle w:val="normaltextrun"/>
          <w:rFonts w:ascii="VIC" w:hAnsi="VIC" w:cs="Segoe UI"/>
          <w:szCs w:val="22"/>
        </w:rPr>
        <w:t>on</w:t>
      </w:r>
      <w:r>
        <w:rPr>
          <w:rStyle w:val="normaltextrun"/>
          <w:rFonts w:ascii="VIC" w:hAnsi="VIC" w:cs="Segoe UI"/>
          <w:szCs w:val="22"/>
        </w:rPr>
        <w:t xml:space="preserve"> </w:t>
      </w:r>
      <w:r w:rsidRPr="5823A1F8">
        <w:rPr>
          <w:rStyle w:val="normaltextrun"/>
          <w:rFonts w:ascii="VIC" w:hAnsi="VIC" w:cs="Segoe UI"/>
          <w:szCs w:val="22"/>
        </w:rPr>
        <w:t>the</w:t>
      </w:r>
      <w:r>
        <w:rPr>
          <w:rStyle w:val="normaltextrun"/>
          <w:rFonts w:ascii="VIC" w:hAnsi="VIC" w:cs="Segoe UI"/>
          <w:szCs w:val="22"/>
        </w:rPr>
        <w:t xml:space="preserve"> </w:t>
      </w:r>
      <w:r w:rsidRPr="5823A1F8">
        <w:rPr>
          <w:rStyle w:val="normaltextrun"/>
          <w:rFonts w:ascii="VIC" w:hAnsi="VIC" w:cs="Segoe UI"/>
          <w:szCs w:val="22"/>
        </w:rPr>
        <w:t>recommendations</w:t>
      </w:r>
      <w:r>
        <w:rPr>
          <w:rStyle w:val="normaltextrun"/>
          <w:rFonts w:ascii="VIC" w:hAnsi="VIC" w:cs="Segoe UI"/>
          <w:szCs w:val="22"/>
        </w:rPr>
        <w:t xml:space="preserve"> </w:t>
      </w:r>
      <w:r w:rsidRPr="5823A1F8">
        <w:rPr>
          <w:rStyle w:val="normaltextrun"/>
          <w:rFonts w:ascii="VIC" w:hAnsi="VIC" w:cs="Segoe UI"/>
          <w:szCs w:val="22"/>
        </w:rPr>
        <w:t>of</w:t>
      </w:r>
      <w:r>
        <w:rPr>
          <w:rStyle w:val="normaltextrun"/>
          <w:rFonts w:ascii="VIC" w:hAnsi="VIC" w:cs="Segoe UI"/>
          <w:szCs w:val="22"/>
        </w:rPr>
        <w:t xml:space="preserve"> </w:t>
      </w:r>
      <w:r w:rsidRPr="5823A1F8">
        <w:rPr>
          <w:rStyle w:val="normaltextrun"/>
          <w:rFonts w:ascii="VIC" w:hAnsi="VIC" w:cs="Segoe UI"/>
          <w:szCs w:val="22"/>
        </w:rPr>
        <w:t>the</w:t>
      </w:r>
      <w:r>
        <w:rPr>
          <w:rStyle w:val="normaltextrun"/>
          <w:rFonts w:ascii="VIC" w:hAnsi="VIC" w:cs="Segoe UI"/>
          <w:szCs w:val="22"/>
        </w:rPr>
        <w:t xml:space="preserve"> </w:t>
      </w:r>
      <w:r w:rsidRPr="00FD6EAC">
        <w:rPr>
          <w:rStyle w:val="normaltextrun"/>
          <w:rFonts w:ascii="VIC" w:hAnsi="VIC" w:cs="Segoe UI"/>
          <w:szCs w:val="22"/>
        </w:rPr>
        <w:t>assessment panel</w:t>
      </w:r>
      <w:r>
        <w:rPr>
          <w:rStyle w:val="normaltextrun"/>
          <w:rFonts w:ascii="VIC" w:hAnsi="VIC" w:cs="Segoe UI"/>
          <w:szCs w:val="22"/>
        </w:rPr>
        <w:t>, Freight Victoria executive</w:t>
      </w:r>
      <w:r w:rsidRPr="001A17FA">
        <w:rPr>
          <w:rStyle w:val="normaltextrun"/>
          <w:rFonts w:ascii="VIC" w:hAnsi="VIC" w:cs="Segoe UI"/>
          <w:szCs w:val="22"/>
        </w:rPr>
        <w:t xml:space="preserve"> </w:t>
      </w:r>
      <w:r>
        <w:rPr>
          <w:rStyle w:val="normaltextrun"/>
          <w:rFonts w:ascii="VIC" w:hAnsi="VIC" w:cs="Segoe UI"/>
          <w:szCs w:val="22"/>
        </w:rPr>
        <w:t xml:space="preserve">and </w:t>
      </w:r>
      <w:r w:rsidRPr="001A17FA">
        <w:rPr>
          <w:rStyle w:val="normaltextrun"/>
          <w:rFonts w:ascii="VIC" w:hAnsi="VIC" w:cs="Segoe UI"/>
          <w:szCs w:val="22"/>
        </w:rPr>
        <w:t xml:space="preserve">the </w:t>
      </w:r>
      <w:r w:rsidRPr="5823A1F8">
        <w:rPr>
          <w:rStyle w:val="normaltextrun"/>
          <w:rFonts w:ascii="VIC" w:hAnsi="VIC" w:cs="Segoe UI"/>
          <w:szCs w:val="22"/>
        </w:rPr>
        <w:t>availability</w:t>
      </w:r>
      <w:r>
        <w:rPr>
          <w:rStyle w:val="normaltextrun"/>
          <w:rFonts w:ascii="VIC" w:hAnsi="VIC" w:cs="Segoe UI"/>
          <w:szCs w:val="22"/>
        </w:rPr>
        <w:t xml:space="preserve"> </w:t>
      </w:r>
      <w:r w:rsidRPr="5823A1F8">
        <w:rPr>
          <w:rStyle w:val="normaltextrun"/>
          <w:rFonts w:ascii="VIC" w:hAnsi="VIC" w:cs="Segoe UI"/>
          <w:szCs w:val="22"/>
        </w:rPr>
        <w:t>of</w:t>
      </w:r>
      <w:r>
        <w:rPr>
          <w:rStyle w:val="normaltextrun"/>
          <w:rFonts w:ascii="VIC" w:hAnsi="VIC" w:cs="Segoe UI"/>
          <w:szCs w:val="22"/>
        </w:rPr>
        <w:t xml:space="preserve"> </w:t>
      </w:r>
      <w:r w:rsidRPr="5823A1F8">
        <w:rPr>
          <w:rStyle w:val="normaltextrun"/>
          <w:rFonts w:ascii="VIC" w:hAnsi="VIC" w:cs="Segoe UI"/>
          <w:szCs w:val="22"/>
        </w:rPr>
        <w:t>grant</w:t>
      </w:r>
      <w:r>
        <w:rPr>
          <w:rStyle w:val="normaltextrun"/>
          <w:rFonts w:ascii="VIC" w:hAnsi="VIC" w:cs="Segoe UI"/>
          <w:szCs w:val="22"/>
        </w:rPr>
        <w:t xml:space="preserve"> </w:t>
      </w:r>
      <w:r w:rsidRPr="5823A1F8">
        <w:rPr>
          <w:rStyle w:val="normaltextrun"/>
          <w:rFonts w:ascii="VIC" w:hAnsi="VIC" w:cs="Segoe UI"/>
          <w:szCs w:val="22"/>
        </w:rPr>
        <w:t>funds</w:t>
      </w:r>
      <w:r>
        <w:rPr>
          <w:rStyle w:val="normaltextrun"/>
          <w:rFonts w:ascii="VIC" w:hAnsi="VIC" w:cs="Segoe UI"/>
          <w:szCs w:val="22"/>
        </w:rPr>
        <w:t xml:space="preserve"> </w:t>
      </w:r>
      <w:r w:rsidRPr="5823A1F8">
        <w:rPr>
          <w:rStyle w:val="normaltextrun"/>
          <w:rFonts w:ascii="VIC" w:hAnsi="VIC" w:cs="Segoe UI"/>
          <w:szCs w:val="22"/>
        </w:rPr>
        <w:t>and</w:t>
      </w:r>
      <w:r>
        <w:rPr>
          <w:rStyle w:val="normaltextrun"/>
          <w:rFonts w:ascii="VIC" w:hAnsi="VIC" w:cs="Segoe UI"/>
          <w:szCs w:val="22"/>
        </w:rPr>
        <w:t xml:space="preserve"> </w:t>
      </w:r>
      <w:r w:rsidRPr="5823A1F8">
        <w:rPr>
          <w:rStyle w:val="normaltextrun"/>
          <w:rFonts w:ascii="VIC" w:hAnsi="VIC" w:cs="Segoe UI"/>
          <w:szCs w:val="22"/>
        </w:rPr>
        <w:t>the</w:t>
      </w:r>
      <w:r>
        <w:rPr>
          <w:rStyle w:val="normaltextrun"/>
          <w:rFonts w:ascii="VIC" w:hAnsi="VIC" w:cs="Segoe UI"/>
          <w:szCs w:val="22"/>
        </w:rPr>
        <w:t xml:space="preserve"> </w:t>
      </w:r>
      <w:r w:rsidRPr="5823A1F8">
        <w:rPr>
          <w:rStyle w:val="normaltextrun"/>
          <w:rFonts w:ascii="VIC" w:hAnsi="VIC" w:cs="Segoe UI"/>
          <w:szCs w:val="22"/>
        </w:rPr>
        <w:t>purpose</w:t>
      </w:r>
      <w:r>
        <w:rPr>
          <w:rStyle w:val="normaltextrun"/>
          <w:rFonts w:ascii="VIC" w:hAnsi="VIC" w:cs="Segoe UI"/>
          <w:szCs w:val="22"/>
        </w:rPr>
        <w:t xml:space="preserve"> </w:t>
      </w:r>
      <w:r w:rsidRPr="5823A1F8">
        <w:rPr>
          <w:rStyle w:val="normaltextrun"/>
          <w:rFonts w:ascii="VIC" w:hAnsi="VIC" w:cs="Segoe UI"/>
          <w:szCs w:val="22"/>
        </w:rPr>
        <w:t>of</w:t>
      </w:r>
      <w:r>
        <w:rPr>
          <w:rStyle w:val="normaltextrun"/>
          <w:rFonts w:ascii="VIC" w:hAnsi="VIC" w:cs="Segoe UI"/>
          <w:szCs w:val="22"/>
        </w:rPr>
        <w:t xml:space="preserve"> </w:t>
      </w:r>
      <w:r w:rsidRPr="5823A1F8">
        <w:rPr>
          <w:rStyle w:val="normaltextrun"/>
          <w:rFonts w:ascii="VIC" w:hAnsi="VIC" w:cs="Segoe UI"/>
          <w:szCs w:val="22"/>
        </w:rPr>
        <w:t>the</w:t>
      </w:r>
      <w:r>
        <w:rPr>
          <w:rStyle w:val="normaltextrun"/>
          <w:rFonts w:ascii="VIC" w:hAnsi="VIC" w:cs="Segoe UI"/>
          <w:szCs w:val="22"/>
        </w:rPr>
        <w:t xml:space="preserve"> </w:t>
      </w:r>
      <w:r w:rsidRPr="5823A1F8">
        <w:rPr>
          <w:rStyle w:val="normaltextrun"/>
          <w:rFonts w:ascii="VIC" w:hAnsi="VIC" w:cs="Segoe UI"/>
          <w:szCs w:val="22"/>
        </w:rPr>
        <w:t>grant</w:t>
      </w:r>
      <w:r>
        <w:rPr>
          <w:rStyle w:val="normaltextrun"/>
          <w:rFonts w:ascii="VIC" w:hAnsi="VIC" w:cs="Segoe UI"/>
          <w:szCs w:val="22"/>
        </w:rPr>
        <w:t xml:space="preserve"> </w:t>
      </w:r>
      <w:r w:rsidRPr="5823A1F8">
        <w:rPr>
          <w:rStyle w:val="normaltextrun"/>
          <w:rFonts w:ascii="VIC" w:hAnsi="VIC" w:cs="Segoe UI"/>
          <w:szCs w:val="22"/>
        </w:rPr>
        <w:t>program.</w:t>
      </w:r>
      <w:r>
        <w:rPr>
          <w:rStyle w:val="eop"/>
          <w:rFonts w:ascii="Cambria" w:hAnsi="Cambria" w:cs="Cambria"/>
          <w:szCs w:val="22"/>
        </w:rPr>
        <w:t xml:space="preserve"> </w:t>
      </w:r>
    </w:p>
    <w:p w14:paraId="7B968760" w14:textId="77777777" w:rsidR="0013005C" w:rsidRDefault="0013005C" w:rsidP="0013005C">
      <w:pPr>
        <w:pStyle w:val="Heading3"/>
        <w:rPr>
          <w:rFonts w:hint="eastAsia"/>
        </w:rPr>
      </w:pPr>
      <w:bookmarkStart w:id="22" w:name="_Toc224210186"/>
      <w:r>
        <w:t>4.2.1. Assessment criteria</w:t>
      </w:r>
      <w:bookmarkEnd w:id="22"/>
    </w:p>
    <w:p w14:paraId="58D465C2" w14:textId="77777777" w:rsidR="0013005C" w:rsidRDefault="0013005C" w:rsidP="0013005C">
      <w:pPr>
        <w:rPr>
          <w:rFonts w:ascii="Cambria" w:hAnsi="Cambria" w:cs="Cambria"/>
        </w:rPr>
      </w:pPr>
      <w:r>
        <w:t>Applications will be assessed on how well they meet the mandatory and merit assessment criteria as outlined below. All requested supplementary attachments and information provided as part of the application will be taken into consideration during the assessment process.</w:t>
      </w:r>
      <w:r>
        <w:rPr>
          <w:rFonts w:ascii="Cambria" w:hAnsi="Cambria" w:cs="Cambria"/>
        </w:rPr>
        <w:t xml:space="preserve"> </w:t>
      </w:r>
    </w:p>
    <w:p w14:paraId="6750B54A" w14:textId="77777777" w:rsidR="0013005C" w:rsidRPr="00564BB1" w:rsidRDefault="0013005C" w:rsidP="0013005C">
      <w:pPr>
        <w:pStyle w:val="Heading4"/>
        <w:rPr>
          <w:rFonts w:hint="eastAsia"/>
        </w:rPr>
      </w:pPr>
      <w:r>
        <w:t>Eligibility assessment criteria</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6258"/>
      </w:tblGrid>
      <w:tr w:rsidR="0013005C" w:rsidRPr="00564BB1" w14:paraId="6ACED711" w14:textId="77777777">
        <w:trPr>
          <w:trHeight w:val="350"/>
        </w:trPr>
        <w:tc>
          <w:tcPr>
            <w:tcW w:w="2665" w:type="dxa"/>
            <w:tcBorders>
              <w:top w:val="single" w:sz="6" w:space="0" w:color="auto"/>
              <w:left w:val="single" w:sz="6" w:space="0" w:color="auto"/>
              <w:bottom w:val="single" w:sz="6" w:space="0" w:color="auto"/>
              <w:right w:val="single" w:sz="6" w:space="0" w:color="auto"/>
            </w:tcBorders>
            <w:hideMark/>
          </w:tcPr>
          <w:p w14:paraId="1E47D4B7" w14:textId="77777777" w:rsidR="0013005C" w:rsidRPr="00564BB1" w:rsidRDefault="0013005C">
            <w:r w:rsidRPr="00564BB1">
              <w:rPr>
                <w:b/>
                <w:bCs/>
              </w:rPr>
              <w:t>Assessment</w:t>
            </w:r>
            <w:r>
              <w:rPr>
                <w:b/>
                <w:bCs/>
              </w:rPr>
              <w:t xml:space="preserve"> c</w:t>
            </w:r>
            <w:r w:rsidRPr="00564BB1">
              <w:rPr>
                <w:b/>
                <w:bCs/>
              </w:rPr>
              <w:t>riteria</w:t>
            </w:r>
          </w:p>
        </w:tc>
        <w:tc>
          <w:tcPr>
            <w:tcW w:w="62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B83B7C" w14:textId="77777777" w:rsidR="0013005C" w:rsidRPr="00564BB1" w:rsidRDefault="0013005C">
            <w:pPr>
              <w:rPr>
                <w:rFonts w:ascii="Cambria" w:hAnsi="Cambria" w:cs="Cambria"/>
                <w:color w:val="auto"/>
              </w:rPr>
            </w:pPr>
            <w:r>
              <w:rPr>
                <w:b/>
                <w:bCs/>
                <w:color w:val="auto"/>
              </w:rPr>
              <w:t>Criteria</w:t>
            </w:r>
          </w:p>
        </w:tc>
      </w:tr>
      <w:tr w:rsidR="0013005C" w:rsidRPr="00564BB1" w14:paraId="59B538EE"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1C1D8AE8" w14:textId="77777777" w:rsidR="0013005C" w:rsidRPr="008B493F" w:rsidRDefault="0013005C" w:rsidP="00A86CA6">
            <w:pPr>
              <w:ind w:left="57"/>
              <w:rPr>
                <w:color w:val="auto"/>
              </w:rPr>
            </w:pPr>
            <w:r w:rsidRPr="008B493F">
              <w:rPr>
                <w:color w:val="auto"/>
              </w:rPr>
              <w:t xml:space="preserve">Applicant eligibility </w:t>
            </w:r>
          </w:p>
        </w:tc>
        <w:tc>
          <w:tcPr>
            <w:tcW w:w="6258" w:type="dxa"/>
            <w:tcBorders>
              <w:top w:val="single" w:sz="6" w:space="0" w:color="auto"/>
              <w:left w:val="single" w:sz="6" w:space="0" w:color="auto"/>
              <w:bottom w:val="single" w:sz="6" w:space="0" w:color="auto"/>
              <w:right w:val="single" w:sz="6" w:space="0" w:color="auto"/>
            </w:tcBorders>
            <w:shd w:val="clear" w:color="auto" w:fill="FFFFFF" w:themeFill="background1"/>
          </w:tcPr>
          <w:p w14:paraId="3466B721" w14:textId="77777777" w:rsidR="0013005C" w:rsidRPr="008B493F" w:rsidRDefault="0013005C" w:rsidP="00A86CA6">
            <w:pPr>
              <w:ind w:left="57"/>
              <w:rPr>
                <w:color w:val="auto"/>
              </w:rPr>
            </w:pPr>
            <w:r w:rsidRPr="008B493F">
              <w:rPr>
                <w:color w:val="auto"/>
              </w:rPr>
              <w:t>The applicant is an eligible entity which includes:</w:t>
            </w:r>
          </w:p>
          <w:p w14:paraId="638C4673" w14:textId="77777777" w:rsidR="0013005C" w:rsidRPr="009A7A18" w:rsidRDefault="0013005C" w:rsidP="0013005C">
            <w:pPr>
              <w:pStyle w:val="ListParagraph"/>
              <w:numPr>
                <w:ilvl w:val="0"/>
                <w:numId w:val="17"/>
              </w:numPr>
              <w:snapToGrid w:val="0"/>
              <w:spacing w:before="0" w:after="160" w:line="280" w:lineRule="exact"/>
              <w:rPr>
                <w:color w:val="auto"/>
              </w:rPr>
            </w:pPr>
            <w:r w:rsidRPr="009A7A18">
              <w:rPr>
                <w:color w:val="auto"/>
              </w:rPr>
              <w:t>be a small-medium sized land freight transport operator involved in the movement of goods by road or rail, using trucks, trains or other specialized vehicles</w:t>
            </w:r>
          </w:p>
          <w:p w14:paraId="1777A556" w14:textId="77777777" w:rsidR="0013005C" w:rsidRPr="009A7A18" w:rsidRDefault="0013005C" w:rsidP="0013005C">
            <w:pPr>
              <w:pStyle w:val="ListParagraph"/>
              <w:numPr>
                <w:ilvl w:val="0"/>
                <w:numId w:val="17"/>
              </w:numPr>
              <w:snapToGrid w:val="0"/>
              <w:spacing w:before="0" w:after="160" w:line="280" w:lineRule="exact"/>
              <w:rPr>
                <w:color w:val="auto"/>
              </w:rPr>
            </w:pPr>
            <w:r w:rsidRPr="009A7A18">
              <w:rPr>
                <w:color w:val="auto"/>
              </w:rPr>
              <w:t>hold an Australian Business Number (ABN), and have held that ABN since 30 June 2022</w:t>
            </w:r>
          </w:p>
          <w:p w14:paraId="640E9BDF" w14:textId="77777777" w:rsidR="0013005C" w:rsidRPr="009A7A18" w:rsidRDefault="0013005C" w:rsidP="0013005C">
            <w:pPr>
              <w:pStyle w:val="ListParagraph"/>
              <w:numPr>
                <w:ilvl w:val="0"/>
                <w:numId w:val="17"/>
              </w:numPr>
              <w:snapToGrid w:val="0"/>
              <w:spacing w:before="0" w:after="160" w:line="280" w:lineRule="exact"/>
              <w:rPr>
                <w:color w:val="auto"/>
              </w:rPr>
            </w:pPr>
            <w:r w:rsidRPr="009A7A18">
              <w:rPr>
                <w:color w:val="auto"/>
              </w:rPr>
              <w:t>employ 200 full-time equivalent or fewer employees</w:t>
            </w:r>
          </w:p>
          <w:p w14:paraId="556B333C" w14:textId="77777777" w:rsidR="00696F5A" w:rsidRPr="00081B2F" w:rsidRDefault="00696F5A" w:rsidP="00696F5A">
            <w:pPr>
              <w:pStyle w:val="ListParagraph"/>
              <w:numPr>
                <w:ilvl w:val="0"/>
                <w:numId w:val="17"/>
              </w:numPr>
              <w:snapToGrid w:val="0"/>
              <w:spacing w:before="0" w:after="160" w:line="280" w:lineRule="exact"/>
              <w:rPr>
                <w:color w:val="auto"/>
              </w:rPr>
            </w:pPr>
            <w:r w:rsidRPr="00081B2F" w:rsidDel="00CD415A">
              <w:rPr>
                <w:rFonts w:ascii="VIC" w:hAnsi="VIC" w:cs="Segoe UI"/>
                <w:szCs w:val="22"/>
              </w:rPr>
              <w:t>not been declared insolvent or have owners/directors that are an undischarged bankrupt</w:t>
            </w:r>
          </w:p>
          <w:p w14:paraId="1F7EACBB" w14:textId="77777777" w:rsidR="0013005C" w:rsidRPr="008B493F" w:rsidRDefault="0013005C" w:rsidP="0013005C">
            <w:pPr>
              <w:pStyle w:val="ListParagraph"/>
              <w:numPr>
                <w:ilvl w:val="0"/>
                <w:numId w:val="17"/>
              </w:numPr>
              <w:snapToGrid w:val="0"/>
              <w:spacing w:before="0" w:after="160" w:line="280" w:lineRule="exact"/>
              <w:rPr>
                <w:color w:val="auto"/>
              </w:rPr>
            </w:pPr>
            <w:r w:rsidRPr="008B493F">
              <w:rPr>
                <w:rFonts w:ascii="VIC" w:hAnsi="VIC" w:cs="Segoe UI"/>
                <w:color w:val="auto"/>
                <w:szCs w:val="22"/>
              </w:rPr>
              <w:t xml:space="preserve">be </w:t>
            </w:r>
            <w:r w:rsidRPr="009A7A18">
              <w:rPr>
                <w:color w:val="auto"/>
              </w:rPr>
              <w:t>registered and operate in Victoria</w:t>
            </w:r>
          </w:p>
        </w:tc>
      </w:tr>
      <w:tr w:rsidR="0013005C" w:rsidRPr="00564BB1" w14:paraId="34FF082F"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1855E8BE" w14:textId="77777777" w:rsidR="0013005C" w:rsidRPr="008B493F" w:rsidRDefault="0013005C" w:rsidP="00A86CA6">
            <w:pPr>
              <w:ind w:left="57"/>
              <w:rPr>
                <w:color w:val="auto"/>
              </w:rPr>
            </w:pPr>
            <w:r w:rsidRPr="008B493F">
              <w:rPr>
                <w:color w:val="auto"/>
              </w:rPr>
              <w:t xml:space="preserve">Project eligibility </w:t>
            </w:r>
          </w:p>
        </w:tc>
        <w:tc>
          <w:tcPr>
            <w:tcW w:w="6258" w:type="dxa"/>
            <w:tcBorders>
              <w:top w:val="single" w:sz="6" w:space="0" w:color="auto"/>
              <w:left w:val="single" w:sz="6" w:space="0" w:color="auto"/>
              <w:bottom w:val="single" w:sz="6" w:space="0" w:color="auto"/>
              <w:right w:val="single" w:sz="6" w:space="0" w:color="auto"/>
            </w:tcBorders>
            <w:shd w:val="clear" w:color="auto" w:fill="FFFFFF" w:themeFill="background1"/>
          </w:tcPr>
          <w:p w14:paraId="32CE722D" w14:textId="1B40A5B3" w:rsidR="0013005C" w:rsidRPr="008B493F" w:rsidRDefault="0013005C" w:rsidP="00A86CA6">
            <w:pPr>
              <w:ind w:left="57"/>
              <w:rPr>
                <w:color w:val="auto"/>
              </w:rPr>
            </w:pPr>
            <w:r w:rsidRPr="008B493F">
              <w:rPr>
                <w:color w:val="auto"/>
              </w:rPr>
              <w:t xml:space="preserve">The project is an eligible activity and expenses as per the </w:t>
            </w:r>
            <w:r w:rsidRPr="008B493F">
              <w:rPr>
                <w:rFonts w:hint="eastAsia"/>
                <w:color w:val="auto"/>
              </w:rPr>
              <w:t>‘</w:t>
            </w:r>
            <w:r w:rsidRPr="008B493F">
              <w:rPr>
                <w:color w:val="auto"/>
              </w:rPr>
              <w:t>Eligible Projects</w:t>
            </w:r>
            <w:r w:rsidRPr="008B493F">
              <w:rPr>
                <w:rFonts w:hint="eastAsia"/>
                <w:color w:val="auto"/>
              </w:rPr>
              <w:t>’</w:t>
            </w:r>
            <w:r w:rsidRPr="008B493F">
              <w:rPr>
                <w:color w:val="auto"/>
              </w:rPr>
              <w:t>section of these guidelines</w:t>
            </w:r>
          </w:p>
        </w:tc>
      </w:tr>
      <w:tr w:rsidR="0013005C" w:rsidRPr="00564BB1" w14:paraId="2E46D6C3"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36E9B2C4" w14:textId="77777777" w:rsidR="0013005C" w:rsidRPr="009A7A18" w:rsidRDefault="0013005C" w:rsidP="00A86CA6">
            <w:pPr>
              <w:ind w:left="57"/>
              <w:rPr>
                <w:color w:val="auto"/>
              </w:rPr>
            </w:pPr>
            <w:r w:rsidRPr="009A7A18">
              <w:rPr>
                <w:color w:val="auto"/>
              </w:rPr>
              <w:t xml:space="preserve">Location eligibility </w:t>
            </w:r>
          </w:p>
        </w:tc>
        <w:tc>
          <w:tcPr>
            <w:tcW w:w="6258" w:type="dxa"/>
            <w:tcBorders>
              <w:top w:val="single" w:sz="6" w:space="0" w:color="auto"/>
              <w:left w:val="single" w:sz="6" w:space="0" w:color="auto"/>
              <w:bottom w:val="single" w:sz="6" w:space="0" w:color="auto"/>
              <w:right w:val="single" w:sz="6" w:space="0" w:color="auto"/>
            </w:tcBorders>
            <w:shd w:val="clear" w:color="auto" w:fill="FFFFFF" w:themeFill="background1"/>
          </w:tcPr>
          <w:p w14:paraId="3E7BCBD1" w14:textId="77777777" w:rsidR="0013005C" w:rsidRPr="009A7A18" w:rsidRDefault="0013005C" w:rsidP="00A86CA6">
            <w:pPr>
              <w:ind w:left="57"/>
              <w:rPr>
                <w:color w:val="auto"/>
                <w:highlight w:val="yellow"/>
              </w:rPr>
            </w:pPr>
            <w:r w:rsidRPr="009A7A18">
              <w:rPr>
                <w:color w:val="auto"/>
              </w:rPr>
              <w:t>The project will be delivered in Victoria</w:t>
            </w:r>
          </w:p>
        </w:tc>
      </w:tr>
      <w:tr w:rsidR="0013005C" w:rsidRPr="00564BB1" w14:paraId="2173F503"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6EA9B567" w14:textId="77777777" w:rsidR="0013005C" w:rsidRPr="009A7A18" w:rsidRDefault="0013005C" w:rsidP="00A86CA6">
            <w:pPr>
              <w:ind w:left="57"/>
              <w:rPr>
                <w:color w:val="auto"/>
              </w:rPr>
            </w:pPr>
            <w:r w:rsidRPr="009A7A18">
              <w:rPr>
                <w:color w:val="auto"/>
              </w:rPr>
              <w:t>Financial eligibility</w:t>
            </w:r>
          </w:p>
        </w:tc>
        <w:tc>
          <w:tcPr>
            <w:tcW w:w="6258" w:type="dxa"/>
            <w:tcBorders>
              <w:top w:val="single" w:sz="6" w:space="0" w:color="auto"/>
              <w:left w:val="single" w:sz="6" w:space="0" w:color="auto"/>
              <w:bottom w:val="single" w:sz="6" w:space="0" w:color="auto"/>
              <w:right w:val="single" w:sz="6" w:space="0" w:color="auto"/>
            </w:tcBorders>
            <w:shd w:val="clear" w:color="auto" w:fill="FFFFFF" w:themeFill="background1"/>
          </w:tcPr>
          <w:p w14:paraId="7FA123F4" w14:textId="77777777" w:rsidR="0013005C" w:rsidRDefault="0013005C" w:rsidP="0013005C">
            <w:pPr>
              <w:pStyle w:val="ListParagraph"/>
              <w:numPr>
                <w:ilvl w:val="0"/>
                <w:numId w:val="17"/>
              </w:numPr>
              <w:snapToGrid w:val="0"/>
              <w:spacing w:before="0" w:after="160" w:line="280" w:lineRule="exact"/>
              <w:rPr>
                <w:color w:val="auto"/>
              </w:rPr>
            </w:pPr>
            <w:r w:rsidRPr="009A7A18">
              <w:rPr>
                <w:color w:val="auto"/>
              </w:rPr>
              <w:t>The applicant business meets minimum standards of viability and solvency</w:t>
            </w:r>
            <w:r>
              <w:rPr>
                <w:color w:val="auto"/>
              </w:rPr>
              <w:t>,</w:t>
            </w:r>
            <w:r w:rsidRPr="009A7A18">
              <w:rPr>
                <w:color w:val="auto"/>
              </w:rPr>
              <w:t xml:space="preserve"> </w:t>
            </w:r>
            <w:r>
              <w:rPr>
                <w:color w:val="auto"/>
              </w:rPr>
              <w:t xml:space="preserve">and </w:t>
            </w:r>
          </w:p>
          <w:p w14:paraId="63ED4B70" w14:textId="77777777" w:rsidR="0013005C" w:rsidRPr="00E6680D" w:rsidRDefault="0013005C" w:rsidP="0013005C">
            <w:pPr>
              <w:pStyle w:val="ListParagraph"/>
              <w:numPr>
                <w:ilvl w:val="0"/>
                <w:numId w:val="17"/>
              </w:numPr>
              <w:snapToGrid w:val="0"/>
              <w:spacing w:before="0" w:after="160" w:line="280" w:lineRule="exact"/>
              <w:rPr>
                <w:color w:val="auto"/>
              </w:rPr>
            </w:pPr>
            <w:r>
              <w:rPr>
                <w:color w:val="auto"/>
              </w:rPr>
              <w:t xml:space="preserve">Has </w:t>
            </w:r>
            <w:r w:rsidRPr="00081B2F" w:rsidDel="00CD415A">
              <w:rPr>
                <w:rFonts w:ascii="VIC" w:hAnsi="VIC" w:cs="Segoe UI"/>
                <w:szCs w:val="22"/>
              </w:rPr>
              <w:t>not been declared insolvent or have owners/directors that are an undischarged bankrupt</w:t>
            </w:r>
          </w:p>
        </w:tc>
      </w:tr>
      <w:tr w:rsidR="0013005C" w:rsidRPr="00564BB1" w14:paraId="15689009"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788B2816" w14:textId="77777777" w:rsidR="0013005C" w:rsidRPr="009A7A18" w:rsidRDefault="0013005C" w:rsidP="00A86CA6">
            <w:pPr>
              <w:ind w:left="57"/>
              <w:rPr>
                <w:color w:val="auto"/>
              </w:rPr>
            </w:pPr>
            <w:r w:rsidRPr="009A7A18">
              <w:rPr>
                <w:color w:val="auto"/>
              </w:rPr>
              <w:t xml:space="preserve">Evidence confirming co-contribution sources </w:t>
            </w:r>
          </w:p>
        </w:tc>
        <w:tc>
          <w:tcPr>
            <w:tcW w:w="6258" w:type="dxa"/>
            <w:tcBorders>
              <w:top w:val="single" w:sz="6" w:space="0" w:color="auto"/>
              <w:left w:val="single" w:sz="6" w:space="0" w:color="auto"/>
              <w:bottom w:val="single" w:sz="6" w:space="0" w:color="auto"/>
              <w:right w:val="single" w:sz="6" w:space="0" w:color="auto"/>
            </w:tcBorders>
            <w:shd w:val="clear" w:color="auto" w:fill="FFFFFF" w:themeFill="background1"/>
          </w:tcPr>
          <w:p w14:paraId="0D8DD672" w14:textId="77777777" w:rsidR="0013005C" w:rsidRPr="009A7A18" w:rsidRDefault="0013005C" w:rsidP="00A86CA6">
            <w:pPr>
              <w:ind w:left="57"/>
              <w:rPr>
                <w:color w:val="auto"/>
              </w:rPr>
            </w:pPr>
            <w:r w:rsidRPr="009A7A18">
              <w:rPr>
                <w:color w:val="auto"/>
              </w:rPr>
              <w:t xml:space="preserve">Evidence confirming co-contribution funding sources that demonstrates, to the satisfaction of </w:t>
            </w:r>
            <w:r>
              <w:rPr>
                <w:color w:val="auto"/>
              </w:rPr>
              <w:t>the DTP</w:t>
            </w:r>
            <w:r w:rsidRPr="009A7A18">
              <w:rPr>
                <w:color w:val="auto"/>
              </w:rPr>
              <w:t xml:space="preserve">, that the applicant has </w:t>
            </w:r>
            <w:r w:rsidRPr="008B493F">
              <w:rPr>
                <w:color w:val="auto"/>
              </w:rPr>
              <w:t xml:space="preserve">or will </w:t>
            </w:r>
            <w:r w:rsidRPr="009A7A18">
              <w:rPr>
                <w:color w:val="auto"/>
              </w:rPr>
              <w:t>have sufficient funds available for the required co-contribution amount for the project.</w:t>
            </w:r>
          </w:p>
        </w:tc>
      </w:tr>
    </w:tbl>
    <w:p w14:paraId="676A5AB8" w14:textId="77777777" w:rsidR="0013005C" w:rsidRDefault="0013005C" w:rsidP="0013005C"/>
    <w:p w14:paraId="7627408C" w14:textId="77777777" w:rsidR="0013005C" w:rsidRPr="00564BB1" w:rsidRDefault="0013005C" w:rsidP="0013005C">
      <w:pPr>
        <w:pStyle w:val="Heading4"/>
        <w:rPr>
          <w:rFonts w:hint="eastAsia"/>
        </w:rPr>
      </w:pPr>
      <w:r>
        <w:t>Merit assessment criteria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4353"/>
        <w:gridCol w:w="2027"/>
      </w:tblGrid>
      <w:tr w:rsidR="0013005C" w:rsidRPr="00564BB1" w14:paraId="7985DB22"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5AE436CA" w14:textId="77777777" w:rsidR="0013005C" w:rsidRPr="008B493F" w:rsidRDefault="0013005C">
            <w:pPr>
              <w:rPr>
                <w:b/>
              </w:rPr>
            </w:pPr>
            <w:r w:rsidRPr="008B493F">
              <w:rPr>
                <w:b/>
              </w:rPr>
              <w:t>Assessment criteria</w:t>
            </w:r>
          </w:p>
        </w:tc>
        <w:tc>
          <w:tcPr>
            <w:tcW w:w="4353" w:type="dxa"/>
            <w:tcBorders>
              <w:top w:val="single" w:sz="6" w:space="0" w:color="auto"/>
              <w:left w:val="single" w:sz="6" w:space="0" w:color="auto"/>
              <w:bottom w:val="single" w:sz="6" w:space="0" w:color="auto"/>
              <w:right w:val="single" w:sz="6" w:space="0" w:color="auto"/>
            </w:tcBorders>
          </w:tcPr>
          <w:p w14:paraId="0016CE03" w14:textId="77777777" w:rsidR="0013005C" w:rsidRPr="008B493F" w:rsidRDefault="0013005C">
            <w:pPr>
              <w:rPr>
                <w:b/>
              </w:rPr>
            </w:pPr>
            <w:r w:rsidRPr="008B493F">
              <w:rPr>
                <w:b/>
              </w:rPr>
              <w:t xml:space="preserve">Consideration </w:t>
            </w:r>
          </w:p>
        </w:tc>
        <w:tc>
          <w:tcPr>
            <w:tcW w:w="2027" w:type="dxa"/>
            <w:tcBorders>
              <w:top w:val="single" w:sz="6" w:space="0" w:color="auto"/>
              <w:left w:val="single" w:sz="6" w:space="0" w:color="auto"/>
              <w:bottom w:val="single" w:sz="6" w:space="0" w:color="auto"/>
              <w:right w:val="single" w:sz="6" w:space="0" w:color="auto"/>
            </w:tcBorders>
            <w:shd w:val="clear" w:color="auto" w:fill="FFFFFF" w:themeFill="background1"/>
          </w:tcPr>
          <w:p w14:paraId="05E9E86A" w14:textId="77777777" w:rsidR="0013005C" w:rsidRPr="008B493F" w:rsidRDefault="0013005C">
            <w:pPr>
              <w:jc w:val="center"/>
              <w:rPr>
                <w:b/>
                <w:bCs/>
              </w:rPr>
            </w:pPr>
            <w:r w:rsidRPr="008B493F">
              <w:rPr>
                <w:b/>
                <w:bCs/>
              </w:rPr>
              <w:t>Weighting</w:t>
            </w:r>
          </w:p>
        </w:tc>
      </w:tr>
      <w:tr w:rsidR="0013005C" w:rsidRPr="00564BB1" w14:paraId="6B28BE2F" w14:textId="77777777">
        <w:trPr>
          <w:trHeight w:val="300"/>
        </w:trPr>
        <w:tc>
          <w:tcPr>
            <w:tcW w:w="2665" w:type="dxa"/>
            <w:tcBorders>
              <w:top w:val="single" w:sz="6" w:space="0" w:color="auto"/>
              <w:left w:val="single" w:sz="6" w:space="0" w:color="auto"/>
              <w:bottom w:val="single" w:sz="6" w:space="0" w:color="auto"/>
              <w:right w:val="single" w:sz="6" w:space="0" w:color="auto"/>
            </w:tcBorders>
            <w:hideMark/>
          </w:tcPr>
          <w:p w14:paraId="1F34B0CB" w14:textId="77777777" w:rsidR="0013005C" w:rsidRPr="00564BB1" w:rsidRDefault="0013005C">
            <w:r>
              <w:t>Project alignment with program objectives</w:t>
            </w:r>
          </w:p>
          <w:p w14:paraId="436F0C60" w14:textId="77777777" w:rsidR="0013005C" w:rsidRPr="00D422D1" w:rsidRDefault="0013005C">
            <w:pPr>
              <w:rPr>
                <w:b/>
                <w:bCs/>
                <w:color w:val="auto"/>
              </w:rPr>
            </w:pPr>
          </w:p>
          <w:p w14:paraId="163A944C" w14:textId="77777777" w:rsidR="0013005C" w:rsidRPr="00564BB1" w:rsidRDefault="0013005C"/>
        </w:tc>
        <w:tc>
          <w:tcPr>
            <w:tcW w:w="4353" w:type="dxa"/>
            <w:tcBorders>
              <w:top w:val="single" w:sz="6" w:space="0" w:color="auto"/>
              <w:left w:val="single" w:sz="6" w:space="0" w:color="auto"/>
              <w:bottom w:val="single" w:sz="6" w:space="0" w:color="auto"/>
              <w:right w:val="single" w:sz="6" w:space="0" w:color="auto"/>
            </w:tcBorders>
            <w:hideMark/>
          </w:tcPr>
          <w:p w14:paraId="6057DDC8" w14:textId="77777777" w:rsidR="0013005C" w:rsidRDefault="0013005C">
            <w:r>
              <w:lastRenderedPageBreak/>
              <w:t>How well the project aligns with the grant program’s outcomes, including:</w:t>
            </w:r>
          </w:p>
          <w:p w14:paraId="25E42803" w14:textId="77777777" w:rsidR="0013005C" w:rsidRPr="00AE739D" w:rsidRDefault="0013005C" w:rsidP="0013005C">
            <w:pPr>
              <w:pStyle w:val="ListParagraph"/>
              <w:numPr>
                <w:ilvl w:val="0"/>
                <w:numId w:val="24"/>
              </w:numPr>
              <w:snapToGrid w:val="0"/>
              <w:spacing w:before="0" w:after="160" w:line="280" w:lineRule="exact"/>
              <w:rPr>
                <w:color w:val="auto"/>
              </w:rPr>
            </w:pPr>
            <w:r w:rsidRPr="00AE739D">
              <w:rPr>
                <w:color w:val="auto"/>
              </w:rPr>
              <w:lastRenderedPageBreak/>
              <w:t>reducing freight transport emissions</w:t>
            </w:r>
          </w:p>
          <w:p w14:paraId="3CDFB336" w14:textId="77777777" w:rsidR="0013005C" w:rsidRPr="00AE739D" w:rsidRDefault="0013005C" w:rsidP="0013005C">
            <w:pPr>
              <w:pStyle w:val="ListParagraph"/>
              <w:numPr>
                <w:ilvl w:val="0"/>
                <w:numId w:val="24"/>
              </w:numPr>
              <w:snapToGrid w:val="0"/>
              <w:spacing w:before="0" w:after="160" w:line="280" w:lineRule="exact"/>
              <w:rPr>
                <w:color w:val="auto"/>
              </w:rPr>
            </w:pPr>
            <w:r w:rsidRPr="00AE739D">
              <w:rPr>
                <w:color w:val="auto"/>
              </w:rPr>
              <w:t>stimulating industry transition and take up of emerging technologies</w:t>
            </w:r>
          </w:p>
          <w:p w14:paraId="6CEAFA54" w14:textId="77777777" w:rsidR="0013005C" w:rsidRDefault="0013005C" w:rsidP="0013005C">
            <w:pPr>
              <w:pStyle w:val="ListParagraph"/>
              <w:numPr>
                <w:ilvl w:val="0"/>
                <w:numId w:val="24"/>
              </w:numPr>
              <w:snapToGrid w:val="0"/>
              <w:spacing w:before="0" w:after="160" w:line="280" w:lineRule="exact"/>
            </w:pPr>
            <w:r>
              <w:t>support capability building across the industry</w:t>
            </w:r>
          </w:p>
          <w:p w14:paraId="0D924EF2" w14:textId="77777777" w:rsidR="0013005C" w:rsidRDefault="0013005C" w:rsidP="0013005C">
            <w:pPr>
              <w:pStyle w:val="ListParagraph"/>
              <w:numPr>
                <w:ilvl w:val="0"/>
                <w:numId w:val="24"/>
              </w:numPr>
              <w:snapToGrid w:val="0"/>
              <w:spacing w:before="0" w:after="160" w:line="280" w:lineRule="exact"/>
            </w:pPr>
            <w:r>
              <w:t xml:space="preserve">a plan for the longer-term use and/or sustainability of what is being funded </w:t>
            </w:r>
          </w:p>
          <w:p w14:paraId="40EB5914" w14:textId="77777777" w:rsidR="0013005C" w:rsidRPr="00564BB1" w:rsidRDefault="0013005C" w:rsidP="0013005C">
            <w:pPr>
              <w:pStyle w:val="ListParagraph"/>
              <w:numPr>
                <w:ilvl w:val="0"/>
                <w:numId w:val="24"/>
              </w:numPr>
              <w:snapToGrid w:val="0"/>
              <w:spacing w:before="0" w:after="160" w:line="280" w:lineRule="exact"/>
            </w:pPr>
            <w:r w:rsidRPr="609917F1">
              <w:t>how</w:t>
            </w:r>
            <w:r>
              <w:t xml:space="preserve"> </w:t>
            </w:r>
            <w:r w:rsidRPr="609917F1">
              <w:t>outcomes</w:t>
            </w:r>
            <w:r>
              <w:t xml:space="preserve"> </w:t>
            </w:r>
            <w:r w:rsidRPr="609917F1">
              <w:t>will</w:t>
            </w:r>
            <w:r>
              <w:t xml:space="preserve"> </w:t>
            </w:r>
            <w:r w:rsidRPr="609917F1">
              <w:t>be</w:t>
            </w:r>
            <w:r>
              <w:t xml:space="preserve"> </w:t>
            </w:r>
            <w:r w:rsidRPr="609917F1">
              <w:t>monitored</w:t>
            </w:r>
          </w:p>
        </w:tc>
        <w:tc>
          <w:tcPr>
            <w:tcW w:w="20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C532D4" w14:textId="77777777" w:rsidR="0013005C" w:rsidRPr="00564BB1" w:rsidRDefault="0013005C">
            <w:pPr>
              <w:jc w:val="center"/>
            </w:pPr>
            <w:r>
              <w:lastRenderedPageBreak/>
              <w:t>35</w:t>
            </w:r>
            <w:r w:rsidRPr="00BD19B3">
              <w:t>%</w:t>
            </w:r>
          </w:p>
          <w:p w14:paraId="6B3BAB55" w14:textId="77777777" w:rsidR="0013005C" w:rsidRPr="00564BB1" w:rsidRDefault="0013005C">
            <w:pPr>
              <w:jc w:val="center"/>
            </w:pPr>
          </w:p>
        </w:tc>
      </w:tr>
      <w:tr w:rsidR="0013005C" w:rsidRPr="00564BB1" w14:paraId="5CE13E3D"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1514F6E8" w14:textId="77777777" w:rsidR="0013005C" w:rsidRDefault="0013005C">
            <w:r>
              <w:t xml:space="preserve">Project design and methodology  </w:t>
            </w:r>
          </w:p>
          <w:p w14:paraId="6050D010" w14:textId="77777777" w:rsidR="0013005C" w:rsidRPr="00E46BDB" w:rsidRDefault="0013005C">
            <w:pPr>
              <w:rPr>
                <w:color w:val="auto"/>
              </w:rPr>
            </w:pPr>
          </w:p>
        </w:tc>
        <w:tc>
          <w:tcPr>
            <w:tcW w:w="4353" w:type="dxa"/>
            <w:tcBorders>
              <w:top w:val="single" w:sz="6" w:space="0" w:color="auto"/>
              <w:left w:val="single" w:sz="6" w:space="0" w:color="auto"/>
              <w:bottom w:val="single" w:sz="6" w:space="0" w:color="auto"/>
              <w:right w:val="single" w:sz="6" w:space="0" w:color="auto"/>
            </w:tcBorders>
          </w:tcPr>
          <w:p w14:paraId="174ACEFB" w14:textId="77777777" w:rsidR="0013005C" w:rsidRDefault="0013005C">
            <w:r>
              <w:t>The extent to which the applicant:</w:t>
            </w:r>
          </w:p>
          <w:p w14:paraId="2BF32C81" w14:textId="77777777" w:rsidR="0013005C" w:rsidRPr="00AE739D" w:rsidRDefault="0013005C" w:rsidP="0013005C">
            <w:pPr>
              <w:pStyle w:val="ListParagraph"/>
              <w:numPr>
                <w:ilvl w:val="0"/>
                <w:numId w:val="24"/>
              </w:numPr>
              <w:snapToGrid w:val="0"/>
              <w:spacing w:before="0" w:after="160" w:line="280" w:lineRule="exact"/>
              <w:rPr>
                <w:color w:val="auto"/>
              </w:rPr>
            </w:pPr>
            <w:r w:rsidRPr="00AE739D">
              <w:rPr>
                <w:color w:val="auto"/>
              </w:rPr>
              <w:t>provides a realistic delivery timeline.</w:t>
            </w:r>
          </w:p>
          <w:p w14:paraId="2AFF28FB" w14:textId="77777777" w:rsidR="0013005C" w:rsidRPr="00E75BB3" w:rsidRDefault="0013005C" w:rsidP="0013005C">
            <w:pPr>
              <w:pStyle w:val="ListParagraph"/>
              <w:numPr>
                <w:ilvl w:val="0"/>
                <w:numId w:val="24"/>
              </w:numPr>
              <w:snapToGrid w:val="0"/>
              <w:spacing w:before="0" w:after="160" w:line="280" w:lineRule="exact"/>
              <w:rPr>
                <w:rFonts w:ascii="Cambria" w:hAnsi="Cambria" w:cs="Cambria"/>
              </w:rPr>
            </w:pPr>
            <w:r w:rsidRPr="609917F1">
              <w:t>project</w:t>
            </w:r>
            <w:r>
              <w:t xml:space="preserve"> </w:t>
            </w:r>
            <w:r w:rsidRPr="609917F1">
              <w:t>deliverables</w:t>
            </w:r>
            <w:r>
              <w:t xml:space="preserve"> </w:t>
            </w:r>
            <w:r w:rsidRPr="609917F1">
              <w:t>and</w:t>
            </w:r>
            <w:r>
              <w:t xml:space="preserve"> </w:t>
            </w:r>
            <w:r w:rsidRPr="609917F1">
              <w:t>milestones</w:t>
            </w:r>
            <w:r>
              <w:t xml:space="preserve"> </w:t>
            </w:r>
            <w:r w:rsidRPr="609917F1">
              <w:t>have</w:t>
            </w:r>
            <w:r>
              <w:t xml:space="preserve"> </w:t>
            </w:r>
            <w:r w:rsidRPr="609917F1">
              <w:t>been</w:t>
            </w:r>
            <w:r>
              <w:t xml:space="preserve"> </w:t>
            </w:r>
            <w:r w:rsidRPr="609917F1">
              <w:t>identified</w:t>
            </w:r>
            <w:r>
              <w:rPr>
                <w:rFonts w:ascii="Cambria" w:hAnsi="Cambria" w:cs="Cambria"/>
              </w:rPr>
              <w:t xml:space="preserve"> </w:t>
            </w:r>
          </w:p>
          <w:p w14:paraId="19D3F00A" w14:textId="77777777" w:rsidR="0013005C" w:rsidRDefault="0013005C" w:rsidP="0013005C">
            <w:pPr>
              <w:pStyle w:val="ListParagraph"/>
              <w:numPr>
                <w:ilvl w:val="0"/>
                <w:numId w:val="24"/>
              </w:numPr>
              <w:snapToGrid w:val="0"/>
              <w:spacing w:before="0" w:after="160" w:line="280" w:lineRule="exact"/>
            </w:pPr>
            <w:r w:rsidRPr="609917F1">
              <w:rPr>
                <w:rFonts w:cs="Cambria"/>
              </w:rPr>
              <w:t>any</w:t>
            </w:r>
            <w:r>
              <w:rPr>
                <w:rFonts w:cs="Cambria"/>
              </w:rPr>
              <w:t xml:space="preserve"> </w:t>
            </w:r>
            <w:r w:rsidRPr="609917F1">
              <w:rPr>
                <w:rFonts w:cs="Cambria"/>
              </w:rPr>
              <w:t>required</w:t>
            </w:r>
            <w:r>
              <w:rPr>
                <w:rFonts w:cs="Cambria"/>
              </w:rPr>
              <w:t xml:space="preserve"> </w:t>
            </w:r>
            <w:r w:rsidRPr="609917F1">
              <w:rPr>
                <w:rFonts w:cs="Cambria"/>
              </w:rPr>
              <w:t>approvals</w:t>
            </w:r>
            <w:r>
              <w:rPr>
                <w:rFonts w:cs="Cambria"/>
              </w:rPr>
              <w:t xml:space="preserve"> </w:t>
            </w:r>
            <w:r w:rsidRPr="609917F1">
              <w:rPr>
                <w:rFonts w:cs="Cambria"/>
              </w:rPr>
              <w:t>are</w:t>
            </w:r>
            <w:r>
              <w:rPr>
                <w:rFonts w:cs="Cambria"/>
              </w:rPr>
              <w:t xml:space="preserve"> </w:t>
            </w:r>
            <w:r w:rsidRPr="609917F1">
              <w:rPr>
                <w:rFonts w:cs="Cambria"/>
              </w:rPr>
              <w:t>either</w:t>
            </w:r>
            <w:r>
              <w:rPr>
                <w:rFonts w:cs="Cambria"/>
              </w:rPr>
              <w:t xml:space="preserve"> </w:t>
            </w:r>
            <w:r w:rsidRPr="609917F1">
              <w:rPr>
                <w:rFonts w:cs="Cambria"/>
              </w:rPr>
              <w:t>in</w:t>
            </w:r>
            <w:r>
              <w:rPr>
                <w:rFonts w:cs="Cambria"/>
              </w:rPr>
              <w:t xml:space="preserve"> </w:t>
            </w:r>
            <w:proofErr w:type="gramStart"/>
            <w:r w:rsidRPr="609917F1">
              <w:rPr>
                <w:rFonts w:cs="Cambria"/>
              </w:rPr>
              <w:t>place</w:t>
            </w:r>
            <w:r>
              <w:rPr>
                <w:rFonts w:cs="Cambria"/>
              </w:rPr>
              <w:t xml:space="preserve">  or</w:t>
            </w:r>
            <w:proofErr w:type="gramEnd"/>
            <w:r>
              <w:rPr>
                <w:rFonts w:cs="Cambria"/>
              </w:rPr>
              <w:t xml:space="preserve"> in process</w:t>
            </w:r>
          </w:p>
        </w:tc>
        <w:tc>
          <w:tcPr>
            <w:tcW w:w="2027" w:type="dxa"/>
            <w:tcBorders>
              <w:top w:val="single" w:sz="6" w:space="0" w:color="auto"/>
              <w:left w:val="single" w:sz="6" w:space="0" w:color="auto"/>
              <w:bottom w:val="single" w:sz="6" w:space="0" w:color="auto"/>
              <w:right w:val="single" w:sz="6" w:space="0" w:color="auto"/>
            </w:tcBorders>
            <w:shd w:val="clear" w:color="auto" w:fill="FFFFFF" w:themeFill="background1"/>
          </w:tcPr>
          <w:p w14:paraId="72AC74B7" w14:textId="77777777" w:rsidR="0013005C" w:rsidRPr="00564BB1" w:rsidRDefault="0013005C">
            <w:pPr>
              <w:jc w:val="center"/>
            </w:pPr>
            <w:r>
              <w:t>25%</w:t>
            </w:r>
          </w:p>
          <w:p w14:paraId="5D067C73" w14:textId="77777777" w:rsidR="0013005C" w:rsidRPr="00564BB1" w:rsidRDefault="0013005C">
            <w:pPr>
              <w:jc w:val="center"/>
            </w:pPr>
          </w:p>
        </w:tc>
      </w:tr>
      <w:tr w:rsidR="0013005C" w:rsidRPr="00564BB1" w14:paraId="788B1F8F" w14:textId="77777777">
        <w:trPr>
          <w:trHeight w:val="300"/>
        </w:trPr>
        <w:tc>
          <w:tcPr>
            <w:tcW w:w="2665" w:type="dxa"/>
            <w:tcBorders>
              <w:top w:val="single" w:sz="6" w:space="0" w:color="auto"/>
              <w:left w:val="single" w:sz="6" w:space="0" w:color="auto"/>
              <w:bottom w:val="single" w:sz="6" w:space="0" w:color="auto"/>
              <w:right w:val="single" w:sz="6" w:space="0" w:color="auto"/>
            </w:tcBorders>
            <w:hideMark/>
          </w:tcPr>
          <w:p w14:paraId="481D8AAB" w14:textId="77777777" w:rsidR="0013005C" w:rsidRPr="00564BB1" w:rsidRDefault="0013005C">
            <w:r>
              <w:t>Capacity and capability</w:t>
            </w:r>
          </w:p>
        </w:tc>
        <w:tc>
          <w:tcPr>
            <w:tcW w:w="43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5D9A2A" w14:textId="77777777" w:rsidR="0013005C" w:rsidRPr="00F90ACC" w:rsidRDefault="0013005C">
            <w:pPr>
              <w:rPr>
                <w:rFonts w:cs="Cambria"/>
              </w:rPr>
            </w:pPr>
            <w:r w:rsidRPr="00BD19B3">
              <w:rPr>
                <w:rFonts w:cs="Cambria"/>
              </w:rPr>
              <w:t>The extent to the which the applicant can demonstrate</w:t>
            </w:r>
            <w:r>
              <w:rPr>
                <w:rFonts w:cs="Cambria"/>
              </w:rPr>
              <w:t xml:space="preserve"> the</w:t>
            </w:r>
            <w:r w:rsidRPr="00BD19B3">
              <w:rPr>
                <w:rFonts w:cs="Cambria"/>
              </w:rPr>
              <w:t xml:space="preserve">: </w:t>
            </w:r>
          </w:p>
          <w:p w14:paraId="11F00125" w14:textId="77777777" w:rsidR="0013005C" w:rsidRPr="00BD19B3" w:rsidRDefault="0013005C" w:rsidP="0013005C">
            <w:pPr>
              <w:pStyle w:val="ListParagraph"/>
              <w:numPr>
                <w:ilvl w:val="0"/>
                <w:numId w:val="24"/>
              </w:numPr>
              <w:snapToGrid w:val="0"/>
              <w:spacing w:before="0" w:after="160" w:line="280" w:lineRule="exact"/>
              <w:rPr>
                <w:rFonts w:cs="Cambria"/>
              </w:rPr>
            </w:pPr>
            <w:r w:rsidRPr="609917F1">
              <w:t>capability</w:t>
            </w:r>
            <w:r>
              <w:t xml:space="preserve"> </w:t>
            </w:r>
            <w:r w:rsidRPr="609917F1">
              <w:t>and</w:t>
            </w:r>
            <w:r>
              <w:t xml:space="preserve"> </w:t>
            </w:r>
            <w:r w:rsidRPr="609917F1">
              <w:t>capacity</w:t>
            </w:r>
            <w:r>
              <w:t xml:space="preserve"> </w:t>
            </w:r>
            <w:r w:rsidRPr="609917F1">
              <w:t>to</w:t>
            </w:r>
            <w:r>
              <w:t xml:space="preserve"> </w:t>
            </w:r>
            <w:r w:rsidRPr="609917F1">
              <w:t>deliver</w:t>
            </w:r>
            <w:r>
              <w:t xml:space="preserve"> </w:t>
            </w:r>
            <w:r w:rsidRPr="609917F1">
              <w:t>the</w:t>
            </w:r>
            <w:r>
              <w:t xml:space="preserve"> </w:t>
            </w:r>
            <w:r w:rsidRPr="609917F1">
              <w:t>project</w:t>
            </w:r>
            <w:r>
              <w:t xml:space="preserve"> including skills, staff resources, project management, risk management, financial management</w:t>
            </w:r>
            <w:r w:rsidRPr="00BD19B3">
              <w:rPr>
                <w:rFonts w:cs="Cambria"/>
              </w:rPr>
              <w:t xml:space="preserve"> </w:t>
            </w:r>
          </w:p>
          <w:p w14:paraId="3F68B1A6" w14:textId="77777777" w:rsidR="0013005C" w:rsidRPr="00BD19B3" w:rsidRDefault="0013005C" w:rsidP="0013005C">
            <w:pPr>
              <w:pStyle w:val="ListParagraph"/>
              <w:numPr>
                <w:ilvl w:val="0"/>
                <w:numId w:val="24"/>
              </w:numPr>
              <w:snapToGrid w:val="0"/>
              <w:spacing w:before="0" w:after="160" w:line="280" w:lineRule="exact"/>
              <w:rPr>
                <w:rFonts w:cs="Cambria"/>
              </w:rPr>
            </w:pPr>
            <w:r w:rsidRPr="609917F1">
              <w:t>track</w:t>
            </w:r>
            <w:r>
              <w:t xml:space="preserve"> </w:t>
            </w:r>
            <w:r w:rsidRPr="609917F1">
              <w:t>record</w:t>
            </w:r>
            <w:r>
              <w:t xml:space="preserve"> in </w:t>
            </w:r>
            <w:r w:rsidRPr="609917F1">
              <w:t>delivering</w:t>
            </w:r>
            <w:r>
              <w:t xml:space="preserve"> </w:t>
            </w:r>
            <w:r w:rsidRPr="609917F1">
              <w:t>similar</w:t>
            </w:r>
            <w:r>
              <w:t xml:space="preserve"> </w:t>
            </w:r>
            <w:r w:rsidRPr="609917F1">
              <w:t>projects</w:t>
            </w:r>
            <w:r>
              <w:t xml:space="preserve"> </w:t>
            </w:r>
            <w:r w:rsidRPr="609917F1">
              <w:t>on</w:t>
            </w:r>
            <w:r>
              <w:t xml:space="preserve"> </w:t>
            </w:r>
            <w:r w:rsidRPr="609917F1">
              <w:t>time</w:t>
            </w:r>
          </w:p>
          <w:p w14:paraId="2E73F28A" w14:textId="77777777" w:rsidR="0013005C" w:rsidRPr="00BD19B3" w:rsidRDefault="0013005C">
            <w:pPr>
              <w:ind w:left="360"/>
              <w:rPr>
                <w:rFonts w:cs="Cambria"/>
              </w:rPr>
            </w:pPr>
          </w:p>
        </w:tc>
        <w:tc>
          <w:tcPr>
            <w:tcW w:w="2027" w:type="dxa"/>
            <w:tcBorders>
              <w:top w:val="single" w:sz="6" w:space="0" w:color="auto"/>
              <w:left w:val="single" w:sz="6" w:space="0" w:color="auto"/>
              <w:bottom w:val="single" w:sz="6" w:space="0" w:color="auto"/>
              <w:right w:val="single" w:sz="6" w:space="0" w:color="auto"/>
            </w:tcBorders>
            <w:hideMark/>
          </w:tcPr>
          <w:p w14:paraId="312C6BAE" w14:textId="77777777" w:rsidR="0013005C" w:rsidRPr="00564BB1" w:rsidRDefault="0013005C">
            <w:pPr>
              <w:jc w:val="center"/>
            </w:pPr>
            <w:r w:rsidRPr="00BD19B3">
              <w:t>20%</w:t>
            </w:r>
          </w:p>
          <w:p w14:paraId="102BB9FF" w14:textId="77777777" w:rsidR="0013005C" w:rsidRPr="00564BB1" w:rsidRDefault="0013005C">
            <w:pPr>
              <w:jc w:val="center"/>
            </w:pPr>
          </w:p>
        </w:tc>
      </w:tr>
      <w:tr w:rsidR="0013005C" w:rsidRPr="00564BB1" w14:paraId="234102E1" w14:textId="77777777">
        <w:trPr>
          <w:trHeight w:val="300"/>
        </w:trPr>
        <w:tc>
          <w:tcPr>
            <w:tcW w:w="2665" w:type="dxa"/>
            <w:tcBorders>
              <w:top w:val="single" w:sz="6" w:space="0" w:color="auto"/>
              <w:left w:val="single" w:sz="6" w:space="0" w:color="auto"/>
              <w:bottom w:val="single" w:sz="6" w:space="0" w:color="auto"/>
              <w:right w:val="single" w:sz="6" w:space="0" w:color="auto"/>
            </w:tcBorders>
          </w:tcPr>
          <w:p w14:paraId="0C46AC6F" w14:textId="77777777" w:rsidR="0013005C" w:rsidDel="00C80C62" w:rsidRDefault="0013005C">
            <w:r>
              <w:t xml:space="preserve">Financial viability </w:t>
            </w:r>
          </w:p>
        </w:tc>
        <w:tc>
          <w:tcPr>
            <w:tcW w:w="4353" w:type="dxa"/>
            <w:tcBorders>
              <w:top w:val="single" w:sz="6" w:space="0" w:color="auto"/>
              <w:left w:val="single" w:sz="6" w:space="0" w:color="auto"/>
              <w:bottom w:val="single" w:sz="6" w:space="0" w:color="auto"/>
              <w:right w:val="single" w:sz="6" w:space="0" w:color="auto"/>
            </w:tcBorders>
            <w:shd w:val="clear" w:color="auto" w:fill="FFFFFF" w:themeFill="background1"/>
          </w:tcPr>
          <w:p w14:paraId="0E51DEFE" w14:textId="77777777" w:rsidR="0013005C" w:rsidRDefault="0013005C">
            <w:pPr>
              <w:rPr>
                <w:rFonts w:cs="Cambria"/>
              </w:rPr>
            </w:pPr>
            <w:r>
              <w:rPr>
                <w:rFonts w:cs="Cambria"/>
              </w:rPr>
              <w:t xml:space="preserve">The extent to which the applicant can demonstrate: </w:t>
            </w:r>
          </w:p>
          <w:p w14:paraId="75E46061" w14:textId="77777777" w:rsidR="0013005C" w:rsidRPr="005D1F3D" w:rsidRDefault="0013005C" w:rsidP="0013005C">
            <w:pPr>
              <w:pStyle w:val="ListParagraph"/>
              <w:numPr>
                <w:ilvl w:val="0"/>
                <w:numId w:val="50"/>
              </w:numPr>
              <w:snapToGrid w:val="0"/>
              <w:spacing w:before="0" w:after="160" w:line="280" w:lineRule="exact"/>
              <w:rPr>
                <w:rFonts w:cs="Cambria"/>
                <w:color w:val="auto"/>
              </w:rPr>
            </w:pPr>
            <w:r w:rsidRPr="005D1F3D">
              <w:rPr>
                <w:color w:val="auto"/>
              </w:rPr>
              <w:t xml:space="preserve">it has sufficient funds to deliver the project, including any cost overruns. </w:t>
            </w:r>
          </w:p>
          <w:p w14:paraId="55526C96" w14:textId="77777777" w:rsidR="0013005C" w:rsidRPr="00E6290F" w:rsidRDefault="0013005C" w:rsidP="0013005C">
            <w:pPr>
              <w:pStyle w:val="ListParagraph"/>
              <w:numPr>
                <w:ilvl w:val="0"/>
                <w:numId w:val="50"/>
              </w:numPr>
              <w:snapToGrid w:val="0"/>
              <w:spacing w:before="0" w:after="160" w:line="280" w:lineRule="exact"/>
              <w:rPr>
                <w:rFonts w:cs="Cambria"/>
              </w:rPr>
            </w:pPr>
            <w:r w:rsidRPr="005D1F3D">
              <w:rPr>
                <w:color w:val="auto"/>
              </w:rPr>
              <w:t>the ability to manage the proposed project budget and expenditure, commensurate with the complexity of the proposed project</w:t>
            </w:r>
          </w:p>
        </w:tc>
        <w:tc>
          <w:tcPr>
            <w:tcW w:w="2027" w:type="dxa"/>
            <w:tcBorders>
              <w:top w:val="single" w:sz="6" w:space="0" w:color="auto"/>
              <w:left w:val="single" w:sz="6" w:space="0" w:color="auto"/>
              <w:bottom w:val="single" w:sz="6" w:space="0" w:color="auto"/>
              <w:right w:val="single" w:sz="6" w:space="0" w:color="auto"/>
            </w:tcBorders>
          </w:tcPr>
          <w:p w14:paraId="561CA05D" w14:textId="77777777" w:rsidR="0013005C" w:rsidRPr="00564BB1" w:rsidRDefault="0013005C">
            <w:pPr>
              <w:jc w:val="center"/>
            </w:pPr>
            <w:r>
              <w:t>20%</w:t>
            </w:r>
          </w:p>
        </w:tc>
      </w:tr>
    </w:tbl>
    <w:p w14:paraId="10182538" w14:textId="77777777" w:rsidR="0013005C" w:rsidRPr="002D6A8D" w:rsidRDefault="0013005C" w:rsidP="0013005C">
      <w:pPr>
        <w:pStyle w:val="Heading3"/>
        <w:rPr>
          <w:rFonts w:hint="eastAsia"/>
        </w:rPr>
      </w:pPr>
      <w:bookmarkStart w:id="23" w:name="_Toc224210187"/>
      <w:r>
        <w:t>4.2.2. Assessment prioritisation framework</w:t>
      </w:r>
      <w:bookmarkEnd w:id="23"/>
      <w:r>
        <w:t xml:space="preserve"> </w:t>
      </w:r>
    </w:p>
    <w:p w14:paraId="095880A8" w14:textId="77777777" w:rsidR="0013005C" w:rsidRPr="00CF1378" w:rsidRDefault="0013005C" w:rsidP="0013005C">
      <w:r w:rsidRPr="00CF1378">
        <w:t>If the number of eligible applications exceeds the total available funding, applications may be prioritised based on the below criteria:</w:t>
      </w:r>
      <w:r w:rsidRPr="00CF1378">
        <w:rPr>
          <w:rFonts w:ascii="Cambria" w:hAnsi="Cambria" w:cs="Cambria"/>
        </w:rPr>
        <w:t>  </w:t>
      </w:r>
    </w:p>
    <w:tbl>
      <w:tblPr>
        <w:tblW w:w="9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8"/>
        <w:gridCol w:w="6747"/>
      </w:tblGrid>
      <w:tr w:rsidR="0013005C" w:rsidRPr="00CF1378" w14:paraId="6563D199" w14:textId="77777777">
        <w:trPr>
          <w:trHeight w:val="300"/>
        </w:trPr>
        <w:tc>
          <w:tcPr>
            <w:tcW w:w="2318" w:type="dxa"/>
            <w:tcBorders>
              <w:top w:val="single" w:sz="6" w:space="0" w:color="BCC0BC"/>
              <w:left w:val="nil"/>
              <w:bottom w:val="single" w:sz="6" w:space="0" w:color="BCC0BC"/>
              <w:right w:val="nil"/>
            </w:tcBorders>
            <w:shd w:val="clear" w:color="auto" w:fill="F2F2F2" w:themeFill="background1" w:themeFillShade="F2"/>
            <w:hideMark/>
          </w:tcPr>
          <w:p w14:paraId="234C600F" w14:textId="77777777" w:rsidR="0013005C" w:rsidRPr="00CF1378" w:rsidRDefault="0013005C">
            <w:r w:rsidRPr="00CF1378">
              <w:rPr>
                <w:b/>
                <w:bCs/>
              </w:rPr>
              <w:t>Prioritisation criteria</w:t>
            </w:r>
            <w:r w:rsidRPr="00CF1378">
              <w:rPr>
                <w:rFonts w:ascii="Cambria" w:hAnsi="Cambria" w:cs="Cambria"/>
                <w:b/>
                <w:bCs/>
              </w:rPr>
              <w:t> </w:t>
            </w:r>
            <w:r w:rsidRPr="00CF1378">
              <w:rPr>
                <w:rFonts w:ascii="Cambria" w:hAnsi="Cambria" w:cs="Cambria"/>
              </w:rPr>
              <w:t> </w:t>
            </w:r>
          </w:p>
        </w:tc>
        <w:tc>
          <w:tcPr>
            <w:tcW w:w="6747" w:type="dxa"/>
            <w:tcBorders>
              <w:top w:val="single" w:sz="6" w:space="0" w:color="BCC0BC"/>
              <w:left w:val="nil"/>
              <w:bottom w:val="single" w:sz="6" w:space="0" w:color="BCC0BC"/>
              <w:right w:val="nil"/>
            </w:tcBorders>
            <w:shd w:val="clear" w:color="auto" w:fill="F2F2F2" w:themeFill="background1" w:themeFillShade="F2"/>
            <w:hideMark/>
          </w:tcPr>
          <w:p w14:paraId="440DEDAD" w14:textId="77777777" w:rsidR="0013005C" w:rsidRPr="00CF1378" w:rsidRDefault="0013005C">
            <w:r w:rsidRPr="00CF1378">
              <w:rPr>
                <w:b/>
                <w:bCs/>
              </w:rPr>
              <w:t>Description</w:t>
            </w:r>
            <w:r w:rsidRPr="00CF1378">
              <w:rPr>
                <w:rFonts w:ascii="Cambria" w:hAnsi="Cambria" w:cs="Cambria"/>
              </w:rPr>
              <w:t> </w:t>
            </w:r>
          </w:p>
        </w:tc>
      </w:tr>
      <w:tr w:rsidR="0013005C" w:rsidRPr="00CF1378" w14:paraId="09E733EC" w14:textId="77777777">
        <w:trPr>
          <w:trHeight w:val="300"/>
        </w:trPr>
        <w:tc>
          <w:tcPr>
            <w:tcW w:w="2318" w:type="dxa"/>
            <w:tcBorders>
              <w:top w:val="single" w:sz="6" w:space="0" w:color="BCC0BC"/>
              <w:left w:val="nil"/>
              <w:bottom w:val="single" w:sz="6" w:space="0" w:color="BCC0BC"/>
              <w:right w:val="nil"/>
            </w:tcBorders>
            <w:hideMark/>
          </w:tcPr>
          <w:p w14:paraId="416CCCEC" w14:textId="77777777" w:rsidR="0013005C" w:rsidRPr="00BD19B3" w:rsidRDefault="0013005C">
            <w:pPr>
              <w:rPr>
                <w:color w:val="auto"/>
              </w:rPr>
            </w:pPr>
            <w:r w:rsidRPr="00BD19B3">
              <w:rPr>
                <w:color w:val="auto"/>
              </w:rPr>
              <w:t>Heavy vehicles</w:t>
            </w:r>
          </w:p>
        </w:tc>
        <w:tc>
          <w:tcPr>
            <w:tcW w:w="6747" w:type="dxa"/>
            <w:tcBorders>
              <w:top w:val="single" w:sz="6" w:space="0" w:color="BCC0BC"/>
              <w:left w:val="nil"/>
              <w:bottom w:val="single" w:sz="6" w:space="0" w:color="BCC0BC"/>
              <w:right w:val="nil"/>
            </w:tcBorders>
            <w:hideMark/>
          </w:tcPr>
          <w:p w14:paraId="05FE5A9F" w14:textId="77777777" w:rsidR="0013005C" w:rsidRPr="00BD19B3" w:rsidRDefault="0013005C">
            <w:pPr>
              <w:rPr>
                <w:color w:val="auto"/>
              </w:rPr>
            </w:pPr>
            <w:r w:rsidRPr="00BD19B3">
              <w:rPr>
                <w:color w:val="auto"/>
              </w:rPr>
              <w:t>Vehicle</w:t>
            </w:r>
            <w:r>
              <w:rPr>
                <w:color w:val="auto"/>
              </w:rPr>
              <w:t xml:space="preserve"> replacements as a purchase or lease</w:t>
            </w:r>
            <w:r w:rsidRPr="00BD19B3">
              <w:rPr>
                <w:color w:val="auto"/>
              </w:rPr>
              <w:t xml:space="preserve"> with </w:t>
            </w:r>
            <w:r w:rsidRPr="00BD19B3">
              <w:rPr>
                <w:rFonts w:ascii="VIC" w:eastAsia="VIC" w:hAnsi="VIC" w:cs="VIC"/>
                <w:color w:val="auto"/>
                <w:szCs w:val="22"/>
              </w:rPr>
              <w:t xml:space="preserve">a </w:t>
            </w:r>
            <w:r w:rsidRPr="006037B2">
              <w:rPr>
                <w:rFonts w:ascii="VIC" w:eastAsia="VIC" w:hAnsi="VIC" w:cs="VIC"/>
                <w:color w:val="auto"/>
                <w:szCs w:val="22"/>
              </w:rPr>
              <w:t xml:space="preserve">Gross Vehicle Mass </w:t>
            </w:r>
            <w:r w:rsidRPr="00BD19B3">
              <w:rPr>
                <w:rFonts w:ascii="VIC" w:eastAsia="VIC" w:hAnsi="VIC" w:cs="VIC"/>
                <w:color w:val="auto"/>
                <w:szCs w:val="22"/>
              </w:rPr>
              <w:t>of more than 4.5 tonnes</w:t>
            </w:r>
          </w:p>
        </w:tc>
      </w:tr>
      <w:tr w:rsidR="0013005C" w:rsidRPr="00CF1378" w14:paraId="4B85C365" w14:textId="77777777">
        <w:trPr>
          <w:trHeight w:val="300"/>
        </w:trPr>
        <w:tc>
          <w:tcPr>
            <w:tcW w:w="2318" w:type="dxa"/>
            <w:tcBorders>
              <w:top w:val="single" w:sz="6" w:space="0" w:color="BCC0BC"/>
              <w:left w:val="nil"/>
              <w:bottom w:val="single" w:sz="6" w:space="0" w:color="BCC0BC"/>
              <w:right w:val="nil"/>
            </w:tcBorders>
            <w:hideMark/>
          </w:tcPr>
          <w:p w14:paraId="05BF9405" w14:textId="77777777" w:rsidR="0013005C" w:rsidRPr="00CF1378" w:rsidRDefault="0013005C">
            <w:r>
              <w:t>Higher l</w:t>
            </w:r>
            <w:r w:rsidRPr="00CF1378">
              <w:t>evel o</w:t>
            </w:r>
            <w:r>
              <w:t>f co-contribution</w:t>
            </w:r>
            <w:r w:rsidRPr="00CF1378">
              <w:rPr>
                <w:rFonts w:ascii="Cambria" w:hAnsi="Cambria" w:cs="Cambria"/>
              </w:rPr>
              <w:t> </w:t>
            </w:r>
          </w:p>
        </w:tc>
        <w:tc>
          <w:tcPr>
            <w:tcW w:w="6747" w:type="dxa"/>
            <w:tcBorders>
              <w:top w:val="single" w:sz="6" w:space="0" w:color="BCC0BC"/>
              <w:left w:val="nil"/>
              <w:bottom w:val="single" w:sz="6" w:space="0" w:color="BCC0BC"/>
              <w:right w:val="nil"/>
            </w:tcBorders>
            <w:hideMark/>
          </w:tcPr>
          <w:p w14:paraId="219E2889" w14:textId="77777777" w:rsidR="0013005C" w:rsidRPr="00CF1378" w:rsidRDefault="0013005C">
            <w:r>
              <w:t xml:space="preserve">The applicant organisation commits to a </w:t>
            </w:r>
            <w:r w:rsidRPr="008000DB">
              <w:t>co</w:t>
            </w:r>
            <w:r w:rsidRPr="008000DB">
              <w:rPr>
                <w:rFonts w:ascii="Cambria Math" w:hAnsi="Cambria Math" w:cs="Cambria Math"/>
              </w:rPr>
              <w:t>‑</w:t>
            </w:r>
            <w:r w:rsidRPr="008000DB">
              <w:t xml:space="preserve">contribution </w:t>
            </w:r>
            <w:r>
              <w:t>more than a funding ratio of 5:1 (government: applicant)</w:t>
            </w:r>
            <w:r w:rsidRPr="00BD19B3">
              <w:rPr>
                <w:color w:val="FF0000"/>
              </w:rPr>
              <w:t xml:space="preserve"> </w:t>
            </w:r>
            <w:r w:rsidRPr="008000DB">
              <w:t>of the project cost</w:t>
            </w:r>
          </w:p>
        </w:tc>
      </w:tr>
      <w:tr w:rsidR="0013005C" w:rsidRPr="00CF1378" w14:paraId="48328024" w14:textId="77777777">
        <w:trPr>
          <w:trHeight w:val="300"/>
        </w:trPr>
        <w:tc>
          <w:tcPr>
            <w:tcW w:w="2318" w:type="dxa"/>
            <w:tcBorders>
              <w:top w:val="single" w:sz="6" w:space="0" w:color="BCC0BC"/>
              <w:left w:val="nil"/>
              <w:bottom w:val="single" w:sz="6" w:space="0" w:color="BCC0BC"/>
              <w:right w:val="nil"/>
            </w:tcBorders>
          </w:tcPr>
          <w:p w14:paraId="65A5D94C" w14:textId="77777777" w:rsidR="0013005C" w:rsidRDefault="0013005C">
            <w:r>
              <w:lastRenderedPageBreak/>
              <w:t>Higher emissions reductions</w:t>
            </w:r>
          </w:p>
        </w:tc>
        <w:tc>
          <w:tcPr>
            <w:tcW w:w="6747" w:type="dxa"/>
            <w:tcBorders>
              <w:top w:val="single" w:sz="6" w:space="0" w:color="BCC0BC"/>
              <w:left w:val="nil"/>
              <w:bottom w:val="single" w:sz="6" w:space="0" w:color="BCC0BC"/>
              <w:right w:val="nil"/>
            </w:tcBorders>
          </w:tcPr>
          <w:p w14:paraId="268E301F" w14:textId="77777777" w:rsidR="0013005C" w:rsidRPr="006037B2" w:rsidRDefault="0013005C">
            <w:pPr>
              <w:rPr>
                <w:color w:val="auto"/>
              </w:rPr>
            </w:pPr>
            <w:r w:rsidRPr="006037B2">
              <w:rPr>
                <w:color w:val="auto"/>
              </w:rPr>
              <w:t xml:space="preserve">Projects that can show higher emissions reductions both in the short </w:t>
            </w:r>
            <w:r>
              <w:rPr>
                <w:color w:val="auto"/>
              </w:rPr>
              <w:t>and</w:t>
            </w:r>
            <w:r w:rsidRPr="006037B2">
              <w:rPr>
                <w:color w:val="auto"/>
              </w:rPr>
              <w:t xml:space="preserve"> long term will be considered a higher priority e.g. electric vehicle, electric charging facilities, or alternative fuel vehicles would be considered high priority.</w:t>
            </w:r>
          </w:p>
          <w:p w14:paraId="37D8E43D" w14:textId="77777777" w:rsidR="0013005C" w:rsidRPr="006037B2" w:rsidRDefault="0013005C">
            <w:pPr>
              <w:rPr>
                <w:color w:val="auto"/>
              </w:rPr>
            </w:pPr>
            <w:r w:rsidRPr="006037B2">
              <w:rPr>
                <w:color w:val="auto"/>
              </w:rPr>
              <w:t xml:space="preserve">This would particularly be considered where a charging facility is accompanied by </w:t>
            </w:r>
            <w:r w:rsidRPr="00A506E7">
              <w:rPr>
                <w:color w:val="auto"/>
              </w:rPr>
              <w:t xml:space="preserve">solar charging and battery energy storage </w:t>
            </w:r>
            <w:r w:rsidRPr="006037B2">
              <w:rPr>
                <w:color w:val="auto"/>
              </w:rPr>
              <w:t>installation, rather than connecting to the grid.</w:t>
            </w:r>
          </w:p>
          <w:p w14:paraId="16B8BCDF" w14:textId="77777777" w:rsidR="0013005C" w:rsidRPr="006037B2" w:rsidRDefault="0013005C">
            <w:pPr>
              <w:rPr>
                <w:color w:val="auto"/>
              </w:rPr>
            </w:pPr>
            <w:proofErr w:type="gramStart"/>
            <w:r w:rsidRPr="006037B2">
              <w:rPr>
                <w:color w:val="auto"/>
              </w:rPr>
              <w:t>Retro-fitting</w:t>
            </w:r>
            <w:proofErr w:type="gramEnd"/>
            <w:r w:rsidRPr="006037B2">
              <w:rPr>
                <w:color w:val="auto"/>
              </w:rPr>
              <w:t xml:space="preserve"> of old vehicles or testing of technologies not already known to deliver emission reductions would be considered lower priority.</w:t>
            </w:r>
          </w:p>
        </w:tc>
      </w:tr>
      <w:tr w:rsidR="0013005C" w:rsidRPr="00CF1378" w14:paraId="1C08AB64" w14:textId="77777777">
        <w:trPr>
          <w:trHeight w:val="300"/>
        </w:trPr>
        <w:tc>
          <w:tcPr>
            <w:tcW w:w="2318" w:type="dxa"/>
            <w:tcBorders>
              <w:top w:val="single" w:sz="6" w:space="0" w:color="BCC0BC"/>
              <w:left w:val="nil"/>
              <w:bottom w:val="single" w:sz="6" w:space="0" w:color="BCC0BC"/>
              <w:right w:val="nil"/>
            </w:tcBorders>
          </w:tcPr>
          <w:p w14:paraId="546AC9B5" w14:textId="77777777" w:rsidR="0013005C" w:rsidRDefault="0013005C">
            <w:r>
              <w:t xml:space="preserve">Projects with infrastructure components </w:t>
            </w:r>
          </w:p>
        </w:tc>
        <w:tc>
          <w:tcPr>
            <w:tcW w:w="6747" w:type="dxa"/>
            <w:tcBorders>
              <w:top w:val="single" w:sz="6" w:space="0" w:color="BCC0BC"/>
              <w:left w:val="nil"/>
              <w:bottom w:val="single" w:sz="6" w:space="0" w:color="BCC0BC"/>
              <w:right w:val="nil"/>
            </w:tcBorders>
          </w:tcPr>
          <w:p w14:paraId="1FC8FC6C" w14:textId="77777777" w:rsidR="0013005C" w:rsidRPr="006037B2" w:rsidRDefault="0013005C">
            <w:pPr>
              <w:rPr>
                <w:color w:val="auto"/>
              </w:rPr>
            </w:pPr>
            <w:r w:rsidRPr="006037B2">
              <w:rPr>
                <w:color w:val="auto"/>
              </w:rPr>
              <w:t>Installation of electric charging stations (e.g.) that can be used by third parties, will be considered as a high priority. Personal use charging infrastructure will be a lower priority.</w:t>
            </w:r>
          </w:p>
          <w:p w14:paraId="7C8882A3" w14:textId="77777777" w:rsidR="0013005C" w:rsidRPr="006037B2" w:rsidRDefault="0013005C">
            <w:pPr>
              <w:rPr>
                <w:color w:val="auto"/>
              </w:rPr>
            </w:pPr>
            <w:r w:rsidRPr="006037B2">
              <w:rPr>
                <w:color w:val="auto"/>
              </w:rPr>
              <w:t>Projects that can be delivered and implemented within the 18-month funding period are also prioritised highly</w:t>
            </w:r>
            <w:r>
              <w:rPr>
                <w:color w:val="auto"/>
              </w:rPr>
              <w:t>.</w:t>
            </w:r>
          </w:p>
        </w:tc>
      </w:tr>
      <w:tr w:rsidR="0013005C" w:rsidRPr="00CF1378" w14:paraId="5521B370" w14:textId="77777777">
        <w:trPr>
          <w:trHeight w:val="300"/>
        </w:trPr>
        <w:tc>
          <w:tcPr>
            <w:tcW w:w="2318" w:type="dxa"/>
            <w:tcBorders>
              <w:top w:val="single" w:sz="6" w:space="0" w:color="BCC0BC"/>
              <w:left w:val="nil"/>
              <w:bottom w:val="single" w:sz="6" w:space="0" w:color="BCC0BC"/>
              <w:right w:val="nil"/>
            </w:tcBorders>
          </w:tcPr>
          <w:p w14:paraId="13A3DEB1" w14:textId="77777777" w:rsidR="0013005C" w:rsidRDefault="0013005C">
            <w:r>
              <w:t xml:space="preserve">Main operations undertaken within the Victorian border </w:t>
            </w:r>
          </w:p>
        </w:tc>
        <w:tc>
          <w:tcPr>
            <w:tcW w:w="6747" w:type="dxa"/>
            <w:tcBorders>
              <w:top w:val="single" w:sz="6" w:space="0" w:color="BCC0BC"/>
              <w:left w:val="nil"/>
              <w:bottom w:val="single" w:sz="6" w:space="0" w:color="BCC0BC"/>
              <w:right w:val="nil"/>
            </w:tcBorders>
          </w:tcPr>
          <w:p w14:paraId="10A2EB18" w14:textId="77777777" w:rsidR="0013005C" w:rsidRPr="006037B2" w:rsidRDefault="0013005C">
            <w:pPr>
              <w:rPr>
                <w:color w:val="auto"/>
              </w:rPr>
            </w:pPr>
            <w:r w:rsidRPr="006037B2">
              <w:rPr>
                <w:color w:val="auto"/>
              </w:rPr>
              <w:t>Businesses can operate an interstate transport company; however, the registered and operating address must be within Victoria, with majority of Km’s travelled within the state</w:t>
            </w:r>
            <w:r>
              <w:rPr>
                <w:color w:val="auto"/>
              </w:rPr>
              <w:t>.</w:t>
            </w:r>
          </w:p>
        </w:tc>
      </w:tr>
      <w:tr w:rsidR="0013005C" w:rsidRPr="00CF1378" w14:paraId="350EBB1C" w14:textId="77777777">
        <w:trPr>
          <w:trHeight w:val="300"/>
        </w:trPr>
        <w:tc>
          <w:tcPr>
            <w:tcW w:w="2318" w:type="dxa"/>
            <w:tcBorders>
              <w:top w:val="single" w:sz="6" w:space="0" w:color="BCC0BC"/>
              <w:left w:val="nil"/>
              <w:bottom w:val="single" w:sz="6" w:space="0" w:color="BCC0BC"/>
              <w:right w:val="nil"/>
            </w:tcBorders>
          </w:tcPr>
          <w:p w14:paraId="08EDA09D" w14:textId="77777777" w:rsidR="0013005C" w:rsidRDefault="0013005C">
            <w:r w:rsidRPr="00BD19B3">
              <w:t>Transferable benefits/multiple beneficiaries</w:t>
            </w:r>
          </w:p>
        </w:tc>
        <w:tc>
          <w:tcPr>
            <w:tcW w:w="6747" w:type="dxa"/>
            <w:tcBorders>
              <w:top w:val="single" w:sz="6" w:space="0" w:color="BCC0BC"/>
              <w:left w:val="nil"/>
              <w:bottom w:val="single" w:sz="6" w:space="0" w:color="BCC0BC"/>
              <w:right w:val="nil"/>
            </w:tcBorders>
          </w:tcPr>
          <w:p w14:paraId="1F37611B" w14:textId="77777777" w:rsidR="0013005C" w:rsidRPr="006037B2" w:rsidRDefault="0013005C">
            <w:pPr>
              <w:rPr>
                <w:color w:val="auto"/>
              </w:rPr>
            </w:pPr>
            <w:r w:rsidRPr="006037B2">
              <w:rPr>
                <w:color w:val="auto"/>
              </w:rPr>
              <w:t>Transferrable benefits could include infrastructure that can be used by others, and offsets for vehicles where companies provide discount for environmentally friendly transport.</w:t>
            </w:r>
          </w:p>
          <w:p w14:paraId="2A9519E2" w14:textId="77777777" w:rsidR="0013005C" w:rsidRPr="006037B2" w:rsidRDefault="0013005C">
            <w:pPr>
              <w:rPr>
                <w:color w:val="auto"/>
              </w:rPr>
            </w:pPr>
            <w:r w:rsidRPr="006037B2">
              <w:rPr>
                <w:color w:val="auto"/>
              </w:rPr>
              <w:t>Other benefits could be using solar power installation for charging facilities</w:t>
            </w:r>
            <w:r>
              <w:rPr>
                <w:color w:val="auto"/>
              </w:rPr>
              <w:t>.</w:t>
            </w:r>
            <w:r w:rsidRPr="006037B2">
              <w:rPr>
                <w:color w:val="auto"/>
              </w:rPr>
              <w:t xml:space="preserve"> </w:t>
            </w:r>
            <w:r>
              <w:rPr>
                <w:color w:val="auto"/>
              </w:rPr>
              <w:t>C</w:t>
            </w:r>
            <w:r w:rsidRPr="006037B2">
              <w:rPr>
                <w:color w:val="auto"/>
              </w:rPr>
              <w:t>ompanies may be able to provide electricity back to the grid, to lessen the supply issue.</w:t>
            </w:r>
          </w:p>
        </w:tc>
      </w:tr>
    </w:tbl>
    <w:p w14:paraId="112CEA01" w14:textId="77777777" w:rsidR="0013005C" w:rsidRPr="004F3EC2" w:rsidRDefault="0013005C" w:rsidP="0013005C">
      <w:pPr>
        <w:pStyle w:val="Heading2"/>
        <w:rPr>
          <w:rFonts w:hint="eastAsia"/>
        </w:rPr>
      </w:pPr>
      <w:bookmarkStart w:id="24" w:name="_Toc224210188"/>
      <w:r w:rsidRPr="004F3EC2">
        <w:t>4.3. Notification of application outcome</w:t>
      </w:r>
      <w:bookmarkEnd w:id="24"/>
      <w:r w:rsidRPr="004F3EC2">
        <w:rPr>
          <w:rFonts w:ascii="Cambria" w:hAnsi="Cambria" w:cs="Cambria"/>
        </w:rPr>
        <w:t> </w:t>
      </w:r>
    </w:p>
    <w:p w14:paraId="0319F11F" w14:textId="77777777" w:rsidR="0013005C" w:rsidRPr="004F3EC2" w:rsidRDefault="0013005C" w:rsidP="0013005C">
      <w:pPr>
        <w:rPr>
          <w:rFonts w:ascii="Cambria" w:hAnsi="Cambria" w:cs="Cambria"/>
        </w:rPr>
      </w:pPr>
      <w:r>
        <w:t>Applicants</w:t>
      </w:r>
      <w:r w:rsidRPr="004F3EC2">
        <w:t xml:space="preserve"> will be advised of the outcome of </w:t>
      </w:r>
      <w:r>
        <w:t>their</w:t>
      </w:r>
      <w:r w:rsidRPr="004F3EC2">
        <w:t xml:space="preserve"> grant application via email.</w:t>
      </w:r>
      <w:r w:rsidRPr="004F3EC2">
        <w:rPr>
          <w:rFonts w:ascii="Cambria" w:hAnsi="Cambria" w:cs="Cambria"/>
        </w:rPr>
        <w:t> </w:t>
      </w:r>
    </w:p>
    <w:p w14:paraId="1543F40D" w14:textId="77777777" w:rsidR="0013005C" w:rsidRDefault="0013005C" w:rsidP="0013005C">
      <w:pPr>
        <w:rPr>
          <w:rFonts w:ascii="Cambria" w:hAnsi="Cambria" w:cs="Cambria"/>
        </w:rPr>
      </w:pPr>
      <w:r w:rsidRPr="004F3EC2">
        <w:t>The outcome will be shared with</w:t>
      </w:r>
      <w:r>
        <w:t xml:space="preserve"> successful applicants in October 2026</w:t>
      </w:r>
      <w:r w:rsidRPr="004F3EC2">
        <w:t>.</w:t>
      </w:r>
      <w:r w:rsidRPr="004F3EC2">
        <w:rPr>
          <w:rFonts w:ascii="Cambria" w:hAnsi="Cambria" w:cs="Cambria"/>
        </w:rPr>
        <w:t>  </w:t>
      </w:r>
    </w:p>
    <w:p w14:paraId="6AF65CA1" w14:textId="77777777" w:rsidR="0013005C" w:rsidRPr="00B97DF3" w:rsidRDefault="0013005C" w:rsidP="0013005C">
      <w:pPr>
        <w:rPr>
          <w:rFonts w:cs="Cambria"/>
          <w:color w:val="000000"/>
          <w:szCs w:val="22"/>
        </w:rPr>
      </w:pPr>
      <w:r w:rsidRPr="609917F1">
        <w:rPr>
          <w:rFonts w:cs="Cambria"/>
          <w:szCs w:val="22"/>
        </w:rPr>
        <w:t>A</w:t>
      </w:r>
      <w:r>
        <w:rPr>
          <w:rFonts w:cs="Cambria"/>
          <w:szCs w:val="22"/>
        </w:rPr>
        <w:t xml:space="preserve"> </w:t>
      </w:r>
      <w:r w:rsidRPr="609917F1">
        <w:rPr>
          <w:rFonts w:cs="Cambria"/>
          <w:szCs w:val="22"/>
        </w:rPr>
        <w:t>lesser</w:t>
      </w:r>
      <w:r>
        <w:rPr>
          <w:rFonts w:cs="Cambria"/>
          <w:szCs w:val="22"/>
        </w:rPr>
        <w:t xml:space="preserve"> </w:t>
      </w:r>
      <w:r w:rsidRPr="609917F1">
        <w:rPr>
          <w:rFonts w:cs="Cambria"/>
          <w:szCs w:val="22"/>
        </w:rPr>
        <w:t>amount</w:t>
      </w:r>
      <w:r>
        <w:rPr>
          <w:rFonts w:cs="Cambria"/>
          <w:szCs w:val="22"/>
        </w:rPr>
        <w:t xml:space="preserve"> </w:t>
      </w:r>
      <w:r w:rsidRPr="609917F1">
        <w:rPr>
          <w:rFonts w:cs="Cambria"/>
          <w:szCs w:val="22"/>
        </w:rPr>
        <w:t>of</w:t>
      </w:r>
      <w:r>
        <w:rPr>
          <w:rFonts w:cs="Cambria"/>
          <w:szCs w:val="22"/>
        </w:rPr>
        <w:t xml:space="preserve"> </w:t>
      </w:r>
      <w:r w:rsidRPr="609917F1">
        <w:rPr>
          <w:rFonts w:cs="Cambria"/>
          <w:szCs w:val="22"/>
        </w:rPr>
        <w:t>funding</w:t>
      </w:r>
      <w:r>
        <w:rPr>
          <w:rFonts w:cs="Cambria"/>
          <w:szCs w:val="22"/>
        </w:rPr>
        <w:t xml:space="preserve"> </w:t>
      </w:r>
      <w:r w:rsidRPr="609917F1">
        <w:rPr>
          <w:rFonts w:cs="Cambria"/>
          <w:szCs w:val="22"/>
        </w:rPr>
        <w:t>than</w:t>
      </w:r>
      <w:r>
        <w:rPr>
          <w:rFonts w:cs="Cambria"/>
          <w:szCs w:val="22"/>
        </w:rPr>
        <w:t xml:space="preserve"> </w:t>
      </w:r>
      <w:r w:rsidRPr="609917F1">
        <w:rPr>
          <w:rFonts w:cs="Cambria"/>
          <w:szCs w:val="22"/>
        </w:rPr>
        <w:t>applied</w:t>
      </w:r>
      <w:r>
        <w:rPr>
          <w:rFonts w:cs="Cambria"/>
          <w:szCs w:val="22"/>
        </w:rPr>
        <w:t xml:space="preserve"> </w:t>
      </w:r>
      <w:r w:rsidRPr="609917F1">
        <w:rPr>
          <w:rFonts w:cs="Cambria"/>
          <w:szCs w:val="22"/>
        </w:rPr>
        <w:t>for</w:t>
      </w:r>
      <w:r>
        <w:rPr>
          <w:rFonts w:cs="Cambria"/>
          <w:szCs w:val="22"/>
        </w:rPr>
        <w:t xml:space="preserve"> </w:t>
      </w:r>
      <w:r w:rsidRPr="609917F1">
        <w:rPr>
          <w:rFonts w:cs="Cambria"/>
          <w:szCs w:val="22"/>
        </w:rPr>
        <w:t>may</w:t>
      </w:r>
      <w:r>
        <w:rPr>
          <w:rFonts w:cs="Cambria"/>
          <w:szCs w:val="22"/>
        </w:rPr>
        <w:t xml:space="preserve"> </w:t>
      </w:r>
      <w:r w:rsidRPr="609917F1">
        <w:rPr>
          <w:rFonts w:cs="Cambria"/>
          <w:szCs w:val="22"/>
        </w:rPr>
        <w:t>be</w:t>
      </w:r>
      <w:r>
        <w:rPr>
          <w:rFonts w:cs="Cambria"/>
          <w:szCs w:val="22"/>
        </w:rPr>
        <w:t xml:space="preserve"> </w:t>
      </w:r>
      <w:r w:rsidRPr="609917F1">
        <w:rPr>
          <w:rFonts w:cs="Cambria"/>
          <w:szCs w:val="22"/>
        </w:rPr>
        <w:t>offered,</w:t>
      </w:r>
      <w:r>
        <w:rPr>
          <w:rFonts w:cs="Cambria"/>
          <w:szCs w:val="22"/>
        </w:rPr>
        <w:t xml:space="preserve"> </w:t>
      </w:r>
      <w:r w:rsidRPr="609917F1">
        <w:rPr>
          <w:rFonts w:cs="Cambria"/>
          <w:szCs w:val="22"/>
        </w:rPr>
        <w:t>e.g.</w:t>
      </w:r>
      <w:r>
        <w:rPr>
          <w:rFonts w:cs="Cambria"/>
          <w:szCs w:val="22"/>
        </w:rPr>
        <w:t xml:space="preserve"> </w:t>
      </w:r>
      <w:r w:rsidRPr="609917F1">
        <w:rPr>
          <w:rFonts w:cs="Cambria"/>
          <w:szCs w:val="22"/>
        </w:rPr>
        <w:t>if</w:t>
      </w:r>
      <w:r>
        <w:rPr>
          <w:rFonts w:cs="Cambria"/>
          <w:szCs w:val="22"/>
        </w:rPr>
        <w:t xml:space="preserve"> </w:t>
      </w:r>
      <w:r w:rsidRPr="609917F1">
        <w:rPr>
          <w:rFonts w:cs="Cambria"/>
          <w:szCs w:val="22"/>
        </w:rPr>
        <w:t>part</w:t>
      </w:r>
      <w:r>
        <w:rPr>
          <w:rFonts w:cs="Cambria"/>
          <w:szCs w:val="22"/>
        </w:rPr>
        <w:t xml:space="preserve"> </w:t>
      </w:r>
      <w:r w:rsidRPr="609917F1">
        <w:rPr>
          <w:rFonts w:cs="Cambria"/>
          <w:szCs w:val="22"/>
        </w:rPr>
        <w:t>of</w:t>
      </w:r>
      <w:r>
        <w:rPr>
          <w:rFonts w:cs="Cambria"/>
          <w:szCs w:val="22"/>
        </w:rPr>
        <w:t xml:space="preserve"> </w:t>
      </w:r>
      <w:r w:rsidRPr="609917F1">
        <w:rPr>
          <w:rFonts w:cs="Cambria"/>
          <w:szCs w:val="22"/>
        </w:rPr>
        <w:t>the</w:t>
      </w:r>
      <w:r>
        <w:rPr>
          <w:rFonts w:cs="Cambria"/>
          <w:szCs w:val="22"/>
        </w:rPr>
        <w:t xml:space="preserve"> </w:t>
      </w:r>
      <w:r w:rsidRPr="609917F1">
        <w:rPr>
          <w:rFonts w:cs="Cambria"/>
          <w:szCs w:val="22"/>
        </w:rPr>
        <w:t>expenditure</w:t>
      </w:r>
      <w:r>
        <w:rPr>
          <w:rFonts w:cs="Cambria"/>
          <w:szCs w:val="22"/>
        </w:rPr>
        <w:t xml:space="preserve"> </w:t>
      </w:r>
      <w:r w:rsidRPr="609917F1">
        <w:rPr>
          <w:rFonts w:cs="Cambria"/>
          <w:szCs w:val="22"/>
        </w:rPr>
        <w:t>is</w:t>
      </w:r>
      <w:r>
        <w:rPr>
          <w:rFonts w:cs="Cambria"/>
          <w:szCs w:val="22"/>
        </w:rPr>
        <w:t xml:space="preserve"> </w:t>
      </w:r>
      <w:r w:rsidRPr="609917F1">
        <w:rPr>
          <w:rFonts w:cs="Cambria"/>
          <w:szCs w:val="22"/>
        </w:rPr>
        <w:t>deemed</w:t>
      </w:r>
      <w:r>
        <w:rPr>
          <w:rFonts w:cs="Cambria"/>
          <w:szCs w:val="22"/>
        </w:rPr>
        <w:t xml:space="preserve"> </w:t>
      </w:r>
      <w:r w:rsidRPr="609917F1">
        <w:rPr>
          <w:rFonts w:cs="Cambria"/>
          <w:szCs w:val="22"/>
        </w:rPr>
        <w:t>ineligible</w:t>
      </w:r>
      <w:r>
        <w:rPr>
          <w:rFonts w:cs="Cambria"/>
          <w:szCs w:val="22"/>
        </w:rPr>
        <w:t xml:space="preserve"> </w:t>
      </w:r>
      <w:r w:rsidRPr="609917F1">
        <w:rPr>
          <w:rFonts w:cs="Cambria"/>
          <w:szCs w:val="22"/>
        </w:rPr>
        <w:t>or</w:t>
      </w:r>
      <w:r>
        <w:rPr>
          <w:rFonts w:cs="Cambria"/>
          <w:szCs w:val="22"/>
        </w:rPr>
        <w:t xml:space="preserve"> </w:t>
      </w:r>
      <w:r w:rsidRPr="609917F1">
        <w:rPr>
          <w:rFonts w:cs="Cambria"/>
          <w:szCs w:val="22"/>
        </w:rPr>
        <w:t>not</w:t>
      </w:r>
      <w:r>
        <w:rPr>
          <w:rFonts w:cs="Cambria"/>
          <w:szCs w:val="22"/>
        </w:rPr>
        <w:t xml:space="preserve"> </w:t>
      </w:r>
      <w:r w:rsidRPr="609917F1">
        <w:rPr>
          <w:rFonts w:cs="Cambria"/>
          <w:szCs w:val="22"/>
        </w:rPr>
        <w:t>aligned</w:t>
      </w:r>
      <w:r>
        <w:rPr>
          <w:rFonts w:cs="Cambria"/>
          <w:szCs w:val="22"/>
        </w:rPr>
        <w:t xml:space="preserve"> </w:t>
      </w:r>
      <w:r w:rsidRPr="609917F1">
        <w:rPr>
          <w:rFonts w:cs="Cambria"/>
          <w:szCs w:val="22"/>
        </w:rPr>
        <w:t>to</w:t>
      </w:r>
      <w:r>
        <w:rPr>
          <w:rFonts w:cs="Cambria"/>
          <w:szCs w:val="22"/>
        </w:rPr>
        <w:t xml:space="preserve"> </w:t>
      </w:r>
      <w:r w:rsidRPr="609917F1">
        <w:rPr>
          <w:rFonts w:cs="Cambria"/>
          <w:szCs w:val="22"/>
        </w:rPr>
        <w:t>program</w:t>
      </w:r>
      <w:r>
        <w:rPr>
          <w:rFonts w:cs="Cambria"/>
          <w:szCs w:val="22"/>
        </w:rPr>
        <w:t xml:space="preserve"> </w:t>
      </w:r>
      <w:r w:rsidRPr="609917F1">
        <w:rPr>
          <w:rFonts w:cs="Cambria"/>
          <w:szCs w:val="22"/>
        </w:rPr>
        <w:t>objectives.</w:t>
      </w:r>
    </w:p>
    <w:p w14:paraId="084C8F64" w14:textId="77777777" w:rsidR="0013005C" w:rsidRPr="003F289D" w:rsidRDefault="0013005C" w:rsidP="0013005C">
      <w:pPr>
        <w:pStyle w:val="Heading2"/>
        <w:rPr>
          <w:rFonts w:hint="eastAsia"/>
        </w:rPr>
      </w:pPr>
      <w:bookmarkStart w:id="25" w:name="_Toc224210189"/>
      <w:r w:rsidRPr="003F289D">
        <w:t>4.4. Grant agreement</w:t>
      </w:r>
      <w:bookmarkEnd w:id="25"/>
      <w:r w:rsidRPr="003F289D">
        <w:rPr>
          <w:rFonts w:ascii="Cambria" w:hAnsi="Cambria" w:cs="Cambria"/>
        </w:rPr>
        <w:t> </w:t>
      </w:r>
    </w:p>
    <w:p w14:paraId="7C25AF63" w14:textId="77777777" w:rsidR="0013005C" w:rsidRPr="003F289D" w:rsidRDefault="0013005C" w:rsidP="0013005C">
      <w:r w:rsidRPr="003F289D">
        <w:t xml:space="preserve">If your application is successful, you will be emailed a letter of offer. You will </w:t>
      </w:r>
      <w:r w:rsidRPr="0024185B">
        <w:rPr>
          <w:color w:val="auto"/>
        </w:rPr>
        <w:t xml:space="preserve">have 5 business days to accept this offer in writing. After you accept, you will be asked to sign a grant agreement with the Victorian Government. You will have another 20 business </w:t>
      </w:r>
      <w:r w:rsidRPr="003F289D">
        <w:t xml:space="preserve">days to </w:t>
      </w:r>
      <w:r>
        <w:t xml:space="preserve">negotiate and </w:t>
      </w:r>
      <w:r w:rsidRPr="003F289D">
        <w:t>sign this agreement. The offer may be withdrawn if you do not sign the agreement within this time.</w:t>
      </w:r>
      <w:r w:rsidRPr="003F289D">
        <w:rPr>
          <w:rFonts w:ascii="Cambria" w:hAnsi="Cambria" w:cs="Cambria"/>
        </w:rPr>
        <w:t>  </w:t>
      </w:r>
    </w:p>
    <w:p w14:paraId="4CC674C8" w14:textId="77777777" w:rsidR="0013005C" w:rsidRDefault="0013005C" w:rsidP="0013005C">
      <w:pPr>
        <w:rPr>
          <w:rFonts w:ascii="Cambria" w:hAnsi="Cambria" w:cs="Cambria"/>
        </w:rPr>
      </w:pPr>
      <w:r w:rsidRPr="003F289D">
        <w:t xml:space="preserve">The funding offer is not binding until both you and </w:t>
      </w:r>
      <w:r>
        <w:t>the DTP</w:t>
      </w:r>
      <w:r w:rsidRPr="003F289D">
        <w:t xml:space="preserve"> sign the grant agreement.</w:t>
      </w:r>
      <w:r w:rsidRPr="003F289D">
        <w:rPr>
          <w:rFonts w:ascii="Cambria" w:hAnsi="Cambria" w:cs="Cambria"/>
        </w:rPr>
        <w:t> </w:t>
      </w:r>
    </w:p>
    <w:p w14:paraId="747AF465" w14:textId="77777777" w:rsidR="0013005C" w:rsidRDefault="0013005C" w:rsidP="0013005C">
      <w:pPr>
        <w:rPr>
          <w:rFonts w:ascii="Segoe UI" w:hAnsi="Segoe UI" w:cs="Segoe UI"/>
          <w:color w:val="000000"/>
          <w:sz w:val="18"/>
          <w:szCs w:val="18"/>
        </w:rPr>
      </w:pPr>
      <w:r>
        <w:rPr>
          <w:rStyle w:val="normaltextrun"/>
          <w:rFonts w:ascii="VIC" w:hAnsi="VIC" w:cs="Segoe UI"/>
          <w:color w:val="000000"/>
          <w:szCs w:val="22"/>
        </w:rPr>
        <w:t>The project and any expenditure of funds associated with the project must not commence until the grant agreement has been executed by both you and the DTP.</w:t>
      </w:r>
      <w:r>
        <w:rPr>
          <w:rStyle w:val="eop"/>
          <w:rFonts w:ascii="Cambria" w:hAnsi="Cambria" w:cs="Cambria"/>
          <w:color w:val="000000"/>
          <w:szCs w:val="22"/>
        </w:rPr>
        <w:t> </w:t>
      </w:r>
    </w:p>
    <w:p w14:paraId="2BFEBB6E" w14:textId="77777777" w:rsidR="0013005C" w:rsidRDefault="0013005C" w:rsidP="0013005C">
      <w:pPr>
        <w:rPr>
          <w:rFonts w:ascii="Segoe UI" w:hAnsi="Segoe UI" w:cs="Segoe UI"/>
          <w:color w:val="000000"/>
          <w:sz w:val="18"/>
          <w:szCs w:val="18"/>
        </w:rPr>
      </w:pPr>
      <w:r>
        <w:rPr>
          <w:rStyle w:val="normaltextrun"/>
          <w:rFonts w:ascii="VIC" w:hAnsi="VIC" w:cs="Segoe UI"/>
          <w:szCs w:val="22"/>
        </w:rPr>
        <w:t>The grant agreement details all funding obligations and conditions such as:</w:t>
      </w:r>
      <w:r>
        <w:rPr>
          <w:rStyle w:val="normaltextrun"/>
          <w:rFonts w:ascii="Cambria" w:hAnsi="Cambria" w:cs="Segoe UI"/>
          <w:szCs w:val="22"/>
        </w:rPr>
        <w:t> </w:t>
      </w:r>
      <w:r>
        <w:rPr>
          <w:rStyle w:val="eop"/>
          <w:rFonts w:ascii="Cambria" w:hAnsi="Cambria" w:cs="Segoe UI"/>
          <w:szCs w:val="22"/>
        </w:rPr>
        <w:t> </w:t>
      </w:r>
    </w:p>
    <w:p w14:paraId="666944CC"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t>payments</w:t>
      </w:r>
      <w:r w:rsidRPr="00E16614">
        <w:rPr>
          <w:rStyle w:val="normaltextrun"/>
          <w:rFonts w:ascii="Cambria" w:hAnsi="Cambria" w:cs="Segoe UI"/>
          <w:szCs w:val="22"/>
        </w:rPr>
        <w:t> </w:t>
      </w:r>
      <w:r w:rsidRPr="00E16614">
        <w:rPr>
          <w:rStyle w:val="eop"/>
          <w:rFonts w:ascii="Cambria" w:hAnsi="Cambria" w:cs="Segoe UI"/>
          <w:szCs w:val="22"/>
        </w:rPr>
        <w:t> </w:t>
      </w:r>
    </w:p>
    <w:p w14:paraId="6F813E24"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lastRenderedPageBreak/>
        <w:t>funding use</w:t>
      </w:r>
      <w:r w:rsidRPr="00E16614">
        <w:rPr>
          <w:rStyle w:val="normaltextrun"/>
          <w:rFonts w:ascii="Cambria" w:hAnsi="Cambria" w:cs="Segoe UI"/>
          <w:szCs w:val="22"/>
        </w:rPr>
        <w:t> </w:t>
      </w:r>
      <w:r w:rsidRPr="00E16614">
        <w:rPr>
          <w:rStyle w:val="eop"/>
          <w:rFonts w:ascii="Cambria" w:hAnsi="Cambria" w:cs="Segoe UI"/>
          <w:szCs w:val="22"/>
        </w:rPr>
        <w:t> </w:t>
      </w:r>
    </w:p>
    <w:p w14:paraId="4C39EAD5"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t>grant activity deliverables</w:t>
      </w:r>
      <w:r w:rsidRPr="00E16614">
        <w:rPr>
          <w:rStyle w:val="normaltextrun"/>
          <w:rFonts w:ascii="Cambria" w:hAnsi="Cambria" w:cs="Segoe UI"/>
          <w:szCs w:val="22"/>
        </w:rPr>
        <w:t> </w:t>
      </w:r>
      <w:r w:rsidRPr="00E16614">
        <w:rPr>
          <w:rStyle w:val="eop"/>
          <w:rFonts w:ascii="Cambria" w:hAnsi="Cambria" w:cs="Segoe UI"/>
          <w:szCs w:val="22"/>
        </w:rPr>
        <w:t> </w:t>
      </w:r>
    </w:p>
    <w:p w14:paraId="64F2BBAD"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t>monitoring and milestones</w:t>
      </w:r>
      <w:r w:rsidRPr="00E16614">
        <w:rPr>
          <w:rStyle w:val="normaltextrun"/>
          <w:rFonts w:ascii="Cambria" w:hAnsi="Cambria" w:cs="Segoe UI"/>
          <w:szCs w:val="22"/>
        </w:rPr>
        <w:t> </w:t>
      </w:r>
      <w:r w:rsidRPr="00E16614">
        <w:rPr>
          <w:rStyle w:val="eop"/>
          <w:rFonts w:ascii="Cambria" w:hAnsi="Cambria" w:cs="Segoe UI"/>
          <w:szCs w:val="22"/>
        </w:rPr>
        <w:t> </w:t>
      </w:r>
    </w:p>
    <w:p w14:paraId="4F16D4EE"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t>project outcomes</w:t>
      </w:r>
      <w:r w:rsidRPr="00E16614">
        <w:rPr>
          <w:rStyle w:val="eop"/>
          <w:rFonts w:ascii="Cambria" w:hAnsi="Cambria" w:cs="Cambria"/>
          <w:szCs w:val="22"/>
        </w:rPr>
        <w:t> </w:t>
      </w:r>
    </w:p>
    <w:p w14:paraId="39F39CAE"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t>reporting and acquittals</w:t>
      </w:r>
      <w:r w:rsidRPr="00E16614">
        <w:rPr>
          <w:rStyle w:val="normaltextrun"/>
          <w:rFonts w:ascii="Cambria" w:hAnsi="Cambria" w:cs="Segoe UI"/>
          <w:szCs w:val="22"/>
        </w:rPr>
        <w:t> </w:t>
      </w:r>
      <w:r w:rsidRPr="00E16614">
        <w:rPr>
          <w:rStyle w:val="eop"/>
          <w:rFonts w:ascii="Cambria" w:hAnsi="Cambria" w:cs="Segoe UI"/>
          <w:szCs w:val="22"/>
        </w:rPr>
        <w:t> </w:t>
      </w:r>
    </w:p>
    <w:p w14:paraId="51CEA078" w14:textId="77777777" w:rsidR="0013005C" w:rsidRPr="00E16614" w:rsidRDefault="0013005C" w:rsidP="0013005C">
      <w:pPr>
        <w:pStyle w:val="ListParagraph"/>
        <w:numPr>
          <w:ilvl w:val="0"/>
          <w:numId w:val="28"/>
        </w:numPr>
        <w:snapToGrid w:val="0"/>
        <w:spacing w:before="0" w:after="160" w:line="280" w:lineRule="exact"/>
        <w:rPr>
          <w:rFonts w:ascii="Cambria" w:hAnsi="Cambria" w:cs="Segoe UI"/>
          <w:color w:val="000000"/>
          <w:szCs w:val="22"/>
        </w:rPr>
      </w:pPr>
      <w:r w:rsidRPr="00E16614">
        <w:rPr>
          <w:rStyle w:val="normaltextrun"/>
          <w:rFonts w:ascii="VIC" w:hAnsi="VIC" w:cs="Segoe UI"/>
          <w:szCs w:val="22"/>
        </w:rPr>
        <w:t>audit</w:t>
      </w:r>
      <w:r w:rsidRPr="00E16614">
        <w:rPr>
          <w:rStyle w:val="eop"/>
          <w:rFonts w:ascii="Cambria" w:hAnsi="Cambria" w:cs="Cambria"/>
          <w:szCs w:val="22"/>
        </w:rPr>
        <w:t> </w:t>
      </w:r>
    </w:p>
    <w:p w14:paraId="7EEEEC96" w14:textId="77777777" w:rsidR="0013005C" w:rsidRPr="00E16614" w:rsidRDefault="0013005C" w:rsidP="0013005C">
      <w:pPr>
        <w:pStyle w:val="ListParagraph"/>
        <w:numPr>
          <w:ilvl w:val="0"/>
          <w:numId w:val="28"/>
        </w:numPr>
        <w:snapToGrid w:val="0"/>
        <w:spacing w:before="0" w:after="160" w:line="280" w:lineRule="exact"/>
        <w:rPr>
          <w:rFonts w:ascii="VIC" w:hAnsi="VIC" w:cs="Segoe UI"/>
          <w:color w:val="000000"/>
          <w:szCs w:val="22"/>
        </w:rPr>
      </w:pPr>
      <w:r w:rsidRPr="00E16614">
        <w:rPr>
          <w:rStyle w:val="normaltextrun"/>
          <w:rFonts w:ascii="VIC" w:hAnsi="VIC" w:cs="Segoe UI"/>
          <w:szCs w:val="22"/>
        </w:rPr>
        <w:t>termination conditions.</w:t>
      </w:r>
      <w:r w:rsidRPr="00E16614">
        <w:rPr>
          <w:rStyle w:val="normaltextrun"/>
          <w:rFonts w:ascii="Cambria" w:hAnsi="Cambria" w:cs="Segoe UI"/>
          <w:szCs w:val="22"/>
        </w:rPr>
        <w:t> </w:t>
      </w:r>
      <w:r w:rsidRPr="00E16614">
        <w:rPr>
          <w:rStyle w:val="eop"/>
          <w:rFonts w:ascii="Cambria" w:hAnsi="Cambria" w:cs="Segoe UI"/>
          <w:szCs w:val="22"/>
        </w:rPr>
        <w:t> </w:t>
      </w:r>
    </w:p>
    <w:p w14:paraId="2EF74442" w14:textId="77777777" w:rsidR="0013005C" w:rsidRPr="00E16614" w:rsidRDefault="0013005C" w:rsidP="0013005C">
      <w:pPr>
        <w:rPr>
          <w:rFonts w:ascii="Segoe UI" w:hAnsi="Segoe UI" w:cs="Segoe UI"/>
          <w:color w:val="000000"/>
          <w:sz w:val="18"/>
          <w:szCs w:val="18"/>
        </w:rPr>
      </w:pPr>
      <w:r>
        <w:rPr>
          <w:rStyle w:val="normaltextrun"/>
          <w:rFonts w:ascii="VIC" w:hAnsi="VIC" w:cs="Segoe UI"/>
          <w:szCs w:val="22"/>
        </w:rPr>
        <w:t>Once the agreement has been executed, you will be required to commence the project within the agreed timeframe. If you do not commence the project by the commencement date or commence ahead of the agreement, the DTP has at its absolute discretion the option of terminating the agreement.</w:t>
      </w:r>
      <w:r>
        <w:rPr>
          <w:rStyle w:val="normaltextrun"/>
          <w:rFonts w:ascii="Cambria" w:hAnsi="Cambria" w:cs="Segoe UI"/>
          <w:szCs w:val="22"/>
        </w:rPr>
        <w:t> </w:t>
      </w:r>
      <w:r>
        <w:rPr>
          <w:rStyle w:val="eop"/>
          <w:rFonts w:ascii="Cambria" w:hAnsi="Cambria" w:cs="Segoe UI"/>
          <w:szCs w:val="22"/>
        </w:rPr>
        <w:t> </w:t>
      </w:r>
    </w:p>
    <w:p w14:paraId="5F0264ED" w14:textId="77777777" w:rsidR="0013005C" w:rsidRDefault="0013005C" w:rsidP="0013005C">
      <w:pPr>
        <w:pStyle w:val="Heading2"/>
        <w:rPr>
          <w:rFonts w:hint="eastAsia"/>
        </w:rPr>
      </w:pPr>
      <w:bookmarkStart w:id="26" w:name="_Toc224210190"/>
      <w:r>
        <w:t>4.5. Payments</w:t>
      </w:r>
      <w:bookmarkEnd w:id="26"/>
      <w:r>
        <w:t xml:space="preserve"> </w:t>
      </w:r>
    </w:p>
    <w:p w14:paraId="79E6C6D7" w14:textId="77777777" w:rsidR="0013005C" w:rsidRDefault="0013005C" w:rsidP="0013005C">
      <w:pPr>
        <w:rPr>
          <w:color w:val="auto"/>
        </w:rPr>
      </w:pPr>
      <w:r>
        <w:rPr>
          <w:color w:val="auto"/>
        </w:rPr>
        <w:t xml:space="preserve">Payments will be made </w:t>
      </w:r>
      <w:r w:rsidRPr="00EA787C">
        <w:rPr>
          <w:color w:val="auto"/>
        </w:rPr>
        <w:t>according</w:t>
      </w:r>
      <w:r>
        <w:rPr>
          <w:color w:val="auto"/>
        </w:rPr>
        <w:t xml:space="preserve"> </w:t>
      </w:r>
      <w:r w:rsidRPr="00EA787C">
        <w:rPr>
          <w:color w:val="auto"/>
        </w:rPr>
        <w:t>to</w:t>
      </w:r>
      <w:r>
        <w:rPr>
          <w:color w:val="auto"/>
        </w:rPr>
        <w:t xml:space="preserve"> the schedule agreed to by successful applicants and DTP. This schedule and will be set out </w:t>
      </w:r>
      <w:r w:rsidRPr="00EA787C">
        <w:rPr>
          <w:color w:val="auto"/>
        </w:rPr>
        <w:t>in</w:t>
      </w:r>
      <w:r>
        <w:rPr>
          <w:color w:val="auto"/>
        </w:rPr>
        <w:t xml:space="preserve"> </w:t>
      </w:r>
      <w:r w:rsidRPr="00EA787C">
        <w:rPr>
          <w:color w:val="auto"/>
        </w:rPr>
        <w:t>the</w:t>
      </w:r>
      <w:r>
        <w:rPr>
          <w:color w:val="auto"/>
        </w:rPr>
        <w:t xml:space="preserve"> </w:t>
      </w:r>
      <w:r w:rsidRPr="00EA787C">
        <w:rPr>
          <w:color w:val="auto"/>
        </w:rPr>
        <w:t>grant</w:t>
      </w:r>
      <w:r>
        <w:rPr>
          <w:color w:val="auto"/>
        </w:rPr>
        <w:t xml:space="preserve"> </w:t>
      </w:r>
      <w:r w:rsidRPr="00EA787C">
        <w:rPr>
          <w:color w:val="auto"/>
        </w:rPr>
        <w:t>agreement.</w:t>
      </w:r>
      <w:r>
        <w:rPr>
          <w:color w:val="auto"/>
        </w:rPr>
        <w:t xml:space="preserve"> </w:t>
      </w:r>
    </w:p>
    <w:p w14:paraId="256711C8" w14:textId="77777777" w:rsidR="0013005C" w:rsidRPr="00EA787C" w:rsidRDefault="0013005C" w:rsidP="0013005C">
      <w:pPr>
        <w:rPr>
          <w:color w:val="auto"/>
        </w:rPr>
      </w:pPr>
      <w:proofErr w:type="gramStart"/>
      <w:r>
        <w:rPr>
          <w:color w:val="auto"/>
        </w:rPr>
        <w:t>Any and all</w:t>
      </w:r>
      <w:proofErr w:type="gramEnd"/>
      <w:r>
        <w:rPr>
          <w:color w:val="auto"/>
        </w:rPr>
        <w:t xml:space="preserve"> p</w:t>
      </w:r>
      <w:r w:rsidRPr="00EA787C">
        <w:rPr>
          <w:color w:val="auto"/>
        </w:rPr>
        <w:t>ayments</w:t>
      </w:r>
      <w:r>
        <w:rPr>
          <w:color w:val="auto"/>
        </w:rPr>
        <w:t xml:space="preserve"> </w:t>
      </w:r>
      <w:r w:rsidRPr="00EA787C">
        <w:rPr>
          <w:color w:val="auto"/>
        </w:rPr>
        <w:t>are</w:t>
      </w:r>
      <w:r>
        <w:rPr>
          <w:color w:val="auto"/>
        </w:rPr>
        <w:t xml:space="preserve"> </w:t>
      </w:r>
      <w:r w:rsidRPr="00EA787C">
        <w:rPr>
          <w:color w:val="auto"/>
        </w:rPr>
        <w:t>subject</w:t>
      </w:r>
      <w:r>
        <w:rPr>
          <w:color w:val="auto"/>
        </w:rPr>
        <w:t xml:space="preserve"> </w:t>
      </w:r>
      <w:r w:rsidRPr="00EA787C">
        <w:rPr>
          <w:color w:val="auto"/>
        </w:rPr>
        <w:t>to</w:t>
      </w:r>
      <w:r>
        <w:rPr>
          <w:color w:val="auto"/>
        </w:rPr>
        <w:t xml:space="preserve"> </w:t>
      </w:r>
      <w:r w:rsidRPr="00EA787C">
        <w:rPr>
          <w:color w:val="auto"/>
        </w:rPr>
        <w:t>satisfactory</w:t>
      </w:r>
      <w:r>
        <w:rPr>
          <w:color w:val="auto"/>
        </w:rPr>
        <w:t xml:space="preserve"> </w:t>
      </w:r>
      <w:r w:rsidRPr="00EA787C">
        <w:rPr>
          <w:color w:val="auto"/>
        </w:rPr>
        <w:t>progress</w:t>
      </w:r>
      <w:r>
        <w:rPr>
          <w:color w:val="auto"/>
        </w:rPr>
        <w:t xml:space="preserve"> </w:t>
      </w:r>
      <w:r w:rsidRPr="00EA787C">
        <w:rPr>
          <w:color w:val="auto"/>
        </w:rPr>
        <w:t>on</w:t>
      </w:r>
      <w:r>
        <w:rPr>
          <w:color w:val="auto"/>
        </w:rPr>
        <w:t xml:space="preserve"> </w:t>
      </w:r>
      <w:r w:rsidRPr="00EA787C">
        <w:rPr>
          <w:color w:val="auto"/>
        </w:rPr>
        <w:t>the</w:t>
      </w:r>
      <w:r>
        <w:rPr>
          <w:color w:val="auto"/>
        </w:rPr>
        <w:t xml:space="preserve"> </w:t>
      </w:r>
      <w:r w:rsidRPr="00EA787C">
        <w:rPr>
          <w:color w:val="auto"/>
        </w:rPr>
        <w:t>project</w:t>
      </w:r>
      <w:r>
        <w:rPr>
          <w:color w:val="auto"/>
        </w:rPr>
        <w:t>, as determined by the Victorian Government</w:t>
      </w:r>
      <w:r w:rsidRPr="00EA787C">
        <w:rPr>
          <w:color w:val="auto"/>
        </w:rPr>
        <w:t>.</w:t>
      </w:r>
      <w:r>
        <w:rPr>
          <w:rFonts w:ascii="Cambria" w:hAnsi="Cambria" w:cs="Cambria"/>
          <w:color w:val="auto"/>
        </w:rPr>
        <w:t xml:space="preserve"> </w:t>
      </w:r>
    </w:p>
    <w:p w14:paraId="73B07DBA" w14:textId="72FA9840" w:rsidR="0013005C" w:rsidRPr="005406CA" w:rsidRDefault="005C277B" w:rsidP="0013005C">
      <w:pPr>
        <w:pStyle w:val="Heading1"/>
        <w:rPr>
          <w:rFonts w:hint="eastAsia"/>
        </w:rPr>
      </w:pPr>
      <w:r>
        <w:rPr>
          <w:color w:val="auto"/>
        </w:rPr>
        <w:br w:type="page"/>
      </w:r>
      <w:bookmarkStart w:id="27" w:name="_Toc224210191"/>
      <w:r w:rsidR="0013005C" w:rsidRPr="005406CA">
        <w:lastRenderedPageBreak/>
        <w:t>5. Terms and conditions</w:t>
      </w:r>
      <w:bookmarkEnd w:id="27"/>
    </w:p>
    <w:p w14:paraId="54D4457A" w14:textId="77777777" w:rsidR="0013005C" w:rsidRPr="005406CA" w:rsidRDefault="0013005C" w:rsidP="0013005C">
      <w:r w:rsidRPr="005406CA">
        <w:t xml:space="preserve">The </w:t>
      </w:r>
      <w:r>
        <w:t>Victorian Government</w:t>
      </w:r>
      <w:r w:rsidRPr="005406CA">
        <w:t xml:space="preserve"> reserves the right to:</w:t>
      </w:r>
      <w:r w:rsidRPr="005406CA">
        <w:rPr>
          <w:rFonts w:ascii="Cambria" w:hAnsi="Cambria" w:cs="Cambria"/>
        </w:rPr>
        <w:t> </w:t>
      </w:r>
    </w:p>
    <w:p w14:paraId="6E7A2B5D" w14:textId="77777777" w:rsidR="0013005C" w:rsidRPr="00433ACD" w:rsidRDefault="0013005C" w:rsidP="0013005C">
      <w:pPr>
        <w:numPr>
          <w:ilvl w:val="0"/>
          <w:numId w:val="29"/>
        </w:numPr>
        <w:tabs>
          <w:tab w:val="clear" w:pos="720"/>
          <w:tab w:val="num" w:pos="1080"/>
        </w:tabs>
        <w:snapToGrid w:val="0"/>
        <w:spacing w:before="0" w:after="160" w:line="280" w:lineRule="exact"/>
        <w:ind w:left="1080"/>
      </w:pPr>
      <w:r w:rsidRPr="005406CA">
        <w:t>amend these guidelines and application terms at any time as it deems appropriate.</w:t>
      </w:r>
      <w:r w:rsidRPr="005406CA">
        <w:rPr>
          <w:rFonts w:ascii="Cambria" w:hAnsi="Cambria" w:cs="Cambria"/>
        </w:rPr>
        <w:t> </w:t>
      </w:r>
    </w:p>
    <w:p w14:paraId="5FDE8B04" w14:textId="77777777" w:rsidR="0013005C" w:rsidRDefault="0013005C" w:rsidP="0013005C">
      <w:pPr>
        <w:numPr>
          <w:ilvl w:val="0"/>
          <w:numId w:val="30"/>
        </w:numPr>
        <w:tabs>
          <w:tab w:val="clear" w:pos="720"/>
          <w:tab w:val="num" w:pos="1080"/>
        </w:tabs>
        <w:snapToGrid w:val="0"/>
        <w:spacing w:before="0" w:after="160" w:line="280" w:lineRule="exact"/>
        <w:ind w:left="1080"/>
      </w:pPr>
      <w:r w:rsidRPr="00C0323E">
        <w:t xml:space="preserve">As the Victorian State election </w:t>
      </w:r>
      <w:r>
        <w:t>is expected to</w:t>
      </w:r>
      <w:r w:rsidRPr="00C0323E">
        <w:t xml:space="preserve"> be held on Saturday 2</w:t>
      </w:r>
      <w:r>
        <w:t>8</w:t>
      </w:r>
      <w:r w:rsidRPr="00C0323E">
        <w:t xml:space="preserve"> November 202</w:t>
      </w:r>
      <w:r>
        <w:t>6</w:t>
      </w:r>
      <w:r w:rsidRPr="00C0323E">
        <w:t xml:space="preserve">, the Victorian Government will </w:t>
      </w:r>
      <w:r>
        <w:t xml:space="preserve">likely </w:t>
      </w:r>
      <w:r w:rsidRPr="00C0323E">
        <w:t xml:space="preserve">assume a caretaker role from 6.00pm on 1 November 2022 until such time that either it becomes clear that the incumbent government will be returned, or when a new government is commissioned. </w:t>
      </w:r>
    </w:p>
    <w:p w14:paraId="7787F895" w14:textId="77777777" w:rsidR="0013005C" w:rsidRDefault="0013005C" w:rsidP="0013005C">
      <w:pPr>
        <w:numPr>
          <w:ilvl w:val="1"/>
          <w:numId w:val="30"/>
        </w:numPr>
        <w:snapToGrid w:val="0"/>
        <w:spacing w:before="0" w:after="160" w:line="280" w:lineRule="exact"/>
      </w:pPr>
      <w:r w:rsidRPr="00C0323E">
        <w:t xml:space="preserve">In line with the caretaker conventions, the incoming government will determine whether to proceed with this grant process and </w:t>
      </w:r>
      <w:proofErr w:type="gramStart"/>
      <w:r w:rsidRPr="00C0323E">
        <w:t>enter into</w:t>
      </w:r>
      <w:proofErr w:type="gramEnd"/>
      <w:r w:rsidRPr="00C0323E">
        <w:t xml:space="preserve"> contracts or award the grants after the caretaker period. Applicants should be aware that:</w:t>
      </w:r>
    </w:p>
    <w:p w14:paraId="36586E0E" w14:textId="77777777" w:rsidR="0013005C" w:rsidRDefault="0013005C" w:rsidP="0013005C">
      <w:pPr>
        <w:numPr>
          <w:ilvl w:val="2"/>
          <w:numId w:val="59"/>
        </w:numPr>
        <w:snapToGrid w:val="0"/>
        <w:spacing w:before="0" w:after="160" w:line="280" w:lineRule="exact"/>
      </w:pPr>
      <w:r w:rsidRPr="00C0323E">
        <w:t xml:space="preserve">all information about this grant process represents the position of the current government only, and is subject to change; and </w:t>
      </w:r>
    </w:p>
    <w:p w14:paraId="7982E7B9" w14:textId="77777777" w:rsidR="0013005C" w:rsidRPr="005406CA" w:rsidRDefault="0013005C" w:rsidP="0013005C">
      <w:pPr>
        <w:numPr>
          <w:ilvl w:val="2"/>
          <w:numId w:val="59"/>
        </w:numPr>
        <w:snapToGrid w:val="0"/>
        <w:spacing w:before="0" w:after="160" w:line="280" w:lineRule="exact"/>
      </w:pPr>
      <w:r w:rsidRPr="00C0323E">
        <w:t>the incoming government may decide to not proceed with this grant process.</w:t>
      </w:r>
    </w:p>
    <w:p w14:paraId="2E009FD7" w14:textId="77777777" w:rsidR="0013005C" w:rsidRPr="005406CA" w:rsidRDefault="0013005C" w:rsidP="0013005C">
      <w:pPr>
        <w:numPr>
          <w:ilvl w:val="0"/>
          <w:numId w:val="30"/>
        </w:numPr>
        <w:tabs>
          <w:tab w:val="clear" w:pos="720"/>
          <w:tab w:val="num" w:pos="1080"/>
        </w:tabs>
        <w:snapToGrid w:val="0"/>
        <w:spacing w:before="0" w:after="160" w:line="280" w:lineRule="exact"/>
        <w:ind w:left="1080"/>
      </w:pPr>
      <w:r w:rsidRPr="005406CA">
        <w:t>request additional information from applicants to support application assessment</w:t>
      </w:r>
      <w:r>
        <w:rPr>
          <w:rFonts w:ascii="Cambria" w:hAnsi="Cambria" w:cs="Cambria"/>
        </w:rPr>
        <w:t>.</w:t>
      </w:r>
    </w:p>
    <w:p w14:paraId="6900C9DA" w14:textId="77777777" w:rsidR="0013005C" w:rsidRPr="005406CA" w:rsidRDefault="0013005C" w:rsidP="0013005C">
      <w:pPr>
        <w:numPr>
          <w:ilvl w:val="0"/>
          <w:numId w:val="31"/>
        </w:numPr>
        <w:tabs>
          <w:tab w:val="clear" w:pos="720"/>
          <w:tab w:val="num" w:pos="1080"/>
        </w:tabs>
        <w:snapToGrid w:val="0"/>
        <w:spacing w:before="0" w:after="160" w:line="280" w:lineRule="exact"/>
        <w:ind w:left="1080"/>
      </w:pPr>
      <w:r w:rsidRPr="005406CA">
        <w:t xml:space="preserve">end the program before the program end date where allocated funding is exhausted prior. </w:t>
      </w:r>
      <w:r w:rsidRPr="005406CA">
        <w:rPr>
          <w:rFonts w:ascii="Cambria" w:hAnsi="Cambria" w:cs="Cambria"/>
        </w:rPr>
        <w:t> </w:t>
      </w:r>
    </w:p>
    <w:p w14:paraId="5E4CACB9" w14:textId="77777777" w:rsidR="0013005C" w:rsidRPr="005406CA" w:rsidRDefault="0013005C" w:rsidP="0013005C">
      <w:pPr>
        <w:numPr>
          <w:ilvl w:val="0"/>
          <w:numId w:val="32"/>
        </w:numPr>
        <w:tabs>
          <w:tab w:val="clear" w:pos="720"/>
          <w:tab w:val="num" w:pos="1080"/>
        </w:tabs>
        <w:snapToGrid w:val="0"/>
        <w:spacing w:before="0" w:after="160" w:line="280" w:lineRule="exact"/>
        <w:ind w:left="1080"/>
      </w:pPr>
      <w:r w:rsidRPr="005406CA">
        <w:t xml:space="preserve">at any time, remove an applicant from the application assessment process or terminate an agreement if, in </w:t>
      </w:r>
      <w:r>
        <w:t>the DTP</w:t>
      </w:r>
      <w:r w:rsidRPr="005406CA">
        <w:t xml:space="preserve">’s opinion, association with the applicant may bring </w:t>
      </w:r>
      <w:r>
        <w:t>the DTP</w:t>
      </w:r>
      <w:r w:rsidRPr="005406CA">
        <w:t>, a minister or the Victorian Government into disrepute.</w:t>
      </w:r>
      <w:r w:rsidRPr="005406CA">
        <w:rPr>
          <w:rFonts w:ascii="Cambria" w:hAnsi="Cambria" w:cs="Cambria"/>
        </w:rPr>
        <w:t> </w:t>
      </w:r>
    </w:p>
    <w:p w14:paraId="3E8B3110" w14:textId="77777777" w:rsidR="0013005C" w:rsidRPr="005406CA" w:rsidRDefault="0013005C" w:rsidP="0013005C">
      <w:pPr>
        <w:numPr>
          <w:ilvl w:val="0"/>
          <w:numId w:val="33"/>
        </w:numPr>
        <w:tabs>
          <w:tab w:val="clear" w:pos="720"/>
          <w:tab w:val="num" w:pos="1080"/>
        </w:tabs>
        <w:snapToGrid w:val="0"/>
        <w:spacing w:before="0" w:after="160" w:line="280" w:lineRule="exact"/>
        <w:ind w:left="1080"/>
      </w:pPr>
      <w:r w:rsidRPr="005406CA">
        <w:t xml:space="preserve">take further action, including referring applicants to law enforcement or regulatory bodies if inaccurate, misleading or fraudulent conduct (as determined by the </w:t>
      </w:r>
      <w:r>
        <w:t xml:space="preserve">Victorian Government </w:t>
      </w:r>
      <w:r w:rsidRPr="005406CA">
        <w:t xml:space="preserve">in its discretion) is suspected. Providing inaccurate, untrue or misleading information may be an offence. </w:t>
      </w:r>
      <w:r w:rsidRPr="005406CA">
        <w:rPr>
          <w:rFonts w:ascii="Cambria" w:hAnsi="Cambria" w:cs="Cambria"/>
        </w:rPr>
        <w:t> </w:t>
      </w:r>
    </w:p>
    <w:p w14:paraId="7CE61650" w14:textId="77777777" w:rsidR="0013005C" w:rsidRPr="005406CA" w:rsidRDefault="0013005C" w:rsidP="0013005C">
      <w:pPr>
        <w:numPr>
          <w:ilvl w:val="0"/>
          <w:numId w:val="34"/>
        </w:numPr>
        <w:snapToGrid w:val="0"/>
        <w:spacing w:before="0" w:after="160" w:line="280" w:lineRule="exact"/>
      </w:pPr>
      <w:r w:rsidRPr="005406CA">
        <w:t>Decisions on all matters regarding the recommendation and awarding of grant funding is at the absolute discretion of the relevant minister and department.</w:t>
      </w:r>
      <w:r w:rsidRPr="005406CA">
        <w:rPr>
          <w:rFonts w:ascii="Cambria" w:hAnsi="Cambria" w:cs="Cambria"/>
        </w:rPr>
        <w:t> </w:t>
      </w:r>
    </w:p>
    <w:p w14:paraId="21F303A9" w14:textId="77777777" w:rsidR="0013005C" w:rsidRPr="005406CA" w:rsidRDefault="0013005C" w:rsidP="0013005C">
      <w:pPr>
        <w:numPr>
          <w:ilvl w:val="0"/>
          <w:numId w:val="35"/>
        </w:numPr>
        <w:snapToGrid w:val="0"/>
        <w:spacing w:before="0" w:after="160" w:line="280" w:lineRule="exact"/>
      </w:pPr>
      <w:r w:rsidRPr="005406CA">
        <w:t xml:space="preserve">Applications and claims may be subject to audit by the Victorian Government or its representatives for a period of up to 3 years following completion of the </w:t>
      </w:r>
      <w:r>
        <w:rPr>
          <w:color w:val="auto"/>
        </w:rPr>
        <w:t xml:space="preserve">program </w:t>
      </w:r>
      <w:r w:rsidRPr="005406CA">
        <w:t>to determine whether the application and information provided during the term of the agreement was compliant with the terms and conditions as stated in the application form, claim form and these guidelines.</w:t>
      </w:r>
      <w:r w:rsidRPr="005406CA">
        <w:rPr>
          <w:rFonts w:ascii="Cambria" w:hAnsi="Cambria" w:cs="Cambria"/>
        </w:rPr>
        <w:t> </w:t>
      </w:r>
    </w:p>
    <w:p w14:paraId="02E022F8" w14:textId="77777777" w:rsidR="0013005C" w:rsidRPr="004F0EA3" w:rsidRDefault="0013005C" w:rsidP="0013005C">
      <w:pPr>
        <w:pStyle w:val="Heading3"/>
        <w:rPr>
          <w:rFonts w:hint="eastAsia"/>
        </w:rPr>
      </w:pPr>
      <w:bookmarkStart w:id="28" w:name="_Toc224210192"/>
      <w:r>
        <w:t>5.1. Publicity/acknowledgement of support</w:t>
      </w:r>
      <w:bookmarkEnd w:id="28"/>
    </w:p>
    <w:p w14:paraId="6BAA3CE3" w14:textId="77777777" w:rsidR="0013005C" w:rsidRDefault="0013005C" w:rsidP="0013005C">
      <w:r w:rsidRPr="609917F1">
        <w:t>Acknowledgement</w:t>
      </w:r>
      <w:r>
        <w:t xml:space="preserve"> </w:t>
      </w:r>
      <w:r w:rsidRPr="609917F1">
        <w:t>of</w:t>
      </w:r>
      <w:r>
        <w:t xml:space="preserve"> </w:t>
      </w:r>
      <w:r w:rsidRPr="609917F1">
        <w:t>the</w:t>
      </w:r>
      <w:r>
        <w:t xml:space="preserve"> </w:t>
      </w:r>
      <w:r w:rsidRPr="609917F1">
        <w:t>Victorian</w:t>
      </w:r>
      <w:r>
        <w:t xml:space="preserve"> </w:t>
      </w:r>
      <w:r w:rsidRPr="609917F1">
        <w:t>Government's</w:t>
      </w:r>
      <w:r>
        <w:t xml:space="preserve"> </w:t>
      </w:r>
      <w:r w:rsidRPr="609917F1">
        <w:t>support</w:t>
      </w:r>
      <w:r>
        <w:t xml:space="preserve"> </w:t>
      </w:r>
      <w:r w:rsidRPr="609917F1">
        <w:t>in</w:t>
      </w:r>
      <w:r>
        <w:t xml:space="preserve"> </w:t>
      </w:r>
      <w:r w:rsidRPr="609917F1">
        <w:t>promotional</w:t>
      </w:r>
      <w:r>
        <w:t xml:space="preserve"> </w:t>
      </w:r>
      <w:r w:rsidRPr="609917F1">
        <w:t>material</w:t>
      </w:r>
      <w:r>
        <w:t xml:space="preserve"> </w:t>
      </w:r>
      <w:r w:rsidRPr="609917F1">
        <w:t>will</w:t>
      </w:r>
      <w:r>
        <w:t xml:space="preserve"> </w:t>
      </w:r>
      <w:r w:rsidRPr="609917F1">
        <w:t>depend</w:t>
      </w:r>
      <w:r>
        <w:t xml:space="preserve"> </w:t>
      </w:r>
      <w:r w:rsidRPr="609917F1">
        <w:t>on</w:t>
      </w:r>
      <w:r>
        <w:t xml:space="preserve"> </w:t>
      </w:r>
      <w:r w:rsidRPr="609917F1">
        <w:t>the</w:t>
      </w:r>
      <w:r>
        <w:t xml:space="preserve"> </w:t>
      </w:r>
      <w:r w:rsidRPr="609917F1">
        <w:t>grant</w:t>
      </w:r>
      <w:r>
        <w:t xml:space="preserve"> </w:t>
      </w:r>
      <w:r w:rsidRPr="609917F1">
        <w:t>given</w:t>
      </w:r>
      <w:r>
        <w:t xml:space="preserve"> </w:t>
      </w:r>
      <w:r w:rsidRPr="609917F1">
        <w:t>and</w:t>
      </w:r>
      <w:r>
        <w:t xml:space="preserve"> will be </w:t>
      </w:r>
      <w:r w:rsidRPr="609917F1">
        <w:t>specified</w:t>
      </w:r>
      <w:r>
        <w:t xml:space="preserve"> </w:t>
      </w:r>
      <w:r w:rsidRPr="609917F1">
        <w:t>in</w:t>
      </w:r>
      <w:r>
        <w:t xml:space="preserve"> </w:t>
      </w:r>
      <w:r w:rsidRPr="609917F1">
        <w:t>the</w:t>
      </w:r>
      <w:r>
        <w:t xml:space="preserve"> </w:t>
      </w:r>
      <w:r w:rsidRPr="609917F1">
        <w:t>grant</w:t>
      </w:r>
      <w:r>
        <w:t xml:space="preserve"> </w:t>
      </w:r>
      <w:r w:rsidRPr="609917F1">
        <w:t>agreement,</w:t>
      </w:r>
      <w:r>
        <w:t xml:space="preserve"> </w:t>
      </w:r>
      <w:r w:rsidRPr="609917F1">
        <w:t>e.g.,</w:t>
      </w:r>
      <w:r>
        <w:t xml:space="preserve"> </w:t>
      </w:r>
      <w:r w:rsidRPr="609917F1">
        <w:t>required</w:t>
      </w:r>
      <w:r>
        <w:t xml:space="preserve"> </w:t>
      </w:r>
      <w:r w:rsidRPr="609917F1">
        <w:t>representation</w:t>
      </w:r>
      <w:r>
        <w:t xml:space="preserve"> </w:t>
      </w:r>
      <w:r w:rsidRPr="609917F1">
        <w:t>on</w:t>
      </w:r>
      <w:r>
        <w:t xml:space="preserve"> </w:t>
      </w:r>
      <w:r w:rsidRPr="609917F1">
        <w:t>channels</w:t>
      </w:r>
      <w:r>
        <w:t xml:space="preserve"> </w:t>
      </w:r>
      <w:r w:rsidRPr="609917F1">
        <w:t>or</w:t>
      </w:r>
      <w:r>
        <w:t xml:space="preserve"> </w:t>
      </w:r>
      <w:r w:rsidRPr="609917F1">
        <w:t>collateral</w:t>
      </w:r>
      <w:r>
        <w:t xml:space="preserve"> </w:t>
      </w:r>
      <w:r w:rsidRPr="609917F1">
        <w:t>such</w:t>
      </w:r>
      <w:r>
        <w:t xml:space="preserve"> </w:t>
      </w:r>
      <w:r w:rsidRPr="609917F1">
        <w:t>as</w:t>
      </w:r>
      <w:r>
        <w:t xml:space="preserve"> </w:t>
      </w:r>
      <w:r w:rsidRPr="609917F1">
        <w:t>websites,</w:t>
      </w:r>
      <w:r>
        <w:t xml:space="preserve"> </w:t>
      </w:r>
      <w:r w:rsidRPr="609917F1">
        <w:t>signage,</w:t>
      </w:r>
      <w:r>
        <w:t xml:space="preserve"> </w:t>
      </w:r>
      <w:r w:rsidRPr="609917F1">
        <w:t>advertisements,</w:t>
      </w:r>
      <w:r>
        <w:t xml:space="preserve"> </w:t>
      </w:r>
      <w:r w:rsidRPr="609917F1">
        <w:t>and</w:t>
      </w:r>
      <w:r>
        <w:t xml:space="preserve"> </w:t>
      </w:r>
      <w:r w:rsidRPr="609917F1">
        <w:t>brochures.</w:t>
      </w:r>
      <w:r>
        <w:t xml:space="preserve"> </w:t>
      </w:r>
      <w:r w:rsidRPr="609917F1">
        <w:t>Where</w:t>
      </w:r>
      <w:r>
        <w:t xml:space="preserve"> </w:t>
      </w:r>
      <w:r w:rsidRPr="609917F1">
        <w:t>required,</w:t>
      </w:r>
      <w:r>
        <w:t xml:space="preserve"> </w:t>
      </w:r>
      <w:r w:rsidRPr="609917F1">
        <w:t>the</w:t>
      </w:r>
      <w:r>
        <w:t xml:space="preserve"> </w:t>
      </w:r>
      <w:r w:rsidRPr="609917F1">
        <w:t>grant</w:t>
      </w:r>
      <w:r>
        <w:t xml:space="preserve"> </w:t>
      </w:r>
      <w:r w:rsidRPr="609917F1">
        <w:t>recipient</w:t>
      </w:r>
      <w:r>
        <w:t xml:space="preserve"> </w:t>
      </w:r>
      <w:r w:rsidRPr="609917F1">
        <w:t>will</w:t>
      </w:r>
      <w:r>
        <w:t xml:space="preserve"> </w:t>
      </w:r>
      <w:r w:rsidRPr="609917F1">
        <w:t>be</w:t>
      </w:r>
      <w:r>
        <w:t xml:space="preserve"> </w:t>
      </w:r>
      <w:r w:rsidRPr="609917F1">
        <w:t>supplied</w:t>
      </w:r>
      <w:r>
        <w:t xml:space="preserve"> </w:t>
      </w:r>
      <w:r w:rsidRPr="609917F1">
        <w:t>a</w:t>
      </w:r>
      <w:r>
        <w:t xml:space="preserve"> </w:t>
      </w:r>
      <w:r w:rsidRPr="609917F1">
        <w:t>logo</w:t>
      </w:r>
      <w:r>
        <w:t xml:space="preserve"> </w:t>
      </w:r>
      <w:r w:rsidRPr="609917F1">
        <w:t>suite</w:t>
      </w:r>
      <w:r>
        <w:t xml:space="preserve"> </w:t>
      </w:r>
      <w:r w:rsidRPr="609917F1">
        <w:t>and</w:t>
      </w:r>
      <w:r>
        <w:t xml:space="preserve"> </w:t>
      </w:r>
      <w:r w:rsidRPr="609917F1">
        <w:t>associated</w:t>
      </w:r>
      <w:r>
        <w:t xml:space="preserve"> </w:t>
      </w:r>
      <w:r w:rsidRPr="609917F1">
        <w:t>brand</w:t>
      </w:r>
      <w:r>
        <w:t xml:space="preserve"> </w:t>
      </w:r>
      <w:r w:rsidRPr="609917F1">
        <w:t>guidelines,</w:t>
      </w:r>
      <w:r>
        <w:t xml:space="preserve"> </w:t>
      </w:r>
      <w:r w:rsidRPr="609917F1">
        <w:t>as</w:t>
      </w:r>
      <w:r>
        <w:t xml:space="preserve"> </w:t>
      </w:r>
      <w:r w:rsidRPr="609917F1">
        <w:t>well</w:t>
      </w:r>
      <w:r>
        <w:t xml:space="preserve"> </w:t>
      </w:r>
      <w:r w:rsidRPr="609917F1">
        <w:t>as</w:t>
      </w:r>
      <w:r>
        <w:t xml:space="preserve"> </w:t>
      </w:r>
      <w:r w:rsidRPr="609917F1">
        <w:t>a</w:t>
      </w:r>
      <w:r>
        <w:t xml:space="preserve"> </w:t>
      </w:r>
      <w:r w:rsidRPr="609917F1">
        <w:t>guide</w:t>
      </w:r>
      <w:r>
        <w:t xml:space="preserve"> </w:t>
      </w:r>
      <w:r w:rsidRPr="609917F1">
        <w:t>on</w:t>
      </w:r>
      <w:r>
        <w:t xml:space="preserve"> </w:t>
      </w:r>
      <w:r w:rsidRPr="609917F1">
        <w:t>how</w:t>
      </w:r>
      <w:r>
        <w:t xml:space="preserve"> </w:t>
      </w:r>
      <w:r w:rsidRPr="609917F1">
        <w:t>to</w:t>
      </w:r>
      <w:r>
        <w:t xml:space="preserve"> </w:t>
      </w:r>
      <w:r w:rsidRPr="609917F1">
        <w:t>acknowledge</w:t>
      </w:r>
      <w:r>
        <w:t xml:space="preserve"> </w:t>
      </w:r>
      <w:r w:rsidRPr="609917F1">
        <w:t>government</w:t>
      </w:r>
      <w:r>
        <w:t xml:space="preserve"> </w:t>
      </w:r>
      <w:r w:rsidRPr="609917F1">
        <w:t>support.</w:t>
      </w:r>
      <w:r>
        <w:t xml:space="preserve"> </w:t>
      </w:r>
    </w:p>
    <w:p w14:paraId="7CEEC487" w14:textId="77777777" w:rsidR="0013005C" w:rsidRPr="004F0EA3" w:rsidRDefault="0013005C" w:rsidP="0013005C">
      <w:r>
        <w:t xml:space="preserve">Department of Government Services (DGS) and DTP may include the name of the recipient organisation in its annual report. </w:t>
      </w:r>
    </w:p>
    <w:p w14:paraId="6EF66DBF" w14:textId="77777777" w:rsidR="0013005C" w:rsidRPr="004F0EA3" w:rsidRDefault="0013005C" w:rsidP="0013005C">
      <w:r w:rsidRPr="004F0EA3">
        <w:t>Recipients</w:t>
      </w:r>
      <w:r>
        <w:t xml:space="preserve"> </w:t>
      </w:r>
      <w:r w:rsidRPr="004F0EA3">
        <w:t>must</w:t>
      </w:r>
      <w:r>
        <w:t xml:space="preserve"> </w:t>
      </w:r>
      <w:r w:rsidRPr="004F0EA3">
        <w:t>obtain</w:t>
      </w:r>
      <w:r>
        <w:t xml:space="preserve"> </w:t>
      </w:r>
      <w:r w:rsidRPr="004F0EA3">
        <w:t>written</w:t>
      </w:r>
      <w:r>
        <w:t xml:space="preserve"> </w:t>
      </w:r>
      <w:r w:rsidRPr="004F0EA3">
        <w:t>approval</w:t>
      </w:r>
      <w:r>
        <w:t xml:space="preserve"> </w:t>
      </w:r>
      <w:r w:rsidRPr="004F0EA3">
        <w:t>from</w:t>
      </w:r>
      <w:r>
        <w:t xml:space="preserve"> </w:t>
      </w:r>
      <w:r w:rsidRPr="004F0EA3">
        <w:t>DGS</w:t>
      </w:r>
      <w:r>
        <w:t xml:space="preserve"> and DTP </w:t>
      </w:r>
      <w:r w:rsidRPr="004F0EA3">
        <w:t>before</w:t>
      </w:r>
      <w:r>
        <w:t xml:space="preserve"> </w:t>
      </w:r>
      <w:r w:rsidRPr="004F0EA3">
        <w:t>making</w:t>
      </w:r>
      <w:r>
        <w:t xml:space="preserve"> </w:t>
      </w:r>
      <w:r w:rsidRPr="004F0EA3">
        <w:t>public</w:t>
      </w:r>
      <w:r>
        <w:t xml:space="preserve"> </w:t>
      </w:r>
      <w:r w:rsidRPr="004F0EA3">
        <w:t>announcements</w:t>
      </w:r>
      <w:r>
        <w:t xml:space="preserve"> </w:t>
      </w:r>
      <w:r w:rsidRPr="004F0EA3">
        <w:t>about</w:t>
      </w:r>
      <w:r>
        <w:t xml:space="preserve"> </w:t>
      </w:r>
      <w:r w:rsidRPr="004F0EA3">
        <w:t>receiving</w:t>
      </w:r>
      <w:r>
        <w:t xml:space="preserve"> </w:t>
      </w:r>
      <w:r w:rsidRPr="004F0EA3">
        <w:t>the</w:t>
      </w:r>
      <w:r>
        <w:t xml:space="preserve"> </w:t>
      </w:r>
      <w:r w:rsidRPr="004F0EA3">
        <w:t>grant.</w:t>
      </w:r>
      <w:r>
        <w:t xml:space="preserve"> </w:t>
      </w:r>
      <w:r w:rsidRPr="004F0EA3">
        <w:t>DGS</w:t>
      </w:r>
      <w:r>
        <w:t xml:space="preserve"> and DTP </w:t>
      </w:r>
      <w:r w:rsidRPr="004F0EA3">
        <w:t>may</w:t>
      </w:r>
      <w:r>
        <w:t xml:space="preserve"> </w:t>
      </w:r>
      <w:r w:rsidRPr="004F0EA3">
        <w:t>promote</w:t>
      </w:r>
      <w:r>
        <w:t xml:space="preserve"> </w:t>
      </w:r>
      <w:r w:rsidRPr="004F0EA3">
        <w:t>the</w:t>
      </w:r>
      <w:r>
        <w:t xml:space="preserve"> </w:t>
      </w:r>
      <w:r w:rsidRPr="004F0EA3">
        <w:t>benefits</w:t>
      </w:r>
      <w:r>
        <w:t xml:space="preserve"> </w:t>
      </w:r>
      <w:r w:rsidRPr="004F0EA3">
        <w:t>of</w:t>
      </w:r>
      <w:r>
        <w:t xml:space="preserve"> </w:t>
      </w:r>
      <w:r w:rsidRPr="004F0EA3">
        <w:t>the</w:t>
      </w:r>
      <w:r>
        <w:t xml:space="preserve"> </w:t>
      </w:r>
      <w:r w:rsidRPr="004F0EA3">
        <w:t>grant</w:t>
      </w:r>
      <w:r>
        <w:t xml:space="preserve"> </w:t>
      </w:r>
      <w:r w:rsidRPr="004F0EA3">
        <w:t>and</w:t>
      </w:r>
      <w:r>
        <w:t xml:space="preserve"> </w:t>
      </w:r>
      <w:r w:rsidRPr="004F0EA3">
        <w:t>the</w:t>
      </w:r>
      <w:r>
        <w:t xml:space="preserve"> </w:t>
      </w:r>
      <w:r w:rsidRPr="004F0EA3">
        <w:t>State's</w:t>
      </w:r>
      <w:r>
        <w:t xml:space="preserve"> </w:t>
      </w:r>
      <w:r w:rsidRPr="004F0EA3">
        <w:t>support</w:t>
      </w:r>
      <w:r>
        <w:t xml:space="preserve"> </w:t>
      </w:r>
      <w:r w:rsidRPr="004F0EA3">
        <w:t>for</w:t>
      </w:r>
      <w:r>
        <w:t xml:space="preserve"> </w:t>
      </w:r>
      <w:r w:rsidRPr="004F0EA3">
        <w:t>the</w:t>
      </w:r>
      <w:r>
        <w:t xml:space="preserve"> </w:t>
      </w:r>
      <w:r w:rsidRPr="004F0EA3">
        <w:t>project,</w:t>
      </w:r>
      <w:r>
        <w:t xml:space="preserve"> </w:t>
      </w:r>
      <w:r w:rsidRPr="004F0EA3">
        <w:t>and</w:t>
      </w:r>
      <w:r>
        <w:t xml:space="preserve"> </w:t>
      </w:r>
      <w:r w:rsidRPr="004F0EA3">
        <w:t>recipients</w:t>
      </w:r>
      <w:r>
        <w:t xml:space="preserve"> </w:t>
      </w:r>
      <w:r w:rsidRPr="004F0EA3">
        <w:t>must</w:t>
      </w:r>
      <w:r>
        <w:t xml:space="preserve"> </w:t>
      </w:r>
      <w:r w:rsidRPr="004F0EA3">
        <w:t>cooperate</w:t>
      </w:r>
      <w:r>
        <w:t xml:space="preserve"> </w:t>
      </w:r>
      <w:r w:rsidRPr="004F0EA3">
        <w:t>with</w:t>
      </w:r>
      <w:r>
        <w:t xml:space="preserve"> </w:t>
      </w:r>
      <w:r w:rsidRPr="004F0EA3">
        <w:t>DGS</w:t>
      </w:r>
      <w:r>
        <w:t xml:space="preserve"> and DTP </w:t>
      </w:r>
      <w:r w:rsidRPr="004F0EA3">
        <w:t>in</w:t>
      </w:r>
      <w:r>
        <w:t xml:space="preserve"> </w:t>
      </w:r>
      <w:r w:rsidRPr="004F0EA3">
        <w:t>promoting</w:t>
      </w:r>
      <w:r>
        <w:t xml:space="preserve"> </w:t>
      </w:r>
      <w:r w:rsidRPr="004F0EA3">
        <w:t>the</w:t>
      </w:r>
      <w:r>
        <w:t xml:space="preserve"> </w:t>
      </w:r>
      <w:r w:rsidRPr="004F0EA3">
        <w:t>program.</w:t>
      </w:r>
      <w:r>
        <w:t xml:space="preserve"> These requirements will form part of the Grant Agreement with successful applicants. </w:t>
      </w:r>
    </w:p>
    <w:p w14:paraId="7EDD1837" w14:textId="77777777" w:rsidR="0013005C" w:rsidRDefault="0013005C" w:rsidP="0013005C">
      <w:pPr>
        <w:pStyle w:val="Heading3"/>
        <w:rPr>
          <w:rFonts w:hint="eastAsia"/>
        </w:rPr>
      </w:pPr>
      <w:bookmarkStart w:id="29" w:name="_Toc224210193"/>
      <w:r>
        <w:lastRenderedPageBreak/>
        <w:t>5.2. Program surveys and evaluation</w:t>
      </w:r>
      <w:bookmarkEnd w:id="29"/>
    </w:p>
    <w:p w14:paraId="02F7027A" w14:textId="77777777" w:rsidR="0013005C" w:rsidRPr="004F0EA3" w:rsidRDefault="0013005C" w:rsidP="0013005C">
      <w:pPr>
        <w:rPr>
          <w:rFonts w:ascii="Cambria" w:hAnsi="Cambria" w:cs="Cambria"/>
        </w:rPr>
      </w:pPr>
      <w:r w:rsidRPr="609917F1">
        <w:t>As</w:t>
      </w:r>
      <w:r>
        <w:t xml:space="preserve"> </w:t>
      </w:r>
      <w:r w:rsidRPr="609917F1">
        <w:t>a</w:t>
      </w:r>
      <w:r>
        <w:t xml:space="preserve"> </w:t>
      </w:r>
      <w:r w:rsidRPr="609917F1">
        <w:t>condition</w:t>
      </w:r>
      <w:r>
        <w:t xml:space="preserve"> </w:t>
      </w:r>
      <w:r w:rsidRPr="609917F1">
        <w:t>of</w:t>
      </w:r>
      <w:r>
        <w:t xml:space="preserve"> </w:t>
      </w:r>
      <w:r w:rsidRPr="609917F1">
        <w:t>funding,</w:t>
      </w:r>
      <w:r>
        <w:t xml:space="preserve"> </w:t>
      </w:r>
      <w:r w:rsidRPr="609917F1">
        <w:t>grant</w:t>
      </w:r>
      <w:r>
        <w:t xml:space="preserve"> </w:t>
      </w:r>
      <w:r w:rsidRPr="609917F1">
        <w:t>recipients</w:t>
      </w:r>
      <w:r>
        <w:t xml:space="preserve"> </w:t>
      </w:r>
      <w:r w:rsidRPr="609917F1">
        <w:t>will</w:t>
      </w:r>
      <w:r>
        <w:t xml:space="preserve"> </w:t>
      </w:r>
      <w:r w:rsidRPr="609917F1">
        <w:t>be</w:t>
      </w:r>
      <w:r>
        <w:t xml:space="preserve"> </w:t>
      </w:r>
      <w:r w:rsidRPr="609917F1">
        <w:t>required</w:t>
      </w:r>
      <w:r>
        <w:t xml:space="preserve"> </w:t>
      </w:r>
      <w:r w:rsidRPr="609917F1">
        <w:t>to</w:t>
      </w:r>
      <w:r>
        <w:t xml:space="preserve"> </w:t>
      </w:r>
      <w:r w:rsidRPr="609917F1">
        <w:t>participate</w:t>
      </w:r>
      <w:r>
        <w:t xml:space="preserve"> </w:t>
      </w:r>
      <w:r w:rsidRPr="609917F1">
        <w:t>in</w:t>
      </w:r>
      <w:r>
        <w:t xml:space="preserve"> </w:t>
      </w:r>
      <w:r w:rsidRPr="609917F1">
        <w:t>any</w:t>
      </w:r>
      <w:r>
        <w:t xml:space="preserve"> </w:t>
      </w:r>
      <w:r w:rsidRPr="609917F1">
        <w:t>program</w:t>
      </w:r>
      <w:r>
        <w:t xml:space="preserve"> </w:t>
      </w:r>
      <w:r w:rsidRPr="609917F1">
        <w:t>monitoring</w:t>
      </w:r>
      <w:r>
        <w:t xml:space="preserve"> </w:t>
      </w:r>
      <w:r w:rsidRPr="609917F1">
        <w:t>and</w:t>
      </w:r>
      <w:r>
        <w:t xml:space="preserve"> </w:t>
      </w:r>
      <w:r w:rsidRPr="609917F1">
        <w:t>evaluation</w:t>
      </w:r>
      <w:r>
        <w:t xml:space="preserve"> </w:t>
      </w:r>
      <w:r w:rsidRPr="609917F1">
        <w:t>activities</w:t>
      </w:r>
      <w:r>
        <w:t xml:space="preserve"> </w:t>
      </w:r>
      <w:r w:rsidRPr="609917F1">
        <w:t>initiated</w:t>
      </w:r>
      <w:r>
        <w:t xml:space="preserve"> </w:t>
      </w:r>
      <w:r w:rsidRPr="609917F1">
        <w:t>by</w:t>
      </w:r>
      <w:r>
        <w:t xml:space="preserve"> the DTP</w:t>
      </w:r>
      <w:r w:rsidRPr="609917F1">
        <w:t>.</w:t>
      </w:r>
      <w:r>
        <w:t xml:space="preserve"> </w:t>
      </w:r>
      <w:r w:rsidRPr="609917F1">
        <w:t>This</w:t>
      </w:r>
      <w:r>
        <w:t xml:space="preserve"> </w:t>
      </w:r>
      <w:r w:rsidRPr="609917F1">
        <w:t>may</w:t>
      </w:r>
      <w:r>
        <w:t xml:space="preserve"> </w:t>
      </w:r>
      <w:r w:rsidRPr="609917F1">
        <w:t>include</w:t>
      </w:r>
      <w:r>
        <w:t xml:space="preserve"> </w:t>
      </w:r>
      <w:r w:rsidRPr="609917F1">
        <w:t>completing</w:t>
      </w:r>
      <w:r>
        <w:t xml:space="preserve"> </w:t>
      </w:r>
      <w:r w:rsidRPr="609917F1">
        <w:t>surveys</w:t>
      </w:r>
      <w:r>
        <w:t xml:space="preserve"> </w:t>
      </w:r>
      <w:r w:rsidRPr="609917F1">
        <w:t>throughout</w:t>
      </w:r>
      <w:r>
        <w:t xml:space="preserve"> </w:t>
      </w:r>
      <w:r w:rsidRPr="609917F1">
        <w:t>the</w:t>
      </w:r>
      <w:r>
        <w:t xml:space="preserve"> </w:t>
      </w:r>
      <w:r w:rsidRPr="609917F1">
        <w:t>program</w:t>
      </w:r>
      <w:r>
        <w:t xml:space="preserve"> </w:t>
      </w:r>
      <w:r w:rsidRPr="609917F1">
        <w:t>and</w:t>
      </w:r>
      <w:r>
        <w:t xml:space="preserve"> </w:t>
      </w:r>
      <w:r w:rsidRPr="006037B2">
        <w:rPr>
          <w:color w:val="auto"/>
        </w:rPr>
        <w:t xml:space="preserve">for 2 years after program </w:t>
      </w:r>
      <w:r w:rsidRPr="609917F1">
        <w:t>completion</w:t>
      </w:r>
      <w:r>
        <w:t xml:space="preserve"> </w:t>
      </w:r>
      <w:r w:rsidRPr="609917F1">
        <w:t>to</w:t>
      </w:r>
      <w:r>
        <w:t xml:space="preserve"> </w:t>
      </w:r>
      <w:r w:rsidRPr="609917F1">
        <w:t>measure</w:t>
      </w:r>
      <w:r>
        <w:t xml:space="preserve"> </w:t>
      </w:r>
      <w:r w:rsidRPr="609917F1">
        <w:t>progress</w:t>
      </w:r>
      <w:r>
        <w:t xml:space="preserve"> </w:t>
      </w:r>
      <w:r w:rsidRPr="609917F1">
        <w:t>to</w:t>
      </w:r>
      <w:r>
        <w:t xml:space="preserve"> </w:t>
      </w:r>
      <w:r w:rsidRPr="609917F1">
        <w:t>achieving</w:t>
      </w:r>
      <w:r>
        <w:t xml:space="preserve"> </w:t>
      </w:r>
      <w:r w:rsidRPr="609917F1">
        <w:t>outcomes.</w:t>
      </w:r>
      <w:r>
        <w:rPr>
          <w:rFonts w:ascii="Cambria" w:hAnsi="Cambria" w:cs="Cambria"/>
        </w:rPr>
        <w:t xml:space="preserve"> </w:t>
      </w:r>
    </w:p>
    <w:p w14:paraId="5926A59C" w14:textId="77777777" w:rsidR="0013005C" w:rsidRDefault="0013005C" w:rsidP="0013005C">
      <w:pPr>
        <w:rPr>
          <w:rFonts w:ascii="Cambria" w:hAnsi="Cambria" w:cs="Cambria"/>
        </w:rPr>
      </w:pPr>
      <w:r w:rsidRPr="004F0EA3">
        <w:t>Reporting</w:t>
      </w:r>
      <w:r>
        <w:t xml:space="preserve"> </w:t>
      </w:r>
      <w:r w:rsidRPr="004F0EA3">
        <w:t>is</w:t>
      </w:r>
      <w:r>
        <w:t xml:space="preserve"> </w:t>
      </w:r>
      <w:r w:rsidRPr="004F0EA3">
        <w:t>critical</w:t>
      </w:r>
      <w:r>
        <w:t xml:space="preserve"> </w:t>
      </w:r>
      <w:r w:rsidRPr="004F0EA3">
        <w:t>to</w:t>
      </w:r>
      <w:r>
        <w:t xml:space="preserve"> </w:t>
      </w:r>
      <w:r w:rsidRPr="004F0EA3">
        <w:t>the</w:t>
      </w:r>
      <w:r>
        <w:t xml:space="preserve"> Victorian Government </w:t>
      </w:r>
      <w:r w:rsidRPr="004F0EA3">
        <w:t>in</w:t>
      </w:r>
      <w:r>
        <w:t xml:space="preserve"> </w:t>
      </w:r>
      <w:r w:rsidRPr="004F0EA3">
        <w:t>understanding</w:t>
      </w:r>
      <w:r>
        <w:t xml:space="preserve"> </w:t>
      </w:r>
      <w:r w:rsidRPr="004F0EA3">
        <w:t>program</w:t>
      </w:r>
      <w:r>
        <w:t xml:space="preserve"> </w:t>
      </w:r>
      <w:r w:rsidRPr="004F0EA3">
        <w:t>impact,</w:t>
      </w:r>
      <w:r>
        <w:t xml:space="preserve"> </w:t>
      </w:r>
      <w:r w:rsidRPr="004F0EA3">
        <w:t>supporting</w:t>
      </w:r>
      <w:r>
        <w:t xml:space="preserve"> </w:t>
      </w:r>
      <w:r w:rsidRPr="004F0EA3">
        <w:t>continuous</w:t>
      </w:r>
      <w:r>
        <w:t xml:space="preserve"> </w:t>
      </w:r>
      <w:r w:rsidRPr="004F0EA3">
        <w:t>improvement</w:t>
      </w:r>
      <w:r>
        <w:t xml:space="preserve"> </w:t>
      </w:r>
      <w:r w:rsidRPr="004F0EA3">
        <w:t>in</w:t>
      </w:r>
      <w:r>
        <w:t xml:space="preserve"> </w:t>
      </w:r>
      <w:r w:rsidRPr="004F0EA3">
        <w:t>program</w:t>
      </w:r>
      <w:r>
        <w:t xml:space="preserve"> </w:t>
      </w:r>
      <w:r w:rsidRPr="004F0EA3">
        <w:t>design</w:t>
      </w:r>
      <w:r>
        <w:t xml:space="preserve"> </w:t>
      </w:r>
      <w:r w:rsidRPr="004F0EA3">
        <w:t>and</w:t>
      </w:r>
      <w:r>
        <w:t xml:space="preserve"> </w:t>
      </w:r>
      <w:r w:rsidRPr="004F0EA3">
        <w:t>delivery,</w:t>
      </w:r>
      <w:r>
        <w:t xml:space="preserve"> </w:t>
      </w:r>
      <w:r w:rsidRPr="004F0EA3">
        <w:t>and</w:t>
      </w:r>
      <w:r>
        <w:t xml:space="preserve"> </w:t>
      </w:r>
      <w:r w:rsidRPr="004F0EA3">
        <w:t>delivering</w:t>
      </w:r>
      <w:r>
        <w:t xml:space="preserve"> </w:t>
      </w:r>
      <w:r w:rsidRPr="004F0EA3">
        <w:t>effective</w:t>
      </w:r>
      <w:r>
        <w:t xml:space="preserve"> </w:t>
      </w:r>
      <w:r w:rsidRPr="004F0EA3">
        <w:t>grant</w:t>
      </w:r>
      <w:r>
        <w:t xml:space="preserve"> </w:t>
      </w:r>
      <w:r w:rsidRPr="004F0EA3">
        <w:t>program</w:t>
      </w:r>
      <w:r>
        <w:t xml:space="preserve"> </w:t>
      </w:r>
      <w:r w:rsidRPr="004F0EA3">
        <w:t>outcomes</w:t>
      </w:r>
      <w:r>
        <w:t xml:space="preserve"> </w:t>
      </w:r>
      <w:r w:rsidRPr="004F0EA3">
        <w:t>for</w:t>
      </w:r>
      <w:r>
        <w:t xml:space="preserve"> </w:t>
      </w:r>
      <w:r w:rsidRPr="004F0EA3">
        <w:t>Victoria.</w:t>
      </w:r>
      <w:r>
        <w:rPr>
          <w:rFonts w:ascii="Cambria" w:hAnsi="Cambria" w:cs="Cambria"/>
        </w:rPr>
        <w:t xml:space="preserve"> </w:t>
      </w:r>
    </w:p>
    <w:p w14:paraId="3AAC40B8" w14:textId="77777777" w:rsidR="0013005C" w:rsidRDefault="0013005C" w:rsidP="0013005C">
      <w:pPr>
        <w:pStyle w:val="Heading3"/>
        <w:rPr>
          <w:rFonts w:hint="eastAsia"/>
        </w:rPr>
      </w:pPr>
      <w:bookmarkStart w:id="30" w:name="_Toc224210194"/>
      <w:r>
        <w:t>5.3. Conflict of interest</w:t>
      </w:r>
      <w:bookmarkEnd w:id="30"/>
    </w:p>
    <w:p w14:paraId="7D3BA4A9" w14:textId="77777777" w:rsidR="0013005C" w:rsidRDefault="0013005C" w:rsidP="0013005C">
      <w:r>
        <w:t>A conflict of interest is a situation in which someone has competing professional or personal interests or duties.</w:t>
      </w:r>
      <w:r>
        <w:rPr>
          <w:rFonts w:ascii="Cambria" w:hAnsi="Cambria" w:cs="Cambria"/>
        </w:rPr>
        <w:t xml:space="preserve"> </w:t>
      </w:r>
    </w:p>
    <w:p w14:paraId="7428F515" w14:textId="77777777" w:rsidR="0013005C" w:rsidRDefault="0013005C" w:rsidP="0013005C">
      <w:r>
        <w:t xml:space="preserve">Applicants must inform the Victorian Government of any real, potential, or perceived conflict of interest relating to a project for which it has applied for funding. </w:t>
      </w:r>
      <w:r>
        <w:rPr>
          <w:rFonts w:ascii="Cambria" w:hAnsi="Cambria" w:cs="Cambria"/>
        </w:rPr>
        <w:t xml:space="preserve"> </w:t>
      </w:r>
      <w:r>
        <w:t xml:space="preserve"> </w:t>
      </w:r>
    </w:p>
    <w:p w14:paraId="624F130C" w14:textId="77777777" w:rsidR="0013005C" w:rsidRDefault="0013005C" w:rsidP="0013005C">
      <w:pPr>
        <w:rPr>
          <w:rFonts w:ascii="Cambria" w:hAnsi="Cambria" w:cs="Cambria"/>
        </w:rPr>
      </w:pPr>
      <w:r w:rsidRPr="609917F1">
        <w:t>In</w:t>
      </w:r>
      <w:r>
        <w:t xml:space="preserve"> </w:t>
      </w:r>
      <w:r w:rsidRPr="609917F1">
        <w:t>the</w:t>
      </w:r>
      <w:r>
        <w:t xml:space="preserve"> </w:t>
      </w:r>
      <w:r w:rsidRPr="609917F1">
        <w:t>grant</w:t>
      </w:r>
      <w:r>
        <w:t xml:space="preserve"> </w:t>
      </w:r>
      <w:r w:rsidRPr="609917F1">
        <w:t>application,</w:t>
      </w:r>
      <w:r>
        <w:t xml:space="preserve"> </w:t>
      </w:r>
      <w:r w:rsidRPr="609917F1">
        <w:t>applicants</w:t>
      </w:r>
      <w:r>
        <w:t xml:space="preserve"> </w:t>
      </w:r>
      <w:r w:rsidRPr="609917F1">
        <w:t>are</w:t>
      </w:r>
      <w:r>
        <w:t xml:space="preserve"> </w:t>
      </w:r>
      <w:r w:rsidRPr="609917F1">
        <w:t>required</w:t>
      </w:r>
      <w:r>
        <w:t xml:space="preserve"> </w:t>
      </w:r>
      <w:r w:rsidRPr="609917F1">
        <w:t>to</w:t>
      </w:r>
      <w:r>
        <w:t xml:space="preserve"> </w:t>
      </w:r>
      <w:r w:rsidRPr="609917F1">
        <w:t>declare</w:t>
      </w:r>
      <w:r>
        <w:t xml:space="preserve"> </w:t>
      </w:r>
      <w:r w:rsidRPr="609917F1">
        <w:t>any</w:t>
      </w:r>
      <w:r>
        <w:t xml:space="preserve"> </w:t>
      </w:r>
      <w:r w:rsidRPr="609917F1">
        <w:t>existing</w:t>
      </w:r>
      <w:r>
        <w:t xml:space="preserve"> </w:t>
      </w:r>
      <w:r w:rsidRPr="609917F1">
        <w:t>governance</w:t>
      </w:r>
      <w:r>
        <w:t xml:space="preserve"> </w:t>
      </w:r>
      <w:r w:rsidRPr="609917F1">
        <w:t>relationships</w:t>
      </w:r>
      <w:r>
        <w:t xml:space="preserve"> </w:t>
      </w:r>
      <w:r w:rsidRPr="609917F1">
        <w:t>between</w:t>
      </w:r>
      <w:r>
        <w:t xml:space="preserve"> </w:t>
      </w:r>
      <w:r w:rsidRPr="609917F1">
        <w:t>themselves</w:t>
      </w:r>
      <w:r>
        <w:t xml:space="preserve"> </w:t>
      </w:r>
      <w:r w:rsidRPr="609917F1">
        <w:t>and</w:t>
      </w:r>
      <w:r>
        <w:t xml:space="preserve"> </w:t>
      </w:r>
      <w:r w:rsidRPr="609917F1">
        <w:t>their</w:t>
      </w:r>
      <w:r>
        <w:t xml:space="preserve"> </w:t>
      </w:r>
      <w:r w:rsidRPr="609917F1">
        <w:t>nominated</w:t>
      </w:r>
      <w:r>
        <w:t xml:space="preserve"> </w:t>
      </w:r>
      <w:r w:rsidRPr="609917F1">
        <w:t>service</w:t>
      </w:r>
      <w:r>
        <w:t xml:space="preserve"> </w:t>
      </w:r>
      <w:r w:rsidRPr="609917F1">
        <w:t>providers.</w:t>
      </w:r>
      <w:r>
        <w:rPr>
          <w:rFonts w:ascii="Cambria" w:hAnsi="Cambria" w:cs="Cambria"/>
        </w:rPr>
        <w:t xml:space="preserve"> </w:t>
      </w:r>
    </w:p>
    <w:p w14:paraId="0E9AAD45" w14:textId="77777777" w:rsidR="0013005C" w:rsidRDefault="0013005C" w:rsidP="0013005C">
      <w:pPr>
        <w:rPr>
          <w:rFonts w:ascii="VIC" w:eastAsia="VIC" w:hAnsi="VIC" w:cs="VIC"/>
        </w:rPr>
      </w:pPr>
      <w:r w:rsidRPr="609917F1">
        <w:rPr>
          <w:rFonts w:ascii="VIC" w:eastAsia="VIC" w:hAnsi="VIC" w:cs="VIC"/>
        </w:rPr>
        <w:t>Grant</w:t>
      </w:r>
      <w:r>
        <w:rPr>
          <w:rFonts w:ascii="VIC" w:eastAsia="VIC" w:hAnsi="VIC" w:cs="VIC"/>
        </w:rPr>
        <w:t xml:space="preserve"> </w:t>
      </w:r>
      <w:r w:rsidRPr="609917F1">
        <w:rPr>
          <w:rFonts w:ascii="VIC" w:eastAsia="VIC" w:hAnsi="VIC" w:cs="VIC"/>
        </w:rPr>
        <w:t>funding</w:t>
      </w:r>
      <w:r>
        <w:rPr>
          <w:rFonts w:ascii="VIC" w:eastAsia="VIC" w:hAnsi="VIC" w:cs="VIC"/>
        </w:rPr>
        <w:t xml:space="preserve"> </w:t>
      </w:r>
      <w:r w:rsidRPr="609917F1">
        <w:rPr>
          <w:rFonts w:ascii="VIC" w:eastAsia="VIC" w:hAnsi="VIC" w:cs="VIC"/>
        </w:rPr>
        <w:t>provided</w:t>
      </w:r>
      <w:r>
        <w:rPr>
          <w:rFonts w:ascii="VIC" w:eastAsia="VIC" w:hAnsi="VIC" w:cs="VIC"/>
        </w:rPr>
        <w:t xml:space="preserve"> </w:t>
      </w:r>
      <w:r w:rsidRPr="609917F1">
        <w:rPr>
          <w:rFonts w:ascii="VIC" w:eastAsia="VIC" w:hAnsi="VIC" w:cs="VIC"/>
        </w:rPr>
        <w:t>through</w:t>
      </w:r>
      <w:r>
        <w:rPr>
          <w:rFonts w:ascii="VIC" w:eastAsia="VIC" w:hAnsi="VIC" w:cs="VIC"/>
        </w:rPr>
        <w:t xml:space="preserve"> </w:t>
      </w:r>
      <w:r w:rsidRPr="609917F1">
        <w:rPr>
          <w:rFonts w:ascii="VIC" w:eastAsia="VIC" w:hAnsi="VIC" w:cs="VIC"/>
        </w:rPr>
        <w:t>this</w:t>
      </w:r>
      <w:r>
        <w:rPr>
          <w:rFonts w:ascii="VIC" w:eastAsia="VIC" w:hAnsi="VIC" w:cs="VIC"/>
        </w:rPr>
        <w:t xml:space="preserve"> </w:t>
      </w:r>
      <w:r w:rsidRPr="609917F1">
        <w:rPr>
          <w:rFonts w:ascii="VIC" w:eastAsia="VIC" w:hAnsi="VIC" w:cs="VIC"/>
        </w:rPr>
        <w:t>program</w:t>
      </w:r>
      <w:r>
        <w:rPr>
          <w:rFonts w:ascii="VIC" w:eastAsia="VIC" w:hAnsi="VIC" w:cs="VIC"/>
        </w:rPr>
        <w:t xml:space="preserve"> </w:t>
      </w:r>
      <w:r w:rsidRPr="609917F1">
        <w:rPr>
          <w:rFonts w:ascii="VIC" w:eastAsia="VIC" w:hAnsi="VIC" w:cs="VIC"/>
        </w:rPr>
        <w:t>cannot</w:t>
      </w:r>
      <w:r>
        <w:rPr>
          <w:rFonts w:ascii="VIC" w:eastAsia="VIC" w:hAnsi="VIC" w:cs="VIC"/>
        </w:rPr>
        <w:t xml:space="preserve"> </w:t>
      </w:r>
      <w:r w:rsidRPr="609917F1">
        <w:rPr>
          <w:rFonts w:ascii="VIC" w:eastAsia="VIC" w:hAnsi="VIC" w:cs="VIC"/>
        </w:rPr>
        <w:t>be</w:t>
      </w:r>
      <w:r>
        <w:rPr>
          <w:rFonts w:ascii="VIC" w:eastAsia="VIC" w:hAnsi="VIC" w:cs="VIC"/>
        </w:rPr>
        <w:t xml:space="preserve"> </w:t>
      </w:r>
      <w:r w:rsidRPr="609917F1">
        <w:rPr>
          <w:rFonts w:ascii="VIC" w:eastAsia="VIC" w:hAnsi="VIC" w:cs="VIC"/>
        </w:rPr>
        <w:t>used</w:t>
      </w:r>
      <w:r>
        <w:rPr>
          <w:rFonts w:ascii="VIC" w:eastAsia="VIC" w:hAnsi="VIC" w:cs="VIC"/>
        </w:rPr>
        <w:t xml:space="preserve"> </w:t>
      </w:r>
      <w:r w:rsidRPr="609917F1">
        <w:rPr>
          <w:rFonts w:ascii="VIC" w:eastAsia="VIC" w:hAnsi="VIC" w:cs="VIC"/>
        </w:rPr>
        <w:t>to</w:t>
      </w:r>
      <w:r>
        <w:rPr>
          <w:rFonts w:ascii="VIC" w:eastAsia="VIC" w:hAnsi="VIC" w:cs="VIC"/>
        </w:rPr>
        <w:t xml:space="preserve"> </w:t>
      </w:r>
      <w:r w:rsidRPr="609917F1">
        <w:rPr>
          <w:rFonts w:ascii="VIC" w:eastAsia="VIC" w:hAnsi="VIC" w:cs="VIC"/>
        </w:rPr>
        <w:t>hire</w:t>
      </w:r>
      <w:r>
        <w:rPr>
          <w:rFonts w:ascii="VIC" w:eastAsia="VIC" w:hAnsi="VIC" w:cs="VIC"/>
        </w:rPr>
        <w:t xml:space="preserve"> </w:t>
      </w:r>
      <w:r w:rsidRPr="609917F1">
        <w:rPr>
          <w:rFonts w:ascii="VIC" w:eastAsia="VIC" w:hAnsi="VIC" w:cs="VIC"/>
        </w:rPr>
        <w:t>services</w:t>
      </w:r>
      <w:r>
        <w:rPr>
          <w:rFonts w:ascii="VIC" w:eastAsia="VIC" w:hAnsi="VIC" w:cs="VIC"/>
        </w:rPr>
        <w:t xml:space="preserve"> </w:t>
      </w:r>
      <w:r w:rsidRPr="609917F1">
        <w:rPr>
          <w:rFonts w:ascii="VIC" w:eastAsia="VIC" w:hAnsi="VIC" w:cs="VIC"/>
        </w:rPr>
        <w:t>(including</w:t>
      </w:r>
      <w:r>
        <w:rPr>
          <w:rFonts w:ascii="VIC" w:eastAsia="VIC" w:hAnsi="VIC" w:cs="VIC"/>
        </w:rPr>
        <w:t xml:space="preserve"> </w:t>
      </w:r>
      <w:r w:rsidRPr="609917F1">
        <w:rPr>
          <w:rFonts w:ascii="VIC" w:eastAsia="VIC" w:hAnsi="VIC" w:cs="VIC"/>
        </w:rPr>
        <w:t>suppliers</w:t>
      </w:r>
      <w:r>
        <w:rPr>
          <w:rFonts w:ascii="VIC" w:eastAsia="VIC" w:hAnsi="VIC" w:cs="VIC"/>
        </w:rPr>
        <w:t xml:space="preserve"> </w:t>
      </w:r>
      <w:r w:rsidRPr="609917F1">
        <w:rPr>
          <w:rFonts w:ascii="VIC" w:eastAsia="VIC" w:hAnsi="VIC" w:cs="VIC"/>
        </w:rPr>
        <w:t>or</w:t>
      </w:r>
      <w:r>
        <w:rPr>
          <w:rFonts w:ascii="VIC" w:eastAsia="VIC" w:hAnsi="VIC" w:cs="VIC"/>
        </w:rPr>
        <w:t xml:space="preserve"> </w:t>
      </w:r>
      <w:r w:rsidRPr="609917F1">
        <w:rPr>
          <w:rFonts w:ascii="VIC" w:eastAsia="VIC" w:hAnsi="VIC" w:cs="VIC"/>
        </w:rPr>
        <w:t>consultants)</w:t>
      </w:r>
      <w:r>
        <w:rPr>
          <w:rFonts w:ascii="VIC" w:eastAsia="VIC" w:hAnsi="VIC" w:cs="VIC"/>
        </w:rPr>
        <w:t xml:space="preserve"> </w:t>
      </w:r>
      <w:r w:rsidRPr="609917F1">
        <w:rPr>
          <w:rFonts w:ascii="VIC" w:eastAsia="VIC" w:hAnsi="VIC" w:cs="VIC"/>
        </w:rPr>
        <w:t>or</w:t>
      </w:r>
      <w:r>
        <w:rPr>
          <w:rFonts w:ascii="VIC" w:eastAsia="VIC" w:hAnsi="VIC" w:cs="VIC"/>
        </w:rPr>
        <w:t xml:space="preserve"> </w:t>
      </w:r>
      <w:r w:rsidRPr="609917F1">
        <w:rPr>
          <w:rFonts w:ascii="VIC" w:eastAsia="VIC" w:hAnsi="VIC" w:cs="VIC"/>
        </w:rPr>
        <w:t>purchase</w:t>
      </w:r>
      <w:r>
        <w:rPr>
          <w:rFonts w:ascii="VIC" w:eastAsia="VIC" w:hAnsi="VIC" w:cs="VIC"/>
        </w:rPr>
        <w:t xml:space="preserve"> </w:t>
      </w:r>
      <w:r w:rsidRPr="609917F1">
        <w:rPr>
          <w:rFonts w:ascii="VIC" w:eastAsia="VIC" w:hAnsi="VIC" w:cs="VIC"/>
        </w:rPr>
        <w:t>products</w:t>
      </w:r>
      <w:r>
        <w:rPr>
          <w:rFonts w:ascii="VIC" w:eastAsia="VIC" w:hAnsi="VIC" w:cs="VIC"/>
        </w:rPr>
        <w:t xml:space="preserve"> </w:t>
      </w:r>
      <w:r w:rsidRPr="609917F1">
        <w:rPr>
          <w:rFonts w:ascii="VIC" w:eastAsia="VIC" w:hAnsi="VIC" w:cs="VIC"/>
        </w:rPr>
        <w:t>from</w:t>
      </w:r>
      <w:r>
        <w:rPr>
          <w:rFonts w:ascii="VIC" w:eastAsia="VIC" w:hAnsi="VIC" w:cs="VIC"/>
        </w:rPr>
        <w:t xml:space="preserve"> </w:t>
      </w:r>
      <w:r w:rsidRPr="609917F1">
        <w:rPr>
          <w:rFonts w:ascii="VIC" w:eastAsia="VIC" w:hAnsi="VIC" w:cs="VIC"/>
        </w:rPr>
        <w:t>an</w:t>
      </w:r>
      <w:r>
        <w:rPr>
          <w:rFonts w:ascii="VIC" w:eastAsia="VIC" w:hAnsi="VIC" w:cs="VIC"/>
        </w:rPr>
        <w:t xml:space="preserve"> </w:t>
      </w:r>
      <w:r w:rsidRPr="609917F1">
        <w:rPr>
          <w:rFonts w:ascii="VIC" w:eastAsia="VIC" w:hAnsi="VIC" w:cs="VIC"/>
        </w:rPr>
        <w:t>entity</w:t>
      </w:r>
      <w:r>
        <w:rPr>
          <w:rFonts w:ascii="VIC" w:eastAsia="VIC" w:hAnsi="VIC" w:cs="VIC"/>
        </w:rPr>
        <w:t xml:space="preserve"> </w:t>
      </w:r>
      <w:r w:rsidRPr="609917F1">
        <w:rPr>
          <w:rFonts w:ascii="VIC" w:eastAsia="VIC" w:hAnsi="VIC" w:cs="VIC"/>
        </w:rPr>
        <w:t>that</w:t>
      </w:r>
      <w:r>
        <w:rPr>
          <w:rFonts w:ascii="VIC" w:eastAsia="VIC" w:hAnsi="VIC" w:cs="VIC"/>
        </w:rPr>
        <w:t xml:space="preserve"> </w:t>
      </w:r>
      <w:r w:rsidRPr="609917F1">
        <w:rPr>
          <w:rFonts w:ascii="VIC" w:eastAsia="VIC" w:hAnsi="VIC" w:cs="VIC"/>
        </w:rPr>
        <w:t>is</w:t>
      </w:r>
      <w:r>
        <w:rPr>
          <w:rFonts w:ascii="VIC" w:eastAsia="VIC" w:hAnsi="VIC" w:cs="VIC"/>
        </w:rPr>
        <w:t xml:space="preserve"> </w:t>
      </w:r>
      <w:r w:rsidRPr="609917F1">
        <w:rPr>
          <w:rFonts w:ascii="VIC" w:eastAsia="VIC" w:hAnsi="VIC" w:cs="VIC"/>
        </w:rPr>
        <w:t>fully</w:t>
      </w:r>
      <w:r>
        <w:rPr>
          <w:rFonts w:ascii="VIC" w:eastAsia="VIC" w:hAnsi="VIC" w:cs="VIC"/>
        </w:rPr>
        <w:t xml:space="preserve"> </w:t>
      </w:r>
      <w:r w:rsidRPr="609917F1">
        <w:rPr>
          <w:rFonts w:ascii="VIC" w:eastAsia="VIC" w:hAnsi="VIC" w:cs="VIC"/>
        </w:rPr>
        <w:t>or</w:t>
      </w:r>
      <w:r>
        <w:rPr>
          <w:rFonts w:ascii="VIC" w:eastAsia="VIC" w:hAnsi="VIC" w:cs="VIC"/>
        </w:rPr>
        <w:t xml:space="preserve"> </w:t>
      </w:r>
      <w:r w:rsidRPr="609917F1">
        <w:rPr>
          <w:rFonts w:ascii="VIC" w:eastAsia="VIC" w:hAnsi="VIC" w:cs="VIC"/>
        </w:rPr>
        <w:t>partially</w:t>
      </w:r>
      <w:r>
        <w:rPr>
          <w:rFonts w:ascii="VIC" w:eastAsia="VIC" w:hAnsi="VIC" w:cs="VIC"/>
        </w:rPr>
        <w:t xml:space="preserve"> </w:t>
      </w:r>
      <w:r w:rsidRPr="609917F1">
        <w:rPr>
          <w:rFonts w:ascii="VIC" w:eastAsia="VIC" w:hAnsi="VIC" w:cs="VIC"/>
        </w:rPr>
        <w:t>owned</w:t>
      </w:r>
      <w:r>
        <w:rPr>
          <w:rFonts w:ascii="VIC" w:eastAsia="VIC" w:hAnsi="VIC" w:cs="VIC"/>
        </w:rPr>
        <w:t xml:space="preserve"> </w:t>
      </w:r>
      <w:r w:rsidRPr="609917F1">
        <w:rPr>
          <w:rFonts w:ascii="VIC" w:eastAsia="VIC" w:hAnsi="VIC" w:cs="VIC"/>
        </w:rPr>
        <w:t>or</w:t>
      </w:r>
      <w:r>
        <w:rPr>
          <w:rFonts w:ascii="VIC" w:eastAsia="VIC" w:hAnsi="VIC" w:cs="VIC"/>
        </w:rPr>
        <w:t xml:space="preserve"> </w:t>
      </w:r>
      <w:r w:rsidRPr="609917F1">
        <w:rPr>
          <w:rFonts w:ascii="VIC" w:eastAsia="VIC" w:hAnsi="VIC" w:cs="VIC"/>
        </w:rPr>
        <w:t>controlled</w:t>
      </w:r>
      <w:r>
        <w:rPr>
          <w:rFonts w:ascii="VIC" w:eastAsia="VIC" w:hAnsi="VIC" w:cs="VIC"/>
        </w:rPr>
        <w:t xml:space="preserve"> </w:t>
      </w:r>
      <w:r w:rsidRPr="609917F1">
        <w:rPr>
          <w:rFonts w:ascii="VIC" w:eastAsia="VIC" w:hAnsi="VIC" w:cs="VIC"/>
        </w:rPr>
        <w:t>by</w:t>
      </w:r>
      <w:r>
        <w:rPr>
          <w:rFonts w:ascii="VIC" w:eastAsia="VIC" w:hAnsi="VIC" w:cs="VIC"/>
        </w:rPr>
        <w:t xml:space="preserve"> </w:t>
      </w:r>
      <w:r w:rsidRPr="609917F1">
        <w:rPr>
          <w:rFonts w:ascii="VIC" w:eastAsia="VIC" w:hAnsi="VIC" w:cs="VIC"/>
        </w:rPr>
        <w:t>the</w:t>
      </w:r>
      <w:r>
        <w:rPr>
          <w:rFonts w:ascii="VIC" w:eastAsia="VIC" w:hAnsi="VIC" w:cs="VIC"/>
        </w:rPr>
        <w:t xml:space="preserve"> </w:t>
      </w:r>
      <w:r w:rsidRPr="609917F1">
        <w:rPr>
          <w:rFonts w:ascii="VIC" w:eastAsia="VIC" w:hAnsi="VIC" w:cs="VIC"/>
        </w:rPr>
        <w:t>applicant,</w:t>
      </w:r>
      <w:r>
        <w:rPr>
          <w:rFonts w:ascii="VIC" w:eastAsia="VIC" w:hAnsi="VIC" w:cs="VIC"/>
        </w:rPr>
        <w:t xml:space="preserve"> </w:t>
      </w:r>
      <w:r w:rsidRPr="609917F1">
        <w:rPr>
          <w:rFonts w:ascii="VIC" w:eastAsia="VIC" w:hAnsi="VIC" w:cs="VIC"/>
        </w:rPr>
        <w:t>unless</w:t>
      </w:r>
      <w:r>
        <w:rPr>
          <w:rFonts w:ascii="VIC" w:eastAsia="VIC" w:hAnsi="VIC" w:cs="VIC"/>
        </w:rPr>
        <w:t xml:space="preserve"> </w:t>
      </w:r>
      <w:r w:rsidRPr="609917F1">
        <w:rPr>
          <w:rFonts w:ascii="VIC" w:eastAsia="VIC" w:hAnsi="VIC" w:cs="VIC"/>
        </w:rPr>
        <w:t>written</w:t>
      </w:r>
      <w:r>
        <w:rPr>
          <w:rFonts w:ascii="VIC" w:eastAsia="VIC" w:hAnsi="VIC" w:cs="VIC"/>
        </w:rPr>
        <w:t xml:space="preserve"> </w:t>
      </w:r>
      <w:r w:rsidRPr="609917F1">
        <w:rPr>
          <w:rFonts w:ascii="VIC" w:eastAsia="VIC" w:hAnsi="VIC" w:cs="VIC"/>
        </w:rPr>
        <w:t>consent</w:t>
      </w:r>
      <w:r>
        <w:rPr>
          <w:rFonts w:ascii="VIC" w:eastAsia="VIC" w:hAnsi="VIC" w:cs="VIC"/>
        </w:rPr>
        <w:t xml:space="preserve"> </w:t>
      </w:r>
      <w:r w:rsidRPr="609917F1">
        <w:rPr>
          <w:rFonts w:ascii="VIC" w:eastAsia="VIC" w:hAnsi="VIC" w:cs="VIC"/>
        </w:rPr>
        <w:t>is</w:t>
      </w:r>
      <w:r>
        <w:rPr>
          <w:rFonts w:ascii="VIC" w:eastAsia="VIC" w:hAnsi="VIC" w:cs="VIC"/>
        </w:rPr>
        <w:t xml:space="preserve"> </w:t>
      </w:r>
      <w:r w:rsidRPr="609917F1">
        <w:rPr>
          <w:rFonts w:ascii="VIC" w:eastAsia="VIC" w:hAnsi="VIC" w:cs="VIC"/>
        </w:rPr>
        <w:t>obtained</w:t>
      </w:r>
      <w:r>
        <w:rPr>
          <w:rFonts w:ascii="VIC" w:eastAsia="VIC" w:hAnsi="VIC" w:cs="VIC"/>
        </w:rPr>
        <w:t xml:space="preserve"> </w:t>
      </w:r>
      <w:r w:rsidRPr="609917F1">
        <w:rPr>
          <w:rFonts w:ascii="VIC" w:eastAsia="VIC" w:hAnsi="VIC" w:cs="VIC"/>
        </w:rPr>
        <w:t>from</w:t>
      </w:r>
      <w:r>
        <w:rPr>
          <w:rFonts w:ascii="VIC" w:eastAsia="VIC" w:hAnsi="VIC" w:cs="VIC"/>
        </w:rPr>
        <w:t xml:space="preserve"> the DTP</w:t>
      </w:r>
      <w:r w:rsidRPr="609917F1">
        <w:rPr>
          <w:rFonts w:ascii="VIC" w:eastAsia="VIC" w:hAnsi="VIC" w:cs="VIC"/>
        </w:rPr>
        <w:t>.</w:t>
      </w:r>
      <w:r>
        <w:rPr>
          <w:rFonts w:ascii="VIC" w:eastAsia="VIC" w:hAnsi="VIC" w:cs="VIC"/>
        </w:rPr>
        <w:t xml:space="preserve"> </w:t>
      </w:r>
      <w:r w:rsidRPr="609917F1">
        <w:rPr>
          <w:rFonts w:ascii="VIC" w:eastAsia="VIC" w:hAnsi="VIC" w:cs="VIC"/>
        </w:rPr>
        <w:t>Applicants</w:t>
      </w:r>
      <w:r>
        <w:rPr>
          <w:rFonts w:ascii="VIC" w:eastAsia="VIC" w:hAnsi="VIC" w:cs="VIC"/>
        </w:rPr>
        <w:t xml:space="preserve"> </w:t>
      </w:r>
      <w:r w:rsidRPr="609917F1">
        <w:rPr>
          <w:rFonts w:ascii="VIC" w:eastAsia="VIC" w:hAnsi="VIC" w:cs="VIC"/>
        </w:rPr>
        <w:t>and</w:t>
      </w:r>
      <w:r>
        <w:rPr>
          <w:rFonts w:ascii="VIC" w:eastAsia="VIC" w:hAnsi="VIC" w:cs="VIC"/>
        </w:rPr>
        <w:t xml:space="preserve"> </w:t>
      </w:r>
      <w:r w:rsidRPr="609917F1">
        <w:rPr>
          <w:rFonts w:ascii="VIC" w:eastAsia="VIC" w:hAnsi="VIC" w:cs="VIC"/>
        </w:rPr>
        <w:t>service</w:t>
      </w:r>
      <w:r>
        <w:rPr>
          <w:rFonts w:ascii="VIC" w:eastAsia="VIC" w:hAnsi="VIC" w:cs="VIC"/>
        </w:rPr>
        <w:t xml:space="preserve"> </w:t>
      </w:r>
      <w:r w:rsidRPr="609917F1">
        <w:rPr>
          <w:rFonts w:ascii="VIC" w:eastAsia="VIC" w:hAnsi="VIC" w:cs="VIC"/>
        </w:rPr>
        <w:t>providers</w:t>
      </w:r>
      <w:r>
        <w:rPr>
          <w:rFonts w:ascii="VIC" w:eastAsia="VIC" w:hAnsi="VIC" w:cs="VIC"/>
        </w:rPr>
        <w:t xml:space="preserve"> </w:t>
      </w:r>
      <w:r w:rsidRPr="609917F1">
        <w:rPr>
          <w:rFonts w:ascii="VIC" w:eastAsia="VIC" w:hAnsi="VIC" w:cs="VIC"/>
        </w:rPr>
        <w:t>must</w:t>
      </w:r>
      <w:r>
        <w:rPr>
          <w:rFonts w:ascii="VIC" w:eastAsia="VIC" w:hAnsi="VIC" w:cs="VIC"/>
        </w:rPr>
        <w:t xml:space="preserve"> </w:t>
      </w:r>
      <w:r w:rsidRPr="609917F1">
        <w:rPr>
          <w:rFonts w:ascii="VIC" w:eastAsia="VIC" w:hAnsi="VIC" w:cs="VIC"/>
        </w:rPr>
        <w:t>operate</w:t>
      </w:r>
      <w:r>
        <w:rPr>
          <w:rFonts w:ascii="VIC" w:eastAsia="VIC" w:hAnsi="VIC" w:cs="VIC"/>
        </w:rPr>
        <w:t xml:space="preserve"> </w:t>
      </w:r>
      <w:r w:rsidRPr="609917F1">
        <w:rPr>
          <w:rFonts w:ascii="VIC" w:eastAsia="VIC" w:hAnsi="VIC" w:cs="VIC"/>
        </w:rPr>
        <w:t>as</w:t>
      </w:r>
      <w:r>
        <w:rPr>
          <w:rFonts w:ascii="VIC" w:eastAsia="VIC" w:hAnsi="VIC" w:cs="VIC"/>
        </w:rPr>
        <w:t xml:space="preserve"> </w:t>
      </w:r>
      <w:r w:rsidRPr="609917F1">
        <w:rPr>
          <w:rFonts w:ascii="VIC" w:eastAsia="VIC" w:hAnsi="VIC" w:cs="VIC"/>
        </w:rPr>
        <w:t>entirely</w:t>
      </w:r>
      <w:r>
        <w:rPr>
          <w:rFonts w:ascii="VIC" w:eastAsia="VIC" w:hAnsi="VIC" w:cs="VIC"/>
        </w:rPr>
        <w:t xml:space="preserve"> </w:t>
      </w:r>
      <w:r w:rsidRPr="609917F1">
        <w:rPr>
          <w:rFonts w:ascii="VIC" w:eastAsia="VIC" w:hAnsi="VIC" w:cs="VIC"/>
        </w:rPr>
        <w:t>separate</w:t>
      </w:r>
      <w:r>
        <w:rPr>
          <w:rFonts w:ascii="VIC" w:eastAsia="VIC" w:hAnsi="VIC" w:cs="VIC"/>
        </w:rPr>
        <w:t xml:space="preserve"> </w:t>
      </w:r>
      <w:r w:rsidRPr="609917F1">
        <w:rPr>
          <w:rFonts w:ascii="VIC" w:eastAsia="VIC" w:hAnsi="VIC" w:cs="VIC"/>
        </w:rPr>
        <w:t>entities,</w:t>
      </w:r>
      <w:r>
        <w:rPr>
          <w:rFonts w:ascii="VIC" w:eastAsia="VIC" w:hAnsi="VIC" w:cs="VIC"/>
        </w:rPr>
        <w:t xml:space="preserve"> </w:t>
      </w:r>
      <w:r w:rsidRPr="609917F1">
        <w:rPr>
          <w:rFonts w:ascii="VIC" w:eastAsia="VIC" w:hAnsi="VIC" w:cs="VIC"/>
        </w:rPr>
        <w:t>with</w:t>
      </w:r>
      <w:r>
        <w:rPr>
          <w:rFonts w:ascii="VIC" w:eastAsia="VIC" w:hAnsi="VIC" w:cs="VIC"/>
        </w:rPr>
        <w:t xml:space="preserve"> </w:t>
      </w:r>
      <w:r w:rsidRPr="609917F1">
        <w:rPr>
          <w:rFonts w:ascii="VIC" w:eastAsia="VIC" w:hAnsi="VIC" w:cs="VIC"/>
        </w:rPr>
        <w:t>no</w:t>
      </w:r>
      <w:r>
        <w:rPr>
          <w:rFonts w:ascii="VIC" w:eastAsia="VIC" w:hAnsi="VIC" w:cs="VIC"/>
        </w:rPr>
        <w:t xml:space="preserve"> </w:t>
      </w:r>
      <w:r w:rsidRPr="609917F1">
        <w:rPr>
          <w:rFonts w:ascii="VIC" w:eastAsia="VIC" w:hAnsi="VIC" w:cs="VIC"/>
        </w:rPr>
        <w:t>shared</w:t>
      </w:r>
      <w:r>
        <w:rPr>
          <w:rFonts w:ascii="VIC" w:eastAsia="VIC" w:hAnsi="VIC" w:cs="VIC"/>
        </w:rPr>
        <w:t xml:space="preserve"> </w:t>
      </w:r>
      <w:r w:rsidRPr="609917F1">
        <w:rPr>
          <w:rFonts w:ascii="VIC" w:eastAsia="VIC" w:hAnsi="VIC" w:cs="VIC"/>
        </w:rPr>
        <w:t>ownership,</w:t>
      </w:r>
      <w:r>
        <w:rPr>
          <w:rFonts w:ascii="VIC" w:eastAsia="VIC" w:hAnsi="VIC" w:cs="VIC"/>
        </w:rPr>
        <w:t xml:space="preserve"> </w:t>
      </w:r>
      <w:r w:rsidRPr="609917F1">
        <w:rPr>
          <w:rFonts w:ascii="VIC" w:eastAsia="VIC" w:hAnsi="VIC" w:cs="VIC"/>
        </w:rPr>
        <w:t>governance,</w:t>
      </w:r>
      <w:r>
        <w:rPr>
          <w:rFonts w:ascii="VIC" w:eastAsia="VIC" w:hAnsi="VIC" w:cs="VIC"/>
        </w:rPr>
        <w:t xml:space="preserve"> </w:t>
      </w:r>
      <w:r w:rsidRPr="609917F1">
        <w:rPr>
          <w:rFonts w:ascii="VIC" w:eastAsia="VIC" w:hAnsi="VIC" w:cs="VIC"/>
        </w:rPr>
        <w:t>or</w:t>
      </w:r>
      <w:r>
        <w:rPr>
          <w:rFonts w:ascii="VIC" w:eastAsia="VIC" w:hAnsi="VIC" w:cs="VIC"/>
        </w:rPr>
        <w:t xml:space="preserve"> </w:t>
      </w:r>
      <w:r w:rsidRPr="609917F1">
        <w:rPr>
          <w:rFonts w:ascii="VIC" w:eastAsia="VIC" w:hAnsi="VIC" w:cs="VIC"/>
        </w:rPr>
        <w:t>common</w:t>
      </w:r>
      <w:r>
        <w:rPr>
          <w:rFonts w:ascii="VIC" w:eastAsia="VIC" w:hAnsi="VIC" w:cs="VIC"/>
        </w:rPr>
        <w:t xml:space="preserve"> </w:t>
      </w:r>
      <w:r w:rsidRPr="609917F1">
        <w:rPr>
          <w:rFonts w:ascii="VIC" w:eastAsia="VIC" w:hAnsi="VIC" w:cs="VIC"/>
        </w:rPr>
        <w:t>directors.</w:t>
      </w:r>
    </w:p>
    <w:p w14:paraId="5EF5F7D9" w14:textId="77777777" w:rsidR="0013005C" w:rsidRDefault="0013005C" w:rsidP="0013005C">
      <w:pPr>
        <w:pStyle w:val="Heading1"/>
        <w:rPr>
          <w:rFonts w:hint="eastAsia"/>
        </w:rPr>
      </w:pPr>
      <w:bookmarkStart w:id="31" w:name="_Toc224210195"/>
      <w:r>
        <w:t>6. Privacy Statement</w:t>
      </w:r>
      <w:bookmarkEnd w:id="31"/>
    </w:p>
    <w:p w14:paraId="1D321A20" w14:textId="77777777" w:rsidR="0013005C" w:rsidRPr="00C25F6C" w:rsidRDefault="0013005C" w:rsidP="0013005C">
      <w:r w:rsidRPr="00C25F6C">
        <w:t xml:space="preserve">To apply for the program, applicants are required to provide </w:t>
      </w:r>
      <w:r w:rsidRPr="006037B2">
        <w:t xml:space="preserve">personal </w:t>
      </w:r>
      <w:r>
        <w:t xml:space="preserve">and business </w:t>
      </w:r>
      <w:r w:rsidRPr="006037B2">
        <w:t>information</w:t>
      </w:r>
      <w:r w:rsidRPr="00C25F6C">
        <w:t>. As the program administrator, DGS will collect and use this information to:</w:t>
      </w:r>
      <w:r w:rsidRPr="00C25F6C">
        <w:rPr>
          <w:rFonts w:ascii="Cambria" w:hAnsi="Cambria" w:cs="Cambria"/>
        </w:rPr>
        <w:t> </w:t>
      </w:r>
    </w:p>
    <w:p w14:paraId="2620EC62" w14:textId="77777777" w:rsidR="0013005C" w:rsidRPr="00C25F6C" w:rsidRDefault="0013005C" w:rsidP="0013005C">
      <w:pPr>
        <w:numPr>
          <w:ilvl w:val="0"/>
          <w:numId w:val="36"/>
        </w:numPr>
        <w:tabs>
          <w:tab w:val="clear" w:pos="720"/>
          <w:tab w:val="num" w:pos="1440"/>
        </w:tabs>
        <w:snapToGrid w:val="0"/>
        <w:spacing w:before="0" w:after="160" w:line="280" w:lineRule="exact"/>
        <w:ind w:left="1440"/>
      </w:pPr>
      <w:r w:rsidRPr="00C25F6C">
        <w:t>assess applications</w:t>
      </w:r>
      <w:r w:rsidRPr="00C25F6C">
        <w:rPr>
          <w:rFonts w:ascii="Cambria" w:hAnsi="Cambria" w:cs="Cambria"/>
        </w:rPr>
        <w:t> </w:t>
      </w:r>
    </w:p>
    <w:p w14:paraId="58192C43" w14:textId="77777777" w:rsidR="0013005C" w:rsidRPr="00C25F6C" w:rsidRDefault="0013005C" w:rsidP="0013005C">
      <w:pPr>
        <w:numPr>
          <w:ilvl w:val="0"/>
          <w:numId w:val="37"/>
        </w:numPr>
        <w:tabs>
          <w:tab w:val="clear" w:pos="720"/>
          <w:tab w:val="num" w:pos="1440"/>
        </w:tabs>
        <w:snapToGrid w:val="0"/>
        <w:spacing w:before="0" w:after="160" w:line="280" w:lineRule="exact"/>
        <w:ind w:left="1440"/>
      </w:pPr>
      <w:r w:rsidRPr="00C25F6C">
        <w:t>administer claims or payments information</w:t>
      </w:r>
      <w:r w:rsidRPr="00C25F6C">
        <w:rPr>
          <w:rFonts w:ascii="Cambria" w:hAnsi="Cambria" w:cs="Cambria"/>
        </w:rPr>
        <w:t> </w:t>
      </w:r>
    </w:p>
    <w:p w14:paraId="58C3FD2D" w14:textId="77777777" w:rsidR="0013005C" w:rsidRPr="00C25F6C" w:rsidRDefault="0013005C" w:rsidP="0013005C">
      <w:pPr>
        <w:numPr>
          <w:ilvl w:val="0"/>
          <w:numId w:val="38"/>
        </w:numPr>
        <w:tabs>
          <w:tab w:val="clear" w:pos="720"/>
          <w:tab w:val="num" w:pos="1440"/>
        </w:tabs>
        <w:snapToGrid w:val="0"/>
        <w:spacing w:before="0" w:after="160" w:line="280" w:lineRule="exact"/>
        <w:ind w:left="1440"/>
      </w:pPr>
      <w:r w:rsidRPr="00C25F6C">
        <w:t>other activities such as program monitoring and evaluation</w:t>
      </w:r>
      <w:r w:rsidRPr="00C25F6C">
        <w:rPr>
          <w:rFonts w:ascii="Cambria" w:hAnsi="Cambria" w:cs="Cambria"/>
        </w:rPr>
        <w:t> </w:t>
      </w:r>
    </w:p>
    <w:p w14:paraId="71D48455" w14:textId="77777777" w:rsidR="0013005C" w:rsidRPr="00C25F6C" w:rsidRDefault="0013005C" w:rsidP="0013005C">
      <w:pPr>
        <w:numPr>
          <w:ilvl w:val="0"/>
          <w:numId w:val="39"/>
        </w:numPr>
        <w:tabs>
          <w:tab w:val="clear" w:pos="720"/>
          <w:tab w:val="num" w:pos="1440"/>
        </w:tabs>
        <w:snapToGrid w:val="0"/>
        <w:spacing w:before="0" w:after="160" w:line="280" w:lineRule="exact"/>
        <w:ind w:left="1440"/>
      </w:pPr>
      <w:r w:rsidRPr="00C25F6C">
        <w:t>make referrals to law enforcement where fraud or other illegal activity is suspected</w:t>
      </w:r>
      <w:r w:rsidRPr="00C25F6C">
        <w:rPr>
          <w:rFonts w:ascii="Cambria" w:hAnsi="Cambria" w:cs="Cambria"/>
        </w:rPr>
        <w:t> </w:t>
      </w:r>
    </w:p>
    <w:p w14:paraId="00E59AAF" w14:textId="77777777" w:rsidR="0013005C" w:rsidRPr="00C25F6C" w:rsidRDefault="0013005C" w:rsidP="0013005C">
      <w:pPr>
        <w:numPr>
          <w:ilvl w:val="0"/>
          <w:numId w:val="40"/>
        </w:numPr>
        <w:tabs>
          <w:tab w:val="clear" w:pos="720"/>
          <w:tab w:val="num" w:pos="1440"/>
        </w:tabs>
        <w:snapToGrid w:val="0"/>
        <w:spacing w:before="0" w:after="160" w:line="280" w:lineRule="exact"/>
        <w:ind w:left="1440"/>
      </w:pPr>
      <w:r w:rsidRPr="00C25F6C">
        <w:t>support Victorian Government evaluation and reporting (where collected demographic data will be de-identified)</w:t>
      </w:r>
      <w:r w:rsidRPr="00C25F6C">
        <w:rPr>
          <w:rFonts w:ascii="Cambria" w:hAnsi="Cambria" w:cs="Cambria"/>
        </w:rPr>
        <w:t>  </w:t>
      </w:r>
    </w:p>
    <w:p w14:paraId="036BCAF9" w14:textId="77777777" w:rsidR="0013005C" w:rsidRPr="00C25F6C" w:rsidRDefault="0013005C" w:rsidP="0013005C">
      <w:pPr>
        <w:numPr>
          <w:ilvl w:val="0"/>
          <w:numId w:val="41"/>
        </w:numPr>
        <w:tabs>
          <w:tab w:val="clear" w:pos="720"/>
          <w:tab w:val="num" w:pos="1440"/>
        </w:tabs>
        <w:snapToGrid w:val="0"/>
        <w:spacing w:before="0" w:after="160" w:line="280" w:lineRule="exact"/>
        <w:ind w:left="1440"/>
      </w:pPr>
      <w:r w:rsidRPr="00C25F6C">
        <w:t>seek repayment of any money that is paid under this program if the application is found false, misleading or fraudulent</w:t>
      </w:r>
      <w:r w:rsidRPr="00C25F6C">
        <w:rPr>
          <w:rFonts w:ascii="Cambria" w:hAnsi="Cambria" w:cs="Cambria"/>
        </w:rPr>
        <w:t> </w:t>
      </w:r>
    </w:p>
    <w:p w14:paraId="59566A0E" w14:textId="57DFD1E4" w:rsidR="0013005C" w:rsidRPr="00C25F6C" w:rsidRDefault="0013005C" w:rsidP="0013005C">
      <w:pPr>
        <w:numPr>
          <w:ilvl w:val="0"/>
          <w:numId w:val="42"/>
        </w:numPr>
        <w:snapToGrid w:val="0"/>
        <w:spacing w:before="0" w:after="160" w:line="280" w:lineRule="exact"/>
      </w:pPr>
      <w:r w:rsidRPr="00C25F6C">
        <w:t xml:space="preserve">As part of </w:t>
      </w:r>
      <w:r>
        <w:t xml:space="preserve">document </w:t>
      </w:r>
      <w:r w:rsidRPr="00C25F6C">
        <w:t xml:space="preserve">verification and </w:t>
      </w:r>
      <w:r>
        <w:t>assessment</w:t>
      </w:r>
      <w:r w:rsidRPr="00C25F6C">
        <w:t xml:space="preserve"> and to enable payment processing, DGS may share data provided with third parties and other Victorian Government </w:t>
      </w:r>
      <w:r w:rsidR="00E63BFB" w:rsidRPr="00C25F6C">
        <w:t>departments</w:t>
      </w:r>
      <w:r w:rsidR="00E63BFB">
        <w:t>.</w:t>
      </w:r>
      <w:r w:rsidR="00E63BFB" w:rsidRPr="00C25F6C">
        <w:t xml:space="preserve"> These</w:t>
      </w:r>
      <w:r w:rsidRPr="00C25F6C">
        <w:t xml:space="preserve"> bodies </w:t>
      </w:r>
      <w:r>
        <w:t>include but are not limited to</w:t>
      </w:r>
      <w:r w:rsidRPr="00C25F6C">
        <w:t>:</w:t>
      </w:r>
      <w:r w:rsidRPr="00C25F6C">
        <w:rPr>
          <w:rFonts w:ascii="Cambria" w:hAnsi="Cambria" w:cs="Cambria"/>
        </w:rPr>
        <w:t> </w:t>
      </w:r>
    </w:p>
    <w:p w14:paraId="632F77E1" w14:textId="77777777" w:rsidR="0013005C" w:rsidRPr="00BD19B3" w:rsidRDefault="0013005C" w:rsidP="0013005C">
      <w:pPr>
        <w:numPr>
          <w:ilvl w:val="0"/>
          <w:numId w:val="43"/>
        </w:numPr>
        <w:tabs>
          <w:tab w:val="clear" w:pos="720"/>
          <w:tab w:val="num" w:pos="1440"/>
        </w:tabs>
        <w:snapToGrid w:val="0"/>
        <w:spacing w:before="0" w:after="160" w:line="280" w:lineRule="exact"/>
        <w:ind w:left="1440"/>
        <w:rPr>
          <w:color w:val="auto"/>
        </w:rPr>
      </w:pPr>
      <w:r w:rsidRPr="00BD19B3">
        <w:rPr>
          <w:color w:val="auto"/>
        </w:rPr>
        <w:t xml:space="preserve">Department of </w:t>
      </w:r>
      <w:r>
        <w:rPr>
          <w:color w:val="auto"/>
        </w:rPr>
        <w:t>Transport and Planning</w:t>
      </w:r>
    </w:p>
    <w:p w14:paraId="2F16D6B2" w14:textId="77777777" w:rsidR="0013005C" w:rsidRPr="00BD19B3" w:rsidRDefault="0013005C" w:rsidP="0013005C">
      <w:pPr>
        <w:numPr>
          <w:ilvl w:val="0"/>
          <w:numId w:val="43"/>
        </w:numPr>
        <w:tabs>
          <w:tab w:val="clear" w:pos="720"/>
          <w:tab w:val="num" w:pos="1440"/>
        </w:tabs>
        <w:snapToGrid w:val="0"/>
        <w:spacing w:before="0" w:after="160" w:line="280" w:lineRule="exact"/>
        <w:ind w:left="1440"/>
        <w:rPr>
          <w:color w:val="auto"/>
        </w:rPr>
      </w:pPr>
      <w:r w:rsidRPr="00BD19B3">
        <w:rPr>
          <w:color w:val="auto"/>
        </w:rPr>
        <w:t>Victorian Government Department of Jobs, Skills, Industry and Regions</w:t>
      </w:r>
    </w:p>
    <w:p w14:paraId="6C1A979F" w14:textId="60F449CA" w:rsidR="0013005C" w:rsidRPr="00C25F6C" w:rsidRDefault="0013005C" w:rsidP="0013005C">
      <w:pPr>
        <w:numPr>
          <w:ilvl w:val="0"/>
          <w:numId w:val="44"/>
        </w:numPr>
        <w:snapToGrid w:val="0"/>
        <w:spacing w:before="0" w:after="160" w:line="280" w:lineRule="exact"/>
      </w:pPr>
      <w:r w:rsidRPr="00C25F6C">
        <w:t>You have the right to request access to your personal</w:t>
      </w:r>
      <w:r w:rsidR="00B60C69">
        <w:t xml:space="preserve"> </w:t>
      </w:r>
      <w:r w:rsidRPr="00C25F6C">
        <w:t>information that is collected at any time. If you identify information that is incorrect, you may request its correction.</w:t>
      </w:r>
      <w:r w:rsidRPr="00C25F6C">
        <w:rPr>
          <w:rFonts w:ascii="Cambria" w:hAnsi="Cambria" w:cs="Cambria"/>
        </w:rPr>
        <w:t> </w:t>
      </w:r>
    </w:p>
    <w:p w14:paraId="5337B20A" w14:textId="00656470" w:rsidR="0013005C" w:rsidRPr="00C25F6C" w:rsidRDefault="0013005C" w:rsidP="0013005C">
      <w:pPr>
        <w:numPr>
          <w:ilvl w:val="0"/>
          <w:numId w:val="45"/>
        </w:numPr>
        <w:snapToGrid w:val="0"/>
        <w:spacing w:before="0" w:after="160" w:line="280" w:lineRule="exact"/>
      </w:pPr>
      <w:r w:rsidRPr="00C25F6C">
        <w:lastRenderedPageBreak/>
        <w:t xml:space="preserve">A copy of our privacy statement is located at: </w:t>
      </w:r>
      <w:hyperlink r:id="rId18" w:tgtFrame="_blank" w:history="1">
        <w:r w:rsidRPr="00C25F6C">
          <w:rPr>
            <w:rStyle w:val="Hyperlink"/>
          </w:rPr>
          <w:t>https://www.vic.gov.au/privacy-policy-department-government-services</w:t>
        </w:r>
      </w:hyperlink>
      <w:r w:rsidRPr="00C25F6C">
        <w:t>. If you have concerns about your privacy and/or how your personal</w:t>
      </w:r>
      <w:r w:rsidR="00B60C69" w:rsidRPr="00C25F6C" w:rsidDel="00B60C69">
        <w:t xml:space="preserve"> </w:t>
      </w:r>
      <w:r w:rsidRPr="00C25F6C">
        <w:t xml:space="preserve">information has been used, please email DGS at </w:t>
      </w:r>
      <w:hyperlink r:id="rId19" w:tgtFrame="_blank" w:history="1">
        <w:r w:rsidRPr="00C25F6C">
          <w:rPr>
            <w:rStyle w:val="Hyperlink"/>
          </w:rPr>
          <w:t>privacy@dgs.vic.gov.au</w:t>
        </w:r>
      </w:hyperlink>
      <w:r>
        <w:rPr>
          <w:rFonts w:ascii="Cambria" w:hAnsi="Cambria" w:cs="Cambria"/>
        </w:rPr>
        <w:t>.</w:t>
      </w:r>
    </w:p>
    <w:p w14:paraId="1AB5FD2E" w14:textId="77777777" w:rsidR="0013005C" w:rsidRDefault="0013005C" w:rsidP="0013005C">
      <w:pPr>
        <w:pStyle w:val="Heading1"/>
        <w:rPr>
          <w:rFonts w:hint="eastAsia"/>
        </w:rPr>
      </w:pPr>
      <w:bookmarkStart w:id="32" w:name="_Toc224210196"/>
      <w:r>
        <w:t>7. Additional information</w:t>
      </w:r>
      <w:bookmarkEnd w:id="32"/>
      <w:r>
        <w:t xml:space="preserve"> </w:t>
      </w:r>
    </w:p>
    <w:p w14:paraId="52BE957E" w14:textId="77777777" w:rsidR="0013005C" w:rsidRPr="00FC242D" w:rsidRDefault="0013005C" w:rsidP="0013005C">
      <w:pPr>
        <w:pStyle w:val="Heading2"/>
        <w:rPr>
          <w:rFonts w:ascii="Segoe UI" w:eastAsia="Times New Roman" w:hAnsi="Segoe UI"/>
          <w:szCs w:val="34"/>
        </w:rPr>
      </w:pPr>
      <w:bookmarkStart w:id="33" w:name="_Toc224210197"/>
      <w:r w:rsidRPr="7F37C036">
        <w:rPr>
          <w:rStyle w:val="normaltextrun"/>
          <w:rFonts w:ascii="VIC" w:hAnsi="VIC" w:cs="Segoe UI"/>
        </w:rPr>
        <w:t>7.1. Tax advice</w:t>
      </w:r>
      <w:bookmarkEnd w:id="33"/>
      <w:r w:rsidRPr="7F37C036">
        <w:rPr>
          <w:rStyle w:val="eop"/>
          <w:rFonts w:ascii="Cambria" w:hAnsi="Cambria" w:cs="Cambria"/>
        </w:rPr>
        <w:t> </w:t>
      </w:r>
    </w:p>
    <w:p w14:paraId="7479DD0F" w14:textId="77777777" w:rsidR="0013005C" w:rsidRPr="00BD19B3" w:rsidRDefault="0013005C" w:rsidP="0013005C">
      <w:pPr>
        <w:rPr>
          <w:rFonts w:ascii="VIC" w:hAnsi="VIC" w:cs="Segoe UI"/>
          <w:color w:val="auto"/>
          <w:szCs w:val="22"/>
        </w:rPr>
      </w:pPr>
      <w:r w:rsidRPr="00BD19B3">
        <w:rPr>
          <w:rStyle w:val="normaltextrun"/>
          <w:rFonts w:ascii="VIC" w:hAnsi="VIC" w:cs="Segoe UI"/>
          <w:color w:val="auto"/>
          <w:szCs w:val="22"/>
        </w:rPr>
        <w:t xml:space="preserve">We strongly recommend you get professional advice when you are considering applying for a grant. Find out about any impact that the grant may have on your tax liability, or any other benefits paid under an Australian Government scheme. </w:t>
      </w:r>
    </w:p>
    <w:p w14:paraId="022283EF" w14:textId="77777777" w:rsidR="0013005C" w:rsidRPr="00BD19B3" w:rsidRDefault="0013005C" w:rsidP="0013005C">
      <w:pPr>
        <w:rPr>
          <w:rFonts w:ascii="Segoe UI" w:hAnsi="Segoe UI"/>
          <w:color w:val="auto"/>
          <w:sz w:val="18"/>
          <w:szCs w:val="18"/>
        </w:rPr>
      </w:pPr>
      <w:r w:rsidRPr="00BD19B3">
        <w:rPr>
          <w:rStyle w:val="normaltextrun"/>
          <w:rFonts w:ascii="VIC" w:hAnsi="VIC" w:cs="Segoe UI"/>
          <w:color w:val="auto"/>
          <w:szCs w:val="22"/>
        </w:rPr>
        <w:t xml:space="preserve">You may also seek advice from the Australian Tax Office on 1800 806 218 or visit </w:t>
      </w:r>
      <w:hyperlink r:id="rId20" w:tgtFrame="_blank" w:history="1">
        <w:r w:rsidRPr="00BD19B3">
          <w:rPr>
            <w:rStyle w:val="normaltextrun"/>
            <w:rFonts w:ascii="VIC" w:hAnsi="VIC" w:cs="Segoe UI"/>
            <w:color w:val="auto"/>
            <w:szCs w:val="22"/>
            <w:u w:val="single"/>
          </w:rPr>
          <w:t>www.ato.gov.au</w:t>
        </w:r>
      </w:hyperlink>
      <w:r w:rsidRPr="00BD19B3">
        <w:rPr>
          <w:rStyle w:val="normaltextrun"/>
          <w:rFonts w:ascii="VIC" w:hAnsi="VIC" w:cs="Segoe UI"/>
          <w:color w:val="auto"/>
          <w:szCs w:val="22"/>
        </w:rPr>
        <w:t>.</w:t>
      </w:r>
      <w:r w:rsidRPr="00BD19B3">
        <w:rPr>
          <w:rStyle w:val="eop"/>
          <w:rFonts w:ascii="Cambria" w:hAnsi="Cambria" w:cs="Cambria"/>
          <w:color w:val="auto"/>
          <w:szCs w:val="22"/>
        </w:rPr>
        <w:t> </w:t>
      </w:r>
    </w:p>
    <w:p w14:paraId="012C287E" w14:textId="77777777" w:rsidR="0013005C" w:rsidRPr="00DA35CE" w:rsidRDefault="0013005C" w:rsidP="0013005C">
      <w:pPr>
        <w:pStyle w:val="Heading2"/>
        <w:rPr>
          <w:rFonts w:hint="eastAsia"/>
        </w:rPr>
      </w:pPr>
      <w:bookmarkStart w:id="34" w:name="_Toc224210198"/>
      <w:r w:rsidRPr="00DA35CE">
        <w:t>7.2. Complaints</w:t>
      </w:r>
      <w:bookmarkEnd w:id="34"/>
    </w:p>
    <w:p w14:paraId="161A13E3" w14:textId="77777777" w:rsidR="0013005C" w:rsidRPr="00477C1F" w:rsidRDefault="0013005C" w:rsidP="0013005C">
      <w:pPr>
        <w:rPr>
          <w:rFonts w:ascii="Segoe UI" w:hAnsi="Segoe UI"/>
          <w:color w:val="000000"/>
          <w:sz w:val="18"/>
          <w:szCs w:val="18"/>
        </w:rPr>
      </w:pPr>
      <w:r w:rsidRPr="62AF4384">
        <w:rPr>
          <w:rStyle w:val="normaltextrun"/>
          <w:rFonts w:ascii="VIC" w:hAnsi="VIC" w:cs="Segoe UI"/>
        </w:rPr>
        <w:t xml:space="preserve">If you believe that your application or claim has been incorrectly assessed or paid, you can lodge a complaint. </w:t>
      </w:r>
      <w:r w:rsidRPr="00A40C59">
        <w:rPr>
          <w:rStyle w:val="normaltextrun"/>
          <w:rFonts w:ascii="VIC" w:hAnsi="VIC" w:cs="Segoe UI"/>
          <w:color w:val="auto"/>
        </w:rPr>
        <w:t xml:space="preserve">Complaints will be assessed on their merits against the eligibility criteria, as described in these guidelines. The </w:t>
      </w:r>
      <w:r w:rsidRPr="62AF4384">
        <w:rPr>
          <w:rStyle w:val="normaltextrun"/>
          <w:rFonts w:ascii="VIC" w:hAnsi="VIC" w:cs="Segoe UI"/>
        </w:rPr>
        <w:t xml:space="preserve">complaint must be received within 60 days from the date </w:t>
      </w:r>
      <w:r>
        <w:rPr>
          <w:rStyle w:val="normaltextrun"/>
          <w:rFonts w:ascii="VIC" w:hAnsi="VIC" w:cs="Segoe UI"/>
        </w:rPr>
        <w:t>the DTP</w:t>
      </w:r>
      <w:r w:rsidRPr="62AF4384">
        <w:rPr>
          <w:rStyle w:val="normaltextrun"/>
          <w:rFonts w:ascii="VIC" w:hAnsi="VIC" w:cs="Segoe UI"/>
        </w:rPr>
        <w:t xml:space="preserve"> notifies you of the outcome of your application or claim. If a complaint is not received withing 60 days, the decision will be final. Contact </w:t>
      </w:r>
      <w:r>
        <w:rPr>
          <w:rStyle w:val="normaltextrun"/>
          <w:rFonts w:ascii="VIC" w:hAnsi="VIC" w:cs="Segoe UI"/>
        </w:rPr>
        <w:t>the DTP</w:t>
      </w:r>
      <w:r w:rsidRPr="62AF4384">
        <w:rPr>
          <w:rStyle w:val="normaltextrun"/>
          <w:rFonts w:ascii="VIC" w:hAnsi="VIC" w:cs="Segoe UI"/>
        </w:rPr>
        <w:t xml:space="preserve"> </w:t>
      </w:r>
      <w:r w:rsidRPr="00FC242D">
        <w:rPr>
          <w:rStyle w:val="normaltextrun"/>
          <w:rFonts w:ascii="VIC" w:hAnsi="VIC" w:cs="Segoe UI"/>
          <w:color w:val="auto"/>
        </w:rPr>
        <w:t xml:space="preserve">at </w:t>
      </w:r>
      <w:hyperlink r:id="rId21" w:history="1">
        <w:r>
          <w:rPr>
            <w:rStyle w:val="Hyperlink"/>
            <w:rFonts w:ascii="VIC" w:hAnsi="VIC" w:cs="Segoe UI"/>
          </w:rPr>
          <w:t>cleanair@transport.vic.gov.au</w:t>
        </w:r>
      </w:hyperlink>
      <w:r>
        <w:rPr>
          <w:rStyle w:val="contentcontrolboundarysink"/>
          <w:rFonts w:ascii="Calibri" w:hAnsi="Calibri" w:cs="Calibri"/>
          <w:color w:val="auto"/>
        </w:rPr>
        <w:t>.</w:t>
      </w:r>
    </w:p>
    <w:p w14:paraId="0179B917" w14:textId="77777777" w:rsidR="0013005C" w:rsidRPr="00DA35CE" w:rsidRDefault="0013005C" w:rsidP="0013005C">
      <w:pPr>
        <w:pStyle w:val="Heading2"/>
        <w:rPr>
          <w:rFonts w:hint="eastAsia"/>
        </w:rPr>
      </w:pPr>
      <w:bookmarkStart w:id="35" w:name="_Toc224210199"/>
      <w:r w:rsidRPr="00DA35CE">
        <w:t>7.3. Information only</w:t>
      </w:r>
      <w:bookmarkEnd w:id="35"/>
    </w:p>
    <w:p w14:paraId="35BE4E9A" w14:textId="77777777" w:rsidR="0013005C" w:rsidRDefault="0013005C" w:rsidP="0013005C">
      <w:r>
        <w:t>Any discussions you may have with the program’s representatives are for information only, and do not constitute advice.</w:t>
      </w:r>
      <w:r>
        <w:rPr>
          <w:rFonts w:ascii="Cambria" w:hAnsi="Cambria" w:cs="Cambria"/>
        </w:rPr>
        <w:t xml:space="preserve"> </w:t>
      </w:r>
    </w:p>
    <w:p w14:paraId="60DA2C2A" w14:textId="77777777" w:rsidR="0013005C" w:rsidRDefault="0013005C" w:rsidP="0013005C">
      <w:r>
        <w:t>Applicants should seek independent advice before making an application or entering into a grant agreement.</w:t>
      </w:r>
    </w:p>
    <w:p w14:paraId="2CDD23F2" w14:textId="77777777" w:rsidR="0013005C" w:rsidRPr="00DA35CE" w:rsidRDefault="0013005C" w:rsidP="0013005C">
      <w:pPr>
        <w:pStyle w:val="Heading2"/>
        <w:rPr>
          <w:rFonts w:hint="eastAsia"/>
        </w:rPr>
      </w:pPr>
      <w:bookmarkStart w:id="36" w:name="_Toc224210200"/>
      <w:r w:rsidRPr="00DA35CE">
        <w:t>7.4. Contact information</w:t>
      </w:r>
      <w:bookmarkEnd w:id="36"/>
      <w:r w:rsidRPr="00DA35CE">
        <w:rPr>
          <w:rFonts w:ascii="Cambria" w:hAnsi="Cambria" w:cs="Cambria"/>
        </w:rPr>
        <w:t> </w:t>
      </w:r>
    </w:p>
    <w:p w14:paraId="3AB8C8D7" w14:textId="77777777" w:rsidR="0013005C" w:rsidRDefault="0013005C" w:rsidP="0013005C">
      <w:pPr>
        <w:rPr>
          <w:rFonts w:ascii="Cambria" w:hAnsi="Cambria" w:cs="Cambria"/>
        </w:rPr>
      </w:pPr>
      <w:r w:rsidRPr="00562D83">
        <w:t xml:space="preserve">For more information and support, please contact us at </w:t>
      </w:r>
      <w:hyperlink r:id="rId22" w:history="1">
        <w:r w:rsidRPr="009A3214">
          <w:rPr>
            <w:rStyle w:val="Hyperlink"/>
          </w:rPr>
          <w:t>cleanair@transport.vic.gov.au</w:t>
        </w:r>
      </w:hyperlink>
      <w:r w:rsidRPr="00562D83" w:rsidDel="00AF2A82">
        <w:rPr>
          <w:rFonts w:ascii="Cambria" w:hAnsi="Cambria" w:cs="Cambria"/>
        </w:rPr>
        <w:t xml:space="preserve"> </w:t>
      </w:r>
    </w:p>
    <w:p w14:paraId="5DFDB659" w14:textId="77777777" w:rsidR="0013005C" w:rsidRPr="00562D83" w:rsidRDefault="0013005C" w:rsidP="0013005C">
      <w:r w:rsidRPr="00FC242D">
        <w:t xml:space="preserve">For </w:t>
      </w:r>
      <w:r>
        <w:t xml:space="preserve">technical </w:t>
      </w:r>
      <w:r w:rsidRPr="00FC242D">
        <w:t xml:space="preserve">assistance in </w:t>
      </w:r>
      <w:proofErr w:type="gramStart"/>
      <w:r>
        <w:t>submitting an application</w:t>
      </w:r>
      <w:proofErr w:type="gramEnd"/>
      <w:r>
        <w:t xml:space="preserve"> via the Grants Portal, please contact us at </w:t>
      </w:r>
      <w:hyperlink r:id="rId23" w:history="1">
        <w:r w:rsidRPr="000A45F0">
          <w:rPr>
            <w:rStyle w:val="Hyperlink"/>
          </w:rPr>
          <w:t>vic.freight@grants.vic.gov.au</w:t>
        </w:r>
      </w:hyperlink>
    </w:p>
    <w:p w14:paraId="694950CB" w14:textId="77777777" w:rsidR="0013005C" w:rsidRPr="00620D54" w:rsidRDefault="0013005C" w:rsidP="0013005C">
      <w:pPr>
        <w:rPr>
          <w:rFonts w:ascii="Cambria" w:hAnsi="Cambria" w:cs="Cambria"/>
        </w:rPr>
      </w:pPr>
    </w:p>
    <w:p w14:paraId="3CAD5B21" w14:textId="77777777" w:rsidR="0013005C" w:rsidRDefault="0013005C" w:rsidP="0013005C">
      <w:pPr>
        <w:pStyle w:val="Heading1"/>
        <w:rPr>
          <w:rFonts w:hint="eastAsia"/>
        </w:rPr>
      </w:pPr>
      <w:bookmarkStart w:id="37" w:name="_Toc224210201"/>
      <w:r>
        <w:t>8. Appendices</w:t>
      </w:r>
      <w:bookmarkEnd w:id="37"/>
    </w:p>
    <w:p w14:paraId="618DE398" w14:textId="77777777" w:rsidR="0013005C" w:rsidRDefault="0013005C" w:rsidP="0013005C">
      <w:pPr>
        <w:pStyle w:val="Heading2"/>
        <w:rPr>
          <w:rFonts w:hint="eastAsia"/>
        </w:rPr>
      </w:pPr>
      <w:bookmarkStart w:id="38" w:name="_Toc224210202"/>
      <w:r>
        <w:t>8.1. Acronyms and key terms</w:t>
      </w:r>
      <w:bookmarkEnd w:id="38"/>
      <w:r>
        <w:t xml:space="preserve"> </w:t>
      </w:r>
    </w:p>
    <w:p w14:paraId="1B61198F" w14:textId="77777777" w:rsidR="0013005C" w:rsidRDefault="0013005C" w:rsidP="0013005C">
      <w:pPr>
        <w:pStyle w:val="Heading3"/>
        <w:rPr>
          <w:rFonts w:hint="eastAsia"/>
        </w:rPr>
      </w:pPr>
      <w:bookmarkStart w:id="39" w:name="_Toc224210203"/>
      <w:r>
        <w:t>8.1.1 Acronyms</w:t>
      </w:r>
      <w:bookmarkEnd w:id="39"/>
      <w:r>
        <w:t xml:space="preserve">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Pr>
      <w:tblGrid>
        <w:gridCol w:w="4290"/>
        <w:gridCol w:w="6200"/>
      </w:tblGrid>
      <w:tr w:rsidR="0013005C" w14:paraId="0431B007" w14:textId="77777777" w:rsidTr="002C15AE">
        <w:trPr>
          <w:cnfStyle w:val="100000000000" w:firstRow="1" w:lastRow="0" w:firstColumn="0" w:lastColumn="0" w:oddVBand="0" w:evenVBand="0" w:oddHBand="0" w:evenHBand="0" w:firstRowFirstColumn="0" w:firstRowLastColumn="0" w:lastRowFirstColumn="0" w:lastRowLastColumn="0"/>
          <w:trHeight w:val="300"/>
        </w:trPr>
        <w:tc>
          <w:tcPr>
            <w:tcW w:w="4290" w:type="dxa"/>
            <w:tcBorders>
              <w:top w:val="nil"/>
              <w:left w:val="nil"/>
              <w:bottom w:val="nil"/>
              <w:right w:val="nil"/>
            </w:tcBorders>
            <w:shd w:val="clear" w:color="auto" w:fill="F2F2F2" w:themeFill="background1" w:themeFillShade="F2"/>
            <w:tcMar>
              <w:top w:w="45" w:type="dxa"/>
              <w:bottom w:w="30" w:type="dxa"/>
              <w:right w:w="45" w:type="dxa"/>
            </w:tcMar>
          </w:tcPr>
          <w:p w14:paraId="771E4688" w14:textId="77777777" w:rsidR="0013005C" w:rsidRDefault="0013005C">
            <w:pPr>
              <w:pStyle w:val="TableofFigures"/>
              <w:rPr>
                <w:rFonts w:ascii="VIC" w:eastAsia="VIC" w:hAnsi="VIC" w:cs="VIC"/>
                <w:b w:val="0"/>
                <w:bCs/>
              </w:rPr>
            </w:pPr>
            <w:r>
              <w:rPr>
                <w:rFonts w:ascii="VIC" w:eastAsia="VIC" w:hAnsi="VIC" w:cs="VIC"/>
                <w:bCs/>
              </w:rPr>
              <w:t>Acronym</w:t>
            </w:r>
          </w:p>
        </w:tc>
        <w:tc>
          <w:tcPr>
            <w:tcW w:w="6200" w:type="dxa"/>
            <w:tcBorders>
              <w:top w:val="nil"/>
              <w:left w:val="nil"/>
              <w:bottom w:val="nil"/>
              <w:right w:val="nil"/>
            </w:tcBorders>
            <w:shd w:val="clear" w:color="auto" w:fill="F2F2F2" w:themeFill="background1" w:themeFillShade="F2"/>
            <w:tcMar>
              <w:top w:w="45" w:type="dxa"/>
              <w:bottom w:w="30" w:type="dxa"/>
              <w:right w:w="45" w:type="dxa"/>
            </w:tcMar>
          </w:tcPr>
          <w:p w14:paraId="5F84C976" w14:textId="77777777" w:rsidR="0013005C" w:rsidRDefault="0013005C">
            <w:pPr>
              <w:pStyle w:val="TableofFigures"/>
              <w:rPr>
                <w:rFonts w:ascii="VIC" w:eastAsia="VIC" w:hAnsi="VIC" w:cs="VIC"/>
                <w:b w:val="0"/>
                <w:bCs/>
              </w:rPr>
            </w:pPr>
            <w:r w:rsidRPr="48E516E5">
              <w:rPr>
                <w:rFonts w:ascii="VIC" w:eastAsia="VIC" w:hAnsi="VIC" w:cs="VIC"/>
                <w:bCs/>
              </w:rPr>
              <w:t>Definition</w:t>
            </w:r>
            <w:r>
              <w:rPr>
                <w:rFonts w:ascii="VIC" w:eastAsia="VIC" w:hAnsi="VIC" w:cs="VIC"/>
                <w:bCs/>
              </w:rPr>
              <w:t xml:space="preserve"> </w:t>
            </w:r>
          </w:p>
        </w:tc>
      </w:tr>
      <w:tr w:rsidR="0013005C" w14:paraId="5090E501" w14:textId="77777777" w:rsidTr="002C15AE">
        <w:trPr>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013AAF33" w14:textId="77777777" w:rsidR="0013005C" w:rsidRDefault="0013005C">
            <w:pPr>
              <w:rPr>
                <w:rFonts w:ascii="VIC" w:eastAsia="VIC" w:hAnsi="VIC" w:cs="VIC"/>
                <w:szCs w:val="22"/>
              </w:rPr>
            </w:pPr>
            <w:r>
              <w:rPr>
                <w:rFonts w:ascii="VIC" w:eastAsia="VIC" w:hAnsi="VIC" w:cs="VIC"/>
                <w:szCs w:val="22"/>
              </w:rPr>
              <w:t>ABN</w:t>
            </w:r>
          </w:p>
        </w:tc>
        <w:tc>
          <w:tcPr>
            <w:tcW w:w="6200" w:type="dxa"/>
            <w:tcBorders>
              <w:top w:val="single" w:sz="6" w:space="0" w:color="BCC0BC"/>
              <w:left w:val="nil"/>
              <w:bottom w:val="single" w:sz="6" w:space="0" w:color="BCC0BC"/>
              <w:right w:val="nil"/>
            </w:tcBorders>
            <w:tcMar>
              <w:top w:w="45" w:type="dxa"/>
              <w:bottom w:w="30" w:type="dxa"/>
              <w:right w:w="45" w:type="dxa"/>
            </w:tcMar>
          </w:tcPr>
          <w:p w14:paraId="435FE2E9" w14:textId="77777777" w:rsidR="0013005C" w:rsidRDefault="0013005C">
            <w:pPr>
              <w:ind w:left="720" w:hanging="720"/>
              <w:rPr>
                <w:rFonts w:ascii="VIC" w:eastAsia="VIC" w:hAnsi="VIC" w:cs="VIC"/>
                <w:szCs w:val="22"/>
              </w:rPr>
            </w:pPr>
            <w:r>
              <w:rPr>
                <w:rFonts w:ascii="VIC" w:eastAsia="VIC" w:hAnsi="VIC" w:cs="VIC"/>
                <w:szCs w:val="22"/>
              </w:rPr>
              <w:t>Australian Business Number</w:t>
            </w:r>
          </w:p>
        </w:tc>
      </w:tr>
      <w:tr w:rsidR="0013005C" w14:paraId="4E0AFEEF" w14:textId="77777777" w:rsidTr="002C15AE">
        <w:trPr>
          <w:cnfStyle w:val="000000010000" w:firstRow="0" w:lastRow="0" w:firstColumn="0" w:lastColumn="0" w:oddVBand="0" w:evenVBand="0" w:oddHBand="0" w:evenHBand="1" w:firstRowFirstColumn="0" w:firstRowLastColumn="0" w:lastRowFirstColumn="0" w:lastRowLastColumn="0"/>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61AE2CEE" w14:textId="77777777" w:rsidR="0013005C" w:rsidRDefault="0013005C">
            <w:pPr>
              <w:rPr>
                <w:rFonts w:ascii="VIC" w:eastAsia="VIC" w:hAnsi="VIC" w:cs="VIC"/>
                <w:szCs w:val="22"/>
              </w:rPr>
            </w:pPr>
            <w:r>
              <w:rPr>
                <w:rFonts w:ascii="VIC" w:eastAsia="VIC" w:hAnsi="VIC" w:cs="VIC"/>
                <w:szCs w:val="22"/>
              </w:rPr>
              <w:t>ACN</w:t>
            </w:r>
          </w:p>
        </w:tc>
        <w:tc>
          <w:tcPr>
            <w:tcW w:w="6200" w:type="dxa"/>
            <w:tcBorders>
              <w:top w:val="single" w:sz="6" w:space="0" w:color="BCC0BC"/>
              <w:left w:val="nil"/>
              <w:bottom w:val="single" w:sz="6" w:space="0" w:color="BCC0BC"/>
              <w:right w:val="nil"/>
            </w:tcBorders>
            <w:tcMar>
              <w:top w:w="45" w:type="dxa"/>
              <w:bottom w:w="30" w:type="dxa"/>
              <w:right w:w="45" w:type="dxa"/>
            </w:tcMar>
          </w:tcPr>
          <w:p w14:paraId="71FE90EE" w14:textId="77777777" w:rsidR="0013005C" w:rsidRDefault="0013005C">
            <w:pPr>
              <w:ind w:left="720" w:hanging="720"/>
              <w:rPr>
                <w:rFonts w:ascii="VIC" w:eastAsia="VIC" w:hAnsi="VIC" w:cs="VIC"/>
                <w:szCs w:val="22"/>
              </w:rPr>
            </w:pPr>
            <w:r w:rsidRPr="00F165B9">
              <w:t>A</w:t>
            </w:r>
            <w:r>
              <w:t xml:space="preserve">ustralian </w:t>
            </w:r>
            <w:r w:rsidRPr="00F165B9">
              <w:t>C</w:t>
            </w:r>
            <w:r>
              <w:t xml:space="preserve">ompany </w:t>
            </w:r>
            <w:r w:rsidRPr="00F165B9">
              <w:t>N</w:t>
            </w:r>
            <w:r>
              <w:t>umber</w:t>
            </w:r>
          </w:p>
        </w:tc>
      </w:tr>
      <w:tr w:rsidR="0013005C" w14:paraId="3E54CC7B" w14:textId="77777777" w:rsidTr="002C15AE">
        <w:trPr>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16E2F610" w14:textId="77777777" w:rsidR="0013005C" w:rsidRDefault="0013005C">
            <w:pPr>
              <w:rPr>
                <w:rFonts w:ascii="VIC" w:eastAsia="VIC" w:hAnsi="VIC" w:cs="VIC"/>
                <w:szCs w:val="22"/>
              </w:rPr>
            </w:pPr>
            <w:r>
              <w:rPr>
                <w:rFonts w:ascii="VIC" w:eastAsia="VIC" w:hAnsi="VIC" w:cs="VIC"/>
                <w:szCs w:val="22"/>
              </w:rPr>
              <w:t>ADR</w:t>
            </w:r>
          </w:p>
        </w:tc>
        <w:tc>
          <w:tcPr>
            <w:tcW w:w="6200" w:type="dxa"/>
            <w:tcBorders>
              <w:top w:val="single" w:sz="6" w:space="0" w:color="BCC0BC"/>
              <w:left w:val="nil"/>
              <w:bottom w:val="single" w:sz="6" w:space="0" w:color="BCC0BC"/>
              <w:right w:val="nil"/>
            </w:tcBorders>
            <w:tcMar>
              <w:top w:w="45" w:type="dxa"/>
              <w:bottom w:w="30" w:type="dxa"/>
              <w:right w:w="45" w:type="dxa"/>
            </w:tcMar>
          </w:tcPr>
          <w:p w14:paraId="1C06721F" w14:textId="77777777" w:rsidR="0013005C" w:rsidRPr="00F165B9" w:rsidRDefault="0013005C">
            <w:pPr>
              <w:ind w:left="720" w:hanging="720"/>
            </w:pPr>
            <w:r w:rsidRPr="00040ECC">
              <w:t>Australian Design Rules</w:t>
            </w:r>
          </w:p>
        </w:tc>
      </w:tr>
      <w:tr w:rsidR="0013005C" w14:paraId="50806BA7" w14:textId="77777777" w:rsidTr="002C15AE">
        <w:trPr>
          <w:cnfStyle w:val="000000010000" w:firstRow="0" w:lastRow="0" w:firstColumn="0" w:lastColumn="0" w:oddVBand="0" w:evenVBand="0" w:oddHBand="0" w:evenHBand="1" w:firstRowFirstColumn="0" w:firstRowLastColumn="0" w:lastRowFirstColumn="0" w:lastRowLastColumn="0"/>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56354D85" w14:textId="77777777" w:rsidR="0013005C" w:rsidRDefault="0013005C">
            <w:pPr>
              <w:rPr>
                <w:rFonts w:ascii="VIC" w:eastAsia="VIC" w:hAnsi="VIC" w:cs="VIC"/>
                <w:szCs w:val="22"/>
              </w:rPr>
            </w:pPr>
            <w:r>
              <w:rPr>
                <w:rFonts w:ascii="VIC" w:eastAsia="VIC" w:hAnsi="VIC" w:cs="VIC"/>
                <w:szCs w:val="22"/>
              </w:rPr>
              <w:lastRenderedPageBreak/>
              <w:t>DGS</w:t>
            </w:r>
          </w:p>
        </w:tc>
        <w:tc>
          <w:tcPr>
            <w:tcW w:w="6200" w:type="dxa"/>
            <w:tcBorders>
              <w:top w:val="single" w:sz="6" w:space="0" w:color="BCC0BC"/>
              <w:left w:val="nil"/>
              <w:bottom w:val="single" w:sz="6" w:space="0" w:color="BCC0BC"/>
              <w:right w:val="nil"/>
            </w:tcBorders>
            <w:tcMar>
              <w:top w:w="45" w:type="dxa"/>
              <w:bottom w:w="30" w:type="dxa"/>
              <w:right w:w="45" w:type="dxa"/>
            </w:tcMar>
          </w:tcPr>
          <w:p w14:paraId="55EBC20E" w14:textId="77777777" w:rsidR="0013005C" w:rsidRDefault="0013005C">
            <w:pPr>
              <w:rPr>
                <w:rFonts w:ascii="VIC" w:eastAsia="VIC" w:hAnsi="VIC" w:cs="VIC"/>
                <w:szCs w:val="22"/>
              </w:rPr>
            </w:pPr>
            <w:r>
              <w:rPr>
                <w:rFonts w:ascii="VIC" w:eastAsia="VIC" w:hAnsi="VIC" w:cs="VIC"/>
                <w:szCs w:val="22"/>
              </w:rPr>
              <w:t>Department of Government Services</w:t>
            </w:r>
          </w:p>
        </w:tc>
      </w:tr>
      <w:tr w:rsidR="0013005C" w14:paraId="690E30C8" w14:textId="77777777" w:rsidTr="002C15AE">
        <w:trPr>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69AEB3F7" w14:textId="77777777" w:rsidR="0013005C" w:rsidRDefault="0013005C">
            <w:pPr>
              <w:rPr>
                <w:rFonts w:ascii="VIC" w:eastAsia="VIC" w:hAnsi="VIC" w:cs="VIC"/>
                <w:szCs w:val="22"/>
              </w:rPr>
            </w:pPr>
            <w:r>
              <w:rPr>
                <w:rFonts w:ascii="VIC" w:eastAsia="VIC" w:hAnsi="VIC" w:cs="VIC"/>
                <w:szCs w:val="22"/>
              </w:rPr>
              <w:t>DTP</w:t>
            </w:r>
          </w:p>
        </w:tc>
        <w:tc>
          <w:tcPr>
            <w:tcW w:w="6200" w:type="dxa"/>
            <w:tcBorders>
              <w:top w:val="single" w:sz="6" w:space="0" w:color="BCC0BC"/>
              <w:left w:val="nil"/>
              <w:bottom w:val="single" w:sz="6" w:space="0" w:color="BCC0BC"/>
              <w:right w:val="nil"/>
            </w:tcBorders>
            <w:tcMar>
              <w:top w:w="45" w:type="dxa"/>
              <w:bottom w:w="30" w:type="dxa"/>
              <w:right w:w="45" w:type="dxa"/>
            </w:tcMar>
          </w:tcPr>
          <w:p w14:paraId="6E3B03D0" w14:textId="77777777" w:rsidR="0013005C" w:rsidRDefault="0013005C">
            <w:pPr>
              <w:rPr>
                <w:rFonts w:ascii="VIC" w:eastAsia="VIC" w:hAnsi="VIC" w:cs="VIC"/>
                <w:szCs w:val="22"/>
              </w:rPr>
            </w:pPr>
            <w:r>
              <w:rPr>
                <w:rFonts w:ascii="VIC" w:eastAsia="VIC" w:hAnsi="VIC" w:cs="VIC"/>
                <w:szCs w:val="22"/>
              </w:rPr>
              <w:t>Department of Transport and Planning</w:t>
            </w:r>
          </w:p>
        </w:tc>
      </w:tr>
      <w:tr w:rsidR="0013005C" w14:paraId="15E4E2A8" w14:textId="77777777" w:rsidTr="002C15AE">
        <w:trPr>
          <w:cnfStyle w:val="000000010000" w:firstRow="0" w:lastRow="0" w:firstColumn="0" w:lastColumn="0" w:oddVBand="0" w:evenVBand="0" w:oddHBand="0" w:evenHBand="1" w:firstRowFirstColumn="0" w:firstRowLastColumn="0" w:lastRowFirstColumn="0" w:lastRowLastColumn="0"/>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607249FD" w14:textId="77777777" w:rsidR="0013005C" w:rsidRDefault="0013005C">
            <w:pPr>
              <w:rPr>
                <w:rFonts w:ascii="VIC" w:eastAsia="VIC" w:hAnsi="VIC" w:cs="VIC"/>
                <w:szCs w:val="22"/>
              </w:rPr>
            </w:pPr>
            <w:r>
              <w:rPr>
                <w:rFonts w:ascii="VIC" w:eastAsia="VIC" w:hAnsi="VIC" w:cs="VIC"/>
                <w:szCs w:val="22"/>
              </w:rPr>
              <w:t>GST</w:t>
            </w:r>
          </w:p>
        </w:tc>
        <w:tc>
          <w:tcPr>
            <w:tcW w:w="6200" w:type="dxa"/>
            <w:tcBorders>
              <w:top w:val="single" w:sz="6" w:space="0" w:color="BCC0BC"/>
              <w:left w:val="nil"/>
              <w:bottom w:val="single" w:sz="6" w:space="0" w:color="BCC0BC"/>
              <w:right w:val="nil"/>
            </w:tcBorders>
            <w:tcMar>
              <w:top w:w="45" w:type="dxa"/>
              <w:bottom w:w="30" w:type="dxa"/>
              <w:right w:w="45" w:type="dxa"/>
            </w:tcMar>
          </w:tcPr>
          <w:p w14:paraId="1B8D46E1" w14:textId="77777777" w:rsidR="0013005C" w:rsidRPr="002507B0" w:rsidRDefault="0013005C">
            <w:pPr>
              <w:rPr>
                <w:rFonts w:ascii="VIC" w:eastAsia="VIC" w:hAnsi="VIC" w:cs="VIC"/>
                <w:szCs w:val="22"/>
              </w:rPr>
            </w:pPr>
            <w:r>
              <w:rPr>
                <w:rFonts w:ascii="VIC" w:eastAsia="VIC" w:hAnsi="VIC" w:cs="VIC"/>
                <w:szCs w:val="22"/>
              </w:rPr>
              <w:t>Goods and Services Tax</w:t>
            </w:r>
          </w:p>
        </w:tc>
      </w:tr>
      <w:tr w:rsidR="0013005C" w14:paraId="493CEB39" w14:textId="77777777" w:rsidTr="002C15AE">
        <w:trPr>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08D8145C" w14:textId="77777777" w:rsidR="0013005C" w:rsidRDefault="0013005C">
            <w:pPr>
              <w:rPr>
                <w:rFonts w:ascii="VIC" w:eastAsia="VIC" w:hAnsi="VIC" w:cs="VIC"/>
                <w:szCs w:val="22"/>
              </w:rPr>
            </w:pPr>
            <w:r>
              <w:rPr>
                <w:rFonts w:ascii="VIC" w:eastAsia="VIC" w:hAnsi="VIC" w:cs="VIC"/>
                <w:szCs w:val="22"/>
              </w:rPr>
              <w:t>IAN</w:t>
            </w:r>
          </w:p>
        </w:tc>
        <w:tc>
          <w:tcPr>
            <w:tcW w:w="6200" w:type="dxa"/>
            <w:tcBorders>
              <w:top w:val="single" w:sz="6" w:space="0" w:color="BCC0BC"/>
              <w:left w:val="nil"/>
              <w:bottom w:val="single" w:sz="6" w:space="0" w:color="BCC0BC"/>
              <w:right w:val="nil"/>
            </w:tcBorders>
            <w:tcMar>
              <w:top w:w="45" w:type="dxa"/>
              <w:bottom w:w="30" w:type="dxa"/>
              <w:right w:w="45" w:type="dxa"/>
            </w:tcMar>
          </w:tcPr>
          <w:p w14:paraId="6491D247" w14:textId="77777777" w:rsidR="0013005C" w:rsidRDefault="0013005C">
            <w:pPr>
              <w:rPr>
                <w:rFonts w:ascii="VIC" w:eastAsia="VIC" w:hAnsi="VIC" w:cs="VIC"/>
                <w:szCs w:val="22"/>
              </w:rPr>
            </w:pPr>
            <w:r w:rsidRPr="00F165B9">
              <w:t>I</w:t>
            </w:r>
            <w:r>
              <w:t xml:space="preserve">ncorporation </w:t>
            </w:r>
            <w:r w:rsidRPr="00F165B9">
              <w:t>A</w:t>
            </w:r>
            <w:r>
              <w:t xml:space="preserve">ssociation </w:t>
            </w:r>
            <w:r w:rsidRPr="00F165B9">
              <w:t>N</w:t>
            </w:r>
            <w:r>
              <w:t>umber</w:t>
            </w:r>
          </w:p>
        </w:tc>
      </w:tr>
      <w:tr w:rsidR="0013005C" w14:paraId="01728215" w14:textId="77777777" w:rsidTr="002C15AE">
        <w:trPr>
          <w:cnfStyle w:val="000000010000" w:firstRow="0" w:lastRow="0" w:firstColumn="0" w:lastColumn="0" w:oddVBand="0" w:evenVBand="0" w:oddHBand="0" w:evenHBand="1" w:firstRowFirstColumn="0" w:firstRowLastColumn="0" w:lastRowFirstColumn="0" w:lastRowLastColumn="0"/>
          <w:trHeight w:val="300"/>
        </w:trPr>
        <w:tc>
          <w:tcPr>
            <w:tcW w:w="4290" w:type="dxa"/>
            <w:tcBorders>
              <w:top w:val="single" w:sz="6" w:space="0" w:color="BCC0BC"/>
              <w:left w:val="nil"/>
              <w:bottom w:val="single" w:sz="6" w:space="0" w:color="BCC0BC"/>
              <w:right w:val="nil"/>
            </w:tcBorders>
            <w:tcMar>
              <w:top w:w="45" w:type="dxa"/>
              <w:bottom w:w="30" w:type="dxa"/>
              <w:right w:w="45" w:type="dxa"/>
            </w:tcMar>
          </w:tcPr>
          <w:p w14:paraId="4118C618" w14:textId="77777777" w:rsidR="0013005C" w:rsidRDefault="0013005C">
            <w:pPr>
              <w:rPr>
                <w:rFonts w:ascii="VIC" w:eastAsia="VIC" w:hAnsi="VIC" w:cs="VIC"/>
                <w:szCs w:val="22"/>
              </w:rPr>
            </w:pPr>
            <w:r>
              <w:rPr>
                <w:rFonts w:ascii="VIC" w:eastAsia="VIC" w:hAnsi="VIC" w:cs="VIC"/>
                <w:szCs w:val="22"/>
              </w:rPr>
              <w:t>LZEHVs</w:t>
            </w:r>
          </w:p>
        </w:tc>
        <w:tc>
          <w:tcPr>
            <w:tcW w:w="6200" w:type="dxa"/>
            <w:tcBorders>
              <w:top w:val="single" w:sz="6" w:space="0" w:color="BCC0BC"/>
              <w:left w:val="nil"/>
              <w:bottom w:val="single" w:sz="6" w:space="0" w:color="BCC0BC"/>
              <w:right w:val="nil"/>
            </w:tcBorders>
            <w:tcMar>
              <w:top w:w="45" w:type="dxa"/>
              <w:bottom w:w="30" w:type="dxa"/>
              <w:right w:w="45" w:type="dxa"/>
            </w:tcMar>
          </w:tcPr>
          <w:p w14:paraId="6E745F22" w14:textId="77777777" w:rsidR="0013005C" w:rsidRDefault="0013005C">
            <w:pPr>
              <w:rPr>
                <w:rFonts w:ascii="VIC" w:eastAsia="VIC" w:hAnsi="VIC" w:cs="VIC"/>
                <w:szCs w:val="22"/>
              </w:rPr>
            </w:pPr>
            <w:r w:rsidRPr="002507B0">
              <w:rPr>
                <w:rFonts w:ascii="VIC" w:eastAsia="VIC" w:hAnsi="VIC" w:cs="VIC"/>
                <w:szCs w:val="22"/>
              </w:rPr>
              <w:t>Low and Zero Emissions Heavy Vehicles</w:t>
            </w:r>
          </w:p>
        </w:tc>
      </w:tr>
    </w:tbl>
    <w:p w14:paraId="20F5144E" w14:textId="77777777" w:rsidR="0013005C" w:rsidRDefault="0013005C" w:rsidP="0013005C">
      <w:pPr>
        <w:rPr>
          <w:rFonts w:ascii="VIC" w:eastAsia="VIC" w:hAnsi="VIC" w:cs="VIC"/>
          <w:szCs w:val="22"/>
        </w:rPr>
      </w:pPr>
    </w:p>
    <w:p w14:paraId="7518C269" w14:textId="77777777" w:rsidR="0013005C" w:rsidRDefault="0013005C" w:rsidP="0013005C">
      <w:pPr>
        <w:pStyle w:val="Heading3"/>
        <w:rPr>
          <w:rFonts w:hint="eastAsia"/>
        </w:rPr>
      </w:pPr>
      <w:bookmarkStart w:id="40" w:name="_Toc224210204"/>
      <w:r>
        <w:t>8.1.2 Definitions</w:t>
      </w:r>
      <w:bookmarkEnd w:id="40"/>
      <w:r>
        <w:t xml:space="preserve">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20" w:firstRow="1" w:lastRow="0" w:firstColumn="0" w:lastColumn="0" w:noHBand="0" w:noVBand="0"/>
      </w:tblPr>
      <w:tblGrid>
        <w:gridCol w:w="2835"/>
        <w:gridCol w:w="7655"/>
      </w:tblGrid>
      <w:tr w:rsidR="0013005C" w14:paraId="254308AB" w14:textId="77777777" w:rsidTr="003851C4">
        <w:trPr>
          <w:cnfStyle w:val="100000000000" w:firstRow="1" w:lastRow="0" w:firstColumn="0" w:lastColumn="0" w:oddVBand="0" w:evenVBand="0" w:oddHBand="0" w:evenHBand="0" w:firstRowFirstColumn="0" w:firstRowLastColumn="0" w:lastRowFirstColumn="0" w:lastRowLastColumn="0"/>
          <w:trHeight w:val="300"/>
        </w:trPr>
        <w:tc>
          <w:tcPr>
            <w:tcW w:w="2835" w:type="dxa"/>
            <w:tcBorders>
              <w:top w:val="nil"/>
              <w:left w:val="nil"/>
              <w:bottom w:val="nil"/>
              <w:right w:val="nil"/>
            </w:tcBorders>
            <w:shd w:val="clear" w:color="auto" w:fill="F2F2F2" w:themeFill="background1" w:themeFillShade="F2"/>
            <w:tcMar>
              <w:top w:w="45" w:type="dxa"/>
              <w:bottom w:w="30" w:type="dxa"/>
              <w:right w:w="45" w:type="dxa"/>
            </w:tcMar>
          </w:tcPr>
          <w:p w14:paraId="51E725D3" w14:textId="77777777" w:rsidR="0013005C" w:rsidRDefault="0013005C">
            <w:pPr>
              <w:pStyle w:val="TableofFigures"/>
              <w:rPr>
                <w:rFonts w:ascii="VIC" w:eastAsia="VIC" w:hAnsi="VIC" w:cs="VIC"/>
                <w:b w:val="0"/>
                <w:bCs/>
              </w:rPr>
            </w:pPr>
            <w:r>
              <w:rPr>
                <w:rFonts w:ascii="VIC" w:eastAsia="VIC" w:hAnsi="VIC" w:cs="VIC"/>
                <w:bCs/>
              </w:rPr>
              <w:t>Definition</w:t>
            </w:r>
          </w:p>
        </w:tc>
        <w:tc>
          <w:tcPr>
            <w:tcW w:w="7655" w:type="dxa"/>
            <w:tcBorders>
              <w:top w:val="nil"/>
              <w:left w:val="nil"/>
              <w:bottom w:val="nil"/>
              <w:right w:val="nil"/>
            </w:tcBorders>
            <w:shd w:val="clear" w:color="auto" w:fill="F2F2F2" w:themeFill="background1" w:themeFillShade="F2"/>
            <w:tcMar>
              <w:top w:w="45" w:type="dxa"/>
              <w:bottom w:w="30" w:type="dxa"/>
              <w:right w:w="45" w:type="dxa"/>
            </w:tcMar>
          </w:tcPr>
          <w:p w14:paraId="2BA2F2A2" w14:textId="77777777" w:rsidR="0013005C" w:rsidRDefault="0013005C">
            <w:pPr>
              <w:pStyle w:val="TableofFigures"/>
              <w:rPr>
                <w:rFonts w:ascii="VIC" w:eastAsia="VIC" w:hAnsi="VIC" w:cs="VIC"/>
                <w:b w:val="0"/>
                <w:bCs/>
              </w:rPr>
            </w:pPr>
            <w:r w:rsidRPr="48E516E5">
              <w:rPr>
                <w:rFonts w:ascii="VIC" w:eastAsia="VIC" w:hAnsi="VIC" w:cs="VIC"/>
                <w:bCs/>
              </w:rPr>
              <w:t>Definition</w:t>
            </w:r>
            <w:r>
              <w:rPr>
                <w:rFonts w:ascii="VIC" w:eastAsia="VIC" w:hAnsi="VIC" w:cs="VIC"/>
                <w:bCs/>
              </w:rPr>
              <w:t xml:space="preserve"> </w:t>
            </w:r>
          </w:p>
        </w:tc>
      </w:tr>
      <w:tr w:rsidR="0013005C" w14:paraId="33AD4395" w14:textId="77777777" w:rsidTr="003851C4">
        <w:trPr>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17B05D78" w14:textId="77777777" w:rsidR="0013005C" w:rsidRDefault="0013005C">
            <w:pPr>
              <w:rPr>
                <w:rFonts w:ascii="VIC" w:eastAsia="VIC" w:hAnsi="VIC" w:cs="VIC"/>
                <w:szCs w:val="22"/>
              </w:rPr>
            </w:pPr>
            <w:r>
              <w:rPr>
                <w:rFonts w:ascii="VIC" w:eastAsia="VIC" w:hAnsi="VIC" w:cs="VIC"/>
                <w:szCs w:val="22"/>
              </w:rPr>
              <w:t>Behind-the-meter</w:t>
            </w:r>
          </w:p>
        </w:tc>
        <w:tc>
          <w:tcPr>
            <w:tcW w:w="7655" w:type="dxa"/>
            <w:tcBorders>
              <w:top w:val="single" w:sz="6" w:space="0" w:color="BCC0BC"/>
              <w:left w:val="nil"/>
              <w:bottom w:val="single" w:sz="6" w:space="0" w:color="BCC0BC"/>
              <w:right w:val="nil"/>
            </w:tcBorders>
            <w:tcMar>
              <w:top w:w="45" w:type="dxa"/>
              <w:bottom w:w="30" w:type="dxa"/>
              <w:right w:w="45" w:type="dxa"/>
            </w:tcMar>
          </w:tcPr>
          <w:p w14:paraId="63FE73CC" w14:textId="77777777" w:rsidR="0013005C" w:rsidRPr="00371E68" w:rsidRDefault="0013005C">
            <w:pPr>
              <w:rPr>
                <w:rFonts w:ascii="VIC" w:eastAsia="VIC" w:hAnsi="VIC" w:cs="VIC"/>
                <w:color w:val="FF0000"/>
                <w:szCs w:val="22"/>
              </w:rPr>
            </w:pPr>
            <w:r w:rsidRPr="00BD19B3">
              <w:rPr>
                <w:rFonts w:ascii="VIC" w:eastAsia="VIC" w:hAnsi="VIC" w:cs="VIC"/>
                <w:color w:val="auto"/>
                <w:szCs w:val="22"/>
              </w:rPr>
              <w:t>Energy systems located on the customer’s side of the utility meter.</w:t>
            </w:r>
          </w:p>
        </w:tc>
      </w:tr>
      <w:tr w:rsidR="0013005C" w14:paraId="66D39F5C" w14:textId="77777777" w:rsidTr="003851C4">
        <w:trPr>
          <w:cnfStyle w:val="000000010000" w:firstRow="0" w:lastRow="0" w:firstColumn="0" w:lastColumn="0" w:oddVBand="0" w:evenVBand="0" w:oddHBand="0" w:evenHBand="1" w:firstRowFirstColumn="0" w:firstRowLastColumn="0" w:lastRowFirstColumn="0" w:lastRowLastColumn="0"/>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1906893E" w14:textId="77777777" w:rsidR="0013005C" w:rsidRPr="00A67B04" w:rsidRDefault="0013005C">
            <w:pPr>
              <w:rPr>
                <w:rFonts w:ascii="VIC" w:eastAsia="VIC" w:hAnsi="VIC" w:cs="VIC"/>
                <w:color w:val="auto"/>
                <w:szCs w:val="22"/>
              </w:rPr>
            </w:pPr>
            <w:r w:rsidRPr="00A67B04">
              <w:rPr>
                <w:rFonts w:ascii="VIC" w:eastAsia="VIC" w:hAnsi="VIC" w:cs="VIC"/>
                <w:color w:val="auto"/>
                <w:szCs w:val="22"/>
              </w:rPr>
              <w:t>Gross Vehicle Mass</w:t>
            </w:r>
          </w:p>
        </w:tc>
        <w:tc>
          <w:tcPr>
            <w:tcW w:w="7655" w:type="dxa"/>
            <w:tcBorders>
              <w:top w:val="single" w:sz="6" w:space="0" w:color="BCC0BC"/>
              <w:left w:val="nil"/>
              <w:bottom w:val="single" w:sz="6" w:space="0" w:color="BCC0BC"/>
              <w:right w:val="nil"/>
            </w:tcBorders>
            <w:tcMar>
              <w:top w:w="45" w:type="dxa"/>
              <w:bottom w:w="30" w:type="dxa"/>
              <w:right w:w="45" w:type="dxa"/>
            </w:tcMar>
          </w:tcPr>
          <w:p w14:paraId="2ACBC865" w14:textId="77777777" w:rsidR="0013005C" w:rsidRPr="00A67B04" w:rsidRDefault="0013005C">
            <w:pPr>
              <w:rPr>
                <w:rFonts w:ascii="VIC" w:eastAsia="VIC" w:hAnsi="VIC" w:cs="VIC"/>
                <w:color w:val="auto"/>
                <w:szCs w:val="22"/>
              </w:rPr>
            </w:pPr>
            <w:r w:rsidRPr="00A67B04">
              <w:rPr>
                <w:rFonts w:ascii="VIC" w:eastAsia="VIC" w:hAnsi="VIC" w:cs="VIC"/>
                <w:color w:val="auto"/>
                <w:szCs w:val="22"/>
              </w:rPr>
              <w:t>The maximum legal weight a vehicle can carry when fully loaded. This includes the weight of the vehicle itself, plus everything in or on it—fuel, the driver, passengers, cargo, tools, and fitted accessories.</w:t>
            </w:r>
          </w:p>
        </w:tc>
      </w:tr>
      <w:tr w:rsidR="0013005C" w14:paraId="49601444" w14:textId="77777777" w:rsidTr="003851C4">
        <w:trPr>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5F957000" w14:textId="77777777" w:rsidR="0013005C" w:rsidRDefault="0013005C">
            <w:pPr>
              <w:rPr>
                <w:rFonts w:ascii="VIC" w:eastAsia="VIC" w:hAnsi="VIC" w:cs="VIC"/>
                <w:szCs w:val="22"/>
              </w:rPr>
            </w:pPr>
            <w:r>
              <w:rPr>
                <w:rFonts w:ascii="VIC" w:eastAsia="VIC" w:hAnsi="VIC" w:cs="VIC"/>
                <w:szCs w:val="22"/>
              </w:rPr>
              <w:t>Heavy Vehicle</w:t>
            </w:r>
          </w:p>
        </w:tc>
        <w:tc>
          <w:tcPr>
            <w:tcW w:w="7655" w:type="dxa"/>
            <w:tcBorders>
              <w:top w:val="single" w:sz="6" w:space="0" w:color="BCC0BC"/>
              <w:left w:val="nil"/>
              <w:bottom w:val="single" w:sz="6" w:space="0" w:color="BCC0BC"/>
              <w:right w:val="nil"/>
            </w:tcBorders>
            <w:tcMar>
              <w:top w:w="45" w:type="dxa"/>
              <w:bottom w:w="30" w:type="dxa"/>
              <w:right w:w="45" w:type="dxa"/>
            </w:tcMar>
          </w:tcPr>
          <w:p w14:paraId="02F69934" w14:textId="77777777" w:rsidR="0013005C" w:rsidRDefault="0013005C">
            <w:pPr>
              <w:rPr>
                <w:rFonts w:ascii="VIC" w:eastAsia="VIC" w:hAnsi="VIC" w:cs="VIC"/>
                <w:szCs w:val="22"/>
              </w:rPr>
            </w:pPr>
            <w:r w:rsidRPr="00C9468C">
              <w:rPr>
                <w:rFonts w:ascii="VIC" w:eastAsia="VIC" w:hAnsi="VIC" w:cs="VIC"/>
                <w:szCs w:val="22"/>
              </w:rPr>
              <w:t>A heavy vehicle is defined in the</w:t>
            </w:r>
            <w:r w:rsidRPr="00C9468C">
              <w:rPr>
                <w:rFonts w:ascii="Cambria" w:eastAsia="VIC" w:hAnsi="Cambria" w:cs="Cambria"/>
                <w:szCs w:val="22"/>
              </w:rPr>
              <w:t> </w:t>
            </w:r>
            <w:hyperlink r:id="rId24" w:history="1">
              <w:r w:rsidRPr="00C9468C">
                <w:rPr>
                  <w:rStyle w:val="Hyperlink"/>
                  <w:rFonts w:ascii="VIC" w:eastAsia="VIC" w:hAnsi="VIC" w:cs="VIC"/>
                  <w:szCs w:val="22"/>
                </w:rPr>
                <w:t>Heavy Vehicle National Law (HVNL)</w:t>
              </w:r>
            </w:hyperlink>
            <w:r w:rsidRPr="00C9468C">
              <w:rPr>
                <w:rFonts w:ascii="Cambria" w:eastAsia="VIC" w:hAnsi="Cambria" w:cs="Cambria"/>
                <w:szCs w:val="22"/>
              </w:rPr>
              <w:t> </w:t>
            </w:r>
            <w:r w:rsidRPr="00C9468C">
              <w:rPr>
                <w:rFonts w:ascii="VIC" w:eastAsia="VIC" w:hAnsi="VIC" w:cs="VIC"/>
                <w:szCs w:val="22"/>
              </w:rPr>
              <w:t>as a vehicle that has a gross vehicle mass (GVM) of more than 4.5 tonnes. The GVM of a vehicle is the maximum it can weigh when fully loaded, as specified by the manufacturer.</w:t>
            </w:r>
          </w:p>
        </w:tc>
      </w:tr>
      <w:tr w:rsidR="0013005C" w14:paraId="5DAF472A" w14:textId="77777777" w:rsidTr="003851C4">
        <w:trPr>
          <w:cnfStyle w:val="000000010000" w:firstRow="0" w:lastRow="0" w:firstColumn="0" w:lastColumn="0" w:oddVBand="0" w:evenVBand="0" w:oddHBand="0" w:evenHBand="1" w:firstRowFirstColumn="0" w:firstRowLastColumn="0" w:lastRowFirstColumn="0" w:lastRowLastColumn="0"/>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05F64D46" w14:textId="77777777" w:rsidR="0013005C" w:rsidRDefault="0013005C">
            <w:pPr>
              <w:rPr>
                <w:rFonts w:ascii="VIC" w:eastAsia="VIC" w:hAnsi="VIC" w:cs="VIC"/>
                <w:szCs w:val="22"/>
              </w:rPr>
            </w:pPr>
            <w:r>
              <w:rPr>
                <w:rFonts w:ascii="VIC" w:eastAsia="VIC" w:hAnsi="VIC" w:cs="VIC"/>
                <w:szCs w:val="22"/>
              </w:rPr>
              <w:t>Light Vehicle</w:t>
            </w:r>
          </w:p>
        </w:tc>
        <w:tc>
          <w:tcPr>
            <w:tcW w:w="7655" w:type="dxa"/>
            <w:tcBorders>
              <w:top w:val="single" w:sz="6" w:space="0" w:color="BCC0BC"/>
              <w:left w:val="nil"/>
              <w:bottom w:val="single" w:sz="6" w:space="0" w:color="BCC0BC"/>
              <w:right w:val="nil"/>
            </w:tcBorders>
            <w:tcMar>
              <w:top w:w="45" w:type="dxa"/>
              <w:bottom w:w="30" w:type="dxa"/>
              <w:right w:w="45" w:type="dxa"/>
            </w:tcMar>
          </w:tcPr>
          <w:p w14:paraId="54FF355E" w14:textId="77777777" w:rsidR="0013005C" w:rsidRPr="00C9468C" w:rsidRDefault="0013005C">
            <w:pPr>
              <w:rPr>
                <w:rFonts w:ascii="VIC" w:eastAsia="VIC" w:hAnsi="VIC" w:cs="VIC"/>
                <w:szCs w:val="22"/>
              </w:rPr>
            </w:pPr>
            <w:r>
              <w:rPr>
                <w:rFonts w:ascii="VIC" w:eastAsia="VIC" w:hAnsi="VIC" w:cs="VIC"/>
                <w:szCs w:val="22"/>
              </w:rPr>
              <w:t>A vehicle that is not a heavy vehicle, that has a Gross Vehicle Mass of less than 4.5 tonnes.</w:t>
            </w:r>
          </w:p>
        </w:tc>
      </w:tr>
      <w:tr w:rsidR="0013005C" w14:paraId="192A1D79" w14:textId="77777777" w:rsidTr="003851C4">
        <w:trPr>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284A054E" w14:textId="77777777" w:rsidR="0013005C" w:rsidRDefault="0013005C">
            <w:pPr>
              <w:rPr>
                <w:rFonts w:ascii="VIC" w:eastAsia="VIC" w:hAnsi="VIC" w:cs="VIC"/>
                <w:szCs w:val="22"/>
              </w:rPr>
            </w:pPr>
            <w:r>
              <w:rPr>
                <w:rFonts w:ascii="VIC" w:eastAsia="VIC" w:hAnsi="VIC" w:cs="VIC"/>
                <w:szCs w:val="22"/>
              </w:rPr>
              <w:t>Garage Address</w:t>
            </w:r>
          </w:p>
        </w:tc>
        <w:tc>
          <w:tcPr>
            <w:tcW w:w="7655" w:type="dxa"/>
            <w:tcBorders>
              <w:top w:val="single" w:sz="6" w:space="0" w:color="BCC0BC"/>
              <w:left w:val="nil"/>
              <w:bottom w:val="single" w:sz="6" w:space="0" w:color="BCC0BC"/>
              <w:right w:val="nil"/>
            </w:tcBorders>
            <w:tcMar>
              <w:top w:w="45" w:type="dxa"/>
              <w:bottom w:w="30" w:type="dxa"/>
              <w:right w:w="45" w:type="dxa"/>
            </w:tcMar>
          </w:tcPr>
          <w:p w14:paraId="3ABA3C28" w14:textId="77777777" w:rsidR="0013005C" w:rsidRDefault="0013005C">
            <w:pPr>
              <w:rPr>
                <w:rFonts w:ascii="VIC" w:eastAsia="VIC" w:hAnsi="VIC" w:cs="VIC"/>
                <w:szCs w:val="22"/>
              </w:rPr>
            </w:pPr>
            <w:r w:rsidRPr="003A212F">
              <w:rPr>
                <w:rFonts w:ascii="VIC" w:eastAsia="VIC" w:hAnsi="VIC" w:cs="VIC"/>
                <w:szCs w:val="22"/>
              </w:rPr>
              <w:t xml:space="preserve">1. for a heavy vehicle normally kept at a depot when not in use, the principal depot of the vehicle; or </w:t>
            </w:r>
          </w:p>
          <w:p w14:paraId="15A29490" w14:textId="77777777" w:rsidR="0013005C" w:rsidRDefault="0013005C">
            <w:pPr>
              <w:rPr>
                <w:rFonts w:ascii="VIC" w:eastAsia="VIC" w:hAnsi="VIC" w:cs="VIC"/>
                <w:szCs w:val="22"/>
              </w:rPr>
            </w:pPr>
            <w:r w:rsidRPr="003A212F">
              <w:rPr>
                <w:rFonts w:ascii="VIC" w:eastAsia="VIC" w:hAnsi="VIC" w:cs="VIC"/>
                <w:szCs w:val="22"/>
              </w:rPr>
              <w:t>2. for a heavy vehicle not normally kept at a depot when not in use, the address of the place of business or residence at which the vehicle is normally kept when not in use.</w:t>
            </w:r>
          </w:p>
        </w:tc>
      </w:tr>
      <w:tr w:rsidR="0013005C" w14:paraId="670D3679" w14:textId="77777777" w:rsidTr="003851C4">
        <w:trPr>
          <w:cnfStyle w:val="000000010000" w:firstRow="0" w:lastRow="0" w:firstColumn="0" w:lastColumn="0" w:oddVBand="0" w:evenVBand="0" w:oddHBand="0" w:evenHBand="1" w:firstRowFirstColumn="0" w:firstRowLastColumn="0" w:lastRowFirstColumn="0" w:lastRowLastColumn="0"/>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7FB97788" w14:textId="77777777" w:rsidR="0013005C" w:rsidRDefault="0013005C">
            <w:pPr>
              <w:rPr>
                <w:rFonts w:ascii="VIC" w:eastAsia="VIC" w:hAnsi="VIC" w:cs="VIC"/>
                <w:szCs w:val="22"/>
              </w:rPr>
            </w:pPr>
            <w:r>
              <w:rPr>
                <w:rFonts w:ascii="VIC" w:eastAsia="VIC" w:hAnsi="VIC" w:cs="VIC"/>
                <w:szCs w:val="22"/>
              </w:rPr>
              <w:t>Road freight business</w:t>
            </w:r>
          </w:p>
        </w:tc>
        <w:tc>
          <w:tcPr>
            <w:tcW w:w="7655" w:type="dxa"/>
            <w:tcBorders>
              <w:top w:val="single" w:sz="6" w:space="0" w:color="BCC0BC"/>
              <w:left w:val="nil"/>
              <w:bottom w:val="single" w:sz="6" w:space="0" w:color="BCC0BC"/>
              <w:right w:val="nil"/>
            </w:tcBorders>
            <w:tcMar>
              <w:top w:w="45" w:type="dxa"/>
              <w:bottom w:w="30" w:type="dxa"/>
              <w:right w:w="45" w:type="dxa"/>
            </w:tcMar>
          </w:tcPr>
          <w:p w14:paraId="092B8EAD" w14:textId="77777777" w:rsidR="0013005C" w:rsidRPr="003A212F" w:rsidRDefault="0013005C">
            <w:pPr>
              <w:rPr>
                <w:rFonts w:ascii="VIC" w:eastAsia="VIC" w:hAnsi="VIC" w:cs="VIC"/>
                <w:szCs w:val="22"/>
              </w:rPr>
            </w:pPr>
            <w:r>
              <w:rPr>
                <w:color w:val="auto"/>
              </w:rPr>
              <w:t xml:space="preserve">A </w:t>
            </w:r>
            <w:r w:rsidRPr="00001658">
              <w:rPr>
                <w:color w:val="auto"/>
              </w:rPr>
              <w:t>commercial enterprise whose primary activity is the transportation of goods, materials, livestock, merchandise, or other freight by road using motor vehicles (e.g., trucks, rigid vehicles, articulated vehicles) on public road networks as a service to other businesses or customers</w:t>
            </w:r>
            <w:r>
              <w:rPr>
                <w:color w:val="auto"/>
              </w:rPr>
              <w:t xml:space="preserve">. </w:t>
            </w:r>
          </w:p>
        </w:tc>
      </w:tr>
      <w:tr w:rsidR="0013005C" w14:paraId="5C1AC7B1" w14:textId="77777777" w:rsidTr="003851C4">
        <w:trPr>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00EF9F92" w14:textId="77777777" w:rsidR="0013005C" w:rsidRDefault="0013005C">
            <w:pPr>
              <w:rPr>
                <w:rFonts w:ascii="VIC" w:eastAsia="VIC" w:hAnsi="VIC" w:cs="VIC"/>
                <w:szCs w:val="22"/>
              </w:rPr>
            </w:pPr>
            <w:r>
              <w:rPr>
                <w:rFonts w:ascii="VIC" w:eastAsia="VIC" w:hAnsi="VIC" w:cs="VIC"/>
                <w:szCs w:val="22"/>
              </w:rPr>
              <w:t>Owner</w:t>
            </w:r>
          </w:p>
        </w:tc>
        <w:tc>
          <w:tcPr>
            <w:tcW w:w="7655" w:type="dxa"/>
            <w:tcBorders>
              <w:top w:val="single" w:sz="6" w:space="0" w:color="BCC0BC"/>
              <w:left w:val="nil"/>
              <w:bottom w:val="single" w:sz="6" w:space="0" w:color="BCC0BC"/>
              <w:right w:val="nil"/>
            </w:tcBorders>
            <w:tcMar>
              <w:top w:w="45" w:type="dxa"/>
              <w:bottom w:w="30" w:type="dxa"/>
              <w:right w:w="45" w:type="dxa"/>
            </w:tcMar>
          </w:tcPr>
          <w:p w14:paraId="03C94ED4" w14:textId="77777777" w:rsidR="0013005C" w:rsidRPr="00B61C18" w:rsidRDefault="0013005C" w:rsidP="0013005C">
            <w:pPr>
              <w:pStyle w:val="ListParagraph"/>
              <w:numPr>
                <w:ilvl w:val="0"/>
                <w:numId w:val="51"/>
              </w:numPr>
              <w:snapToGrid w:val="0"/>
              <w:spacing w:before="0" w:after="160" w:line="280" w:lineRule="exact"/>
              <w:rPr>
                <w:rFonts w:eastAsia="VIC" w:cs="VIC"/>
              </w:rPr>
            </w:pPr>
            <w:r w:rsidRPr="00B61C18">
              <w:rPr>
                <w:rFonts w:eastAsia="VIC" w:cs="VIC"/>
              </w:rPr>
              <w:t xml:space="preserve">each person who is an owner, joint owner or part owner of the vehicle; or </w:t>
            </w:r>
          </w:p>
          <w:p w14:paraId="5CE1C3A0" w14:textId="77777777" w:rsidR="0013005C" w:rsidRPr="00B61C18" w:rsidRDefault="0013005C" w:rsidP="0013005C">
            <w:pPr>
              <w:pStyle w:val="ListParagraph"/>
              <w:numPr>
                <w:ilvl w:val="0"/>
                <w:numId w:val="51"/>
              </w:numPr>
              <w:snapToGrid w:val="0"/>
              <w:spacing w:before="0" w:after="160" w:line="280" w:lineRule="exact"/>
              <w:rPr>
                <w:rFonts w:eastAsia="VIC" w:cs="VIC"/>
              </w:rPr>
            </w:pPr>
            <w:r w:rsidRPr="00B61C18">
              <w:rPr>
                <w:rFonts w:eastAsia="VIC" w:cs="VIC"/>
              </w:rPr>
              <w:t>a person who has the use or control of the vehicle under a credit agreement, hiring agreement, hire-purchase agreement or leasing arrangement;</w:t>
            </w:r>
          </w:p>
        </w:tc>
      </w:tr>
      <w:tr w:rsidR="0013005C" w:rsidRPr="00721C63" w14:paraId="5571D1F4" w14:textId="77777777" w:rsidTr="003851C4">
        <w:trPr>
          <w:cnfStyle w:val="000000010000" w:firstRow="0" w:lastRow="0" w:firstColumn="0" w:lastColumn="0" w:oddVBand="0" w:evenVBand="0" w:oddHBand="0" w:evenHBand="1" w:firstRowFirstColumn="0" w:firstRowLastColumn="0" w:lastRowFirstColumn="0" w:lastRowLastColumn="0"/>
          <w:trHeight w:val="300"/>
        </w:trPr>
        <w:tc>
          <w:tcPr>
            <w:tcW w:w="2835" w:type="dxa"/>
            <w:tcBorders>
              <w:top w:val="single" w:sz="6" w:space="0" w:color="BCC0BC"/>
              <w:left w:val="nil"/>
              <w:bottom w:val="single" w:sz="6" w:space="0" w:color="BCC0BC"/>
              <w:right w:val="nil"/>
            </w:tcBorders>
            <w:tcMar>
              <w:top w:w="45" w:type="dxa"/>
              <w:bottom w:w="30" w:type="dxa"/>
              <w:right w:w="45" w:type="dxa"/>
            </w:tcMar>
          </w:tcPr>
          <w:p w14:paraId="0A6BC7D7" w14:textId="77777777" w:rsidR="0013005C" w:rsidRPr="00B61C18" w:rsidRDefault="0013005C">
            <w:pPr>
              <w:rPr>
                <w:rFonts w:eastAsia="VIC" w:cs="VIC"/>
              </w:rPr>
            </w:pPr>
            <w:r w:rsidRPr="00B61C18">
              <w:rPr>
                <w:rFonts w:eastAsia="VIC" w:cs="VIC"/>
              </w:rPr>
              <w:lastRenderedPageBreak/>
              <w:t>Low and Zero Emissions Freight Vehicles</w:t>
            </w:r>
          </w:p>
        </w:tc>
        <w:tc>
          <w:tcPr>
            <w:tcW w:w="7655" w:type="dxa"/>
            <w:tcBorders>
              <w:top w:val="single" w:sz="6" w:space="0" w:color="BCC0BC"/>
              <w:left w:val="nil"/>
              <w:bottom w:val="single" w:sz="6" w:space="0" w:color="BCC0BC"/>
              <w:right w:val="nil"/>
            </w:tcBorders>
            <w:tcMar>
              <w:top w:w="45" w:type="dxa"/>
              <w:bottom w:w="30" w:type="dxa"/>
              <w:right w:w="45" w:type="dxa"/>
            </w:tcMar>
          </w:tcPr>
          <w:p w14:paraId="63DE4437" w14:textId="77777777" w:rsidR="0013005C" w:rsidRPr="00B61C18" w:rsidRDefault="0013005C">
            <w:pPr>
              <w:pStyle w:val="NormalWeb"/>
              <w:spacing w:before="0" w:after="160" w:line="259" w:lineRule="auto"/>
              <w:rPr>
                <w:rFonts w:eastAsia="Times" w:cs="Arial"/>
                <w:szCs w:val="20"/>
              </w:rPr>
            </w:pPr>
            <w:r w:rsidRPr="00B61C18">
              <w:rPr>
                <w:rFonts w:eastAsia="Times" w:cs="Arial"/>
                <w:b/>
                <w:szCs w:val="20"/>
              </w:rPr>
              <w:t>Zero Emissions Freight Vehicle (ZEFV)</w:t>
            </w:r>
            <w:r w:rsidRPr="00B61C18">
              <w:rPr>
                <w:rFonts w:eastAsia="Times" w:cs="Arial"/>
                <w:szCs w:val="20"/>
              </w:rPr>
              <w:t>:</w:t>
            </w:r>
          </w:p>
          <w:p w14:paraId="60EBEC43" w14:textId="77777777" w:rsidR="0013005C" w:rsidRPr="00B61C18" w:rsidRDefault="0013005C">
            <w:pPr>
              <w:pStyle w:val="NormalWeb"/>
              <w:spacing w:before="0" w:after="160" w:line="259" w:lineRule="auto"/>
              <w:rPr>
                <w:rFonts w:eastAsia="Times" w:cs="Arial"/>
                <w:szCs w:val="20"/>
              </w:rPr>
            </w:pPr>
            <w:r w:rsidRPr="00B61C18">
              <w:rPr>
                <w:rFonts w:eastAsia="Times" w:cs="Arial"/>
                <w:szCs w:val="20"/>
              </w:rPr>
              <w:t>A freight vehicle powered exclusively by an electric drive train that produces no tailpipe greenhouse gas or air pollutant emissions, including:</w:t>
            </w:r>
          </w:p>
          <w:p w14:paraId="55D3B0F6" w14:textId="77777777" w:rsidR="0013005C" w:rsidRPr="00B61C18" w:rsidRDefault="0013005C" w:rsidP="0013005C">
            <w:pPr>
              <w:pStyle w:val="NormalWeb"/>
              <w:numPr>
                <w:ilvl w:val="0"/>
                <w:numId w:val="57"/>
              </w:numPr>
              <w:spacing w:before="0" w:after="160" w:line="259" w:lineRule="auto"/>
              <w:rPr>
                <w:rFonts w:eastAsia="Times" w:cs="Arial"/>
                <w:szCs w:val="20"/>
              </w:rPr>
            </w:pPr>
            <w:r w:rsidRPr="00B61C18">
              <w:rPr>
                <w:rFonts w:eastAsia="Times" w:cs="Arial"/>
                <w:szCs w:val="20"/>
              </w:rPr>
              <w:t>Battery electric freight vehicles (BEVs); and</w:t>
            </w:r>
          </w:p>
          <w:p w14:paraId="3538B96A" w14:textId="77777777" w:rsidR="0013005C" w:rsidRPr="00B61C18" w:rsidRDefault="0013005C" w:rsidP="0013005C">
            <w:pPr>
              <w:pStyle w:val="NormalWeb"/>
              <w:numPr>
                <w:ilvl w:val="0"/>
                <w:numId w:val="57"/>
              </w:numPr>
              <w:spacing w:before="0" w:after="160" w:line="259" w:lineRule="auto"/>
              <w:rPr>
                <w:rFonts w:eastAsia="Times" w:cs="Arial"/>
                <w:szCs w:val="20"/>
              </w:rPr>
            </w:pPr>
            <w:r w:rsidRPr="00B61C18">
              <w:rPr>
                <w:rFonts w:eastAsia="Times" w:cs="Arial"/>
                <w:szCs w:val="20"/>
              </w:rPr>
              <w:t>Hydrogen fuel cell electric freight vehicles (FCEVs).</w:t>
            </w:r>
          </w:p>
          <w:p w14:paraId="5C2DEE80" w14:textId="77777777" w:rsidR="0013005C" w:rsidRPr="00B61C18" w:rsidRDefault="0013005C">
            <w:pPr>
              <w:pStyle w:val="NormalWeb"/>
              <w:spacing w:before="0" w:after="160" w:line="259" w:lineRule="auto"/>
              <w:rPr>
                <w:rFonts w:eastAsia="Times" w:cs="Arial"/>
                <w:szCs w:val="20"/>
              </w:rPr>
            </w:pPr>
            <w:r w:rsidRPr="00B61C18">
              <w:rPr>
                <w:rFonts w:eastAsia="Times" w:cs="Arial"/>
                <w:b/>
                <w:szCs w:val="20"/>
              </w:rPr>
              <w:t>Low Emissions Freight Vehicle (LEFV)</w:t>
            </w:r>
            <w:r w:rsidRPr="00B61C18">
              <w:rPr>
                <w:rFonts w:eastAsia="Times" w:cs="Arial"/>
                <w:szCs w:val="20"/>
              </w:rPr>
              <w:t>:</w:t>
            </w:r>
          </w:p>
          <w:p w14:paraId="692379EB" w14:textId="77777777" w:rsidR="0013005C" w:rsidRPr="00B61C18" w:rsidRDefault="0013005C">
            <w:pPr>
              <w:pStyle w:val="NormalWeb"/>
              <w:spacing w:before="0" w:after="160" w:line="259" w:lineRule="auto"/>
              <w:rPr>
                <w:rFonts w:eastAsia="Times" w:cs="Arial"/>
                <w:szCs w:val="20"/>
              </w:rPr>
            </w:pPr>
            <w:r w:rsidRPr="00B61C18">
              <w:rPr>
                <w:szCs w:val="20"/>
              </w:rPr>
              <w:t xml:space="preserve">A freight vehicle that demonstrates </w:t>
            </w:r>
            <w:r w:rsidRPr="00B61C18">
              <w:rPr>
                <w:rFonts w:eastAsia="Times" w:cs="Arial"/>
                <w:szCs w:val="20"/>
              </w:rPr>
              <w:t>material reductions in tailpipe CO</w:t>
            </w:r>
            <w:r w:rsidRPr="00B61C18">
              <w:rPr>
                <w:rFonts w:ascii="Cambria Math" w:eastAsia="Times" w:hAnsi="Cambria Math" w:cs="Cambria Math"/>
                <w:szCs w:val="20"/>
              </w:rPr>
              <w:t>₂</w:t>
            </w:r>
            <w:r w:rsidRPr="00B61C18">
              <w:rPr>
                <w:rFonts w:eastAsia="Times" w:cs="Arial"/>
                <w:szCs w:val="20"/>
              </w:rPr>
              <w:t xml:space="preserve"> e emissions</w:t>
            </w:r>
            <w:r w:rsidRPr="00B61C18">
              <w:rPr>
                <w:szCs w:val="20"/>
              </w:rPr>
              <w:t xml:space="preserve"> compared with an equivalent Euro</w:t>
            </w:r>
            <w:r w:rsidRPr="00B61C18">
              <w:rPr>
                <w:rFonts w:ascii="Cambria Math" w:hAnsi="Cambria Math" w:cs="Cambria Math"/>
                <w:szCs w:val="20"/>
              </w:rPr>
              <w:t> </w:t>
            </w:r>
            <w:r w:rsidRPr="00B61C18">
              <w:rPr>
                <w:szCs w:val="20"/>
              </w:rPr>
              <w:t>VI diesel freight vehicle, achieved through one of the following pathways:</w:t>
            </w:r>
          </w:p>
          <w:p w14:paraId="110908E9" w14:textId="77777777" w:rsidR="0013005C" w:rsidRPr="00B61C18" w:rsidRDefault="0013005C" w:rsidP="00CC3B29">
            <w:pPr>
              <w:pStyle w:val="NormalWeb"/>
              <w:numPr>
                <w:ilvl w:val="0"/>
                <w:numId w:val="57"/>
              </w:numPr>
              <w:spacing w:before="0" w:after="160" w:line="259" w:lineRule="auto"/>
              <w:rPr>
                <w:rFonts w:eastAsia="Times" w:cs="Arial"/>
                <w:szCs w:val="20"/>
              </w:rPr>
            </w:pPr>
            <w:r w:rsidRPr="00B61C18">
              <w:rPr>
                <w:rFonts w:eastAsia="Times" w:cs="Arial"/>
                <w:szCs w:val="20"/>
              </w:rPr>
              <w:t>Plug in hybrid electric freight vehicles (PHEVs)</w:t>
            </w:r>
            <w:r w:rsidRPr="00CC3B29">
              <w:rPr>
                <w:rFonts w:eastAsia="Times" w:cs="Arial"/>
                <w:szCs w:val="20"/>
              </w:rPr>
              <w:t>, which can operate in pure</w:t>
            </w:r>
            <w:r w:rsidRPr="00B61C18">
              <w:rPr>
                <w:rFonts w:eastAsia="Times" w:cs="Arial"/>
                <w:szCs w:val="20"/>
              </w:rPr>
              <w:t xml:space="preserve"> </w:t>
            </w:r>
            <w:r w:rsidRPr="00CC3B29">
              <w:rPr>
                <w:rFonts w:eastAsia="Times" w:cs="Arial"/>
                <w:szCs w:val="20"/>
              </w:rPr>
              <w:t>electric mode and are recognised nationally as low</w:t>
            </w:r>
            <w:r w:rsidRPr="00B61C18">
              <w:rPr>
                <w:rFonts w:eastAsia="Times" w:cs="Arial"/>
                <w:szCs w:val="20"/>
              </w:rPr>
              <w:t xml:space="preserve"> </w:t>
            </w:r>
            <w:r w:rsidRPr="00CC3B29">
              <w:rPr>
                <w:rFonts w:eastAsia="Times" w:cs="Arial"/>
                <w:szCs w:val="20"/>
              </w:rPr>
              <w:t>emission technologies rather than zero</w:t>
            </w:r>
            <w:r w:rsidRPr="00B61C18">
              <w:rPr>
                <w:rFonts w:eastAsia="Times" w:cs="Arial"/>
                <w:szCs w:val="20"/>
              </w:rPr>
              <w:t xml:space="preserve"> </w:t>
            </w:r>
            <w:r w:rsidRPr="00CC3B29">
              <w:rPr>
                <w:rFonts w:eastAsia="Times" w:cs="Arial"/>
                <w:szCs w:val="20"/>
              </w:rPr>
              <w:t>emission.</w:t>
            </w:r>
            <w:r w:rsidRPr="00B61C18">
              <w:rPr>
                <w:rFonts w:eastAsia="Times" w:cs="Arial"/>
                <w:szCs w:val="20"/>
              </w:rPr>
              <w:t xml:space="preserve"> </w:t>
            </w:r>
          </w:p>
          <w:p w14:paraId="22A792A3" w14:textId="77777777" w:rsidR="0013005C" w:rsidRPr="00B61C18" w:rsidRDefault="0013005C" w:rsidP="00CC3B29">
            <w:pPr>
              <w:pStyle w:val="NormalWeb"/>
              <w:numPr>
                <w:ilvl w:val="0"/>
                <w:numId w:val="57"/>
              </w:numPr>
              <w:spacing w:before="0" w:after="160" w:line="259" w:lineRule="auto"/>
              <w:rPr>
                <w:rFonts w:eastAsia="Times" w:cs="Arial"/>
                <w:szCs w:val="20"/>
              </w:rPr>
            </w:pPr>
            <w:r w:rsidRPr="00B61C18">
              <w:rPr>
                <w:rFonts w:eastAsia="Times" w:cs="Arial"/>
                <w:szCs w:val="20"/>
              </w:rPr>
              <w:t xml:space="preserve">Hybrid electric freight vehicles (HEVs, </w:t>
            </w:r>
            <w:proofErr w:type="spellStart"/>
            <w:r w:rsidRPr="00B61C18">
              <w:rPr>
                <w:rFonts w:eastAsia="Times" w:cs="Arial"/>
                <w:szCs w:val="20"/>
              </w:rPr>
              <w:t>non plug</w:t>
            </w:r>
            <w:proofErr w:type="spellEnd"/>
            <w:r w:rsidRPr="00B61C18">
              <w:rPr>
                <w:rFonts w:eastAsia="Times" w:cs="Arial"/>
                <w:szCs w:val="20"/>
              </w:rPr>
              <w:t xml:space="preserve"> in)</w:t>
            </w:r>
            <w:r w:rsidRPr="00CC3B29">
              <w:rPr>
                <w:rFonts w:eastAsia="Times" w:cs="Arial"/>
                <w:szCs w:val="20"/>
              </w:rPr>
              <w:t>, where the applicant provides evidence of reduced CO</w:t>
            </w:r>
            <w:r w:rsidRPr="00B61C18">
              <w:rPr>
                <w:rFonts w:ascii="Cambria Math" w:eastAsia="Times" w:hAnsi="Cambria Math" w:cs="Cambria Math"/>
                <w:szCs w:val="20"/>
              </w:rPr>
              <w:t>₂</w:t>
            </w:r>
            <w:r w:rsidRPr="00B61C18">
              <w:rPr>
                <w:rFonts w:eastAsia="Times" w:cs="Arial"/>
                <w:szCs w:val="20"/>
              </w:rPr>
              <w:t xml:space="preserve"> </w:t>
            </w:r>
            <w:r w:rsidRPr="00CC3B29">
              <w:rPr>
                <w:rFonts w:eastAsia="Times" w:cs="Arial"/>
                <w:szCs w:val="20"/>
              </w:rPr>
              <w:t>e relative to Euro</w:t>
            </w:r>
            <w:r w:rsidRPr="00CC3B29">
              <w:rPr>
                <w:rFonts w:ascii="Times New Roman" w:eastAsia="Times" w:hAnsi="Times New Roman"/>
                <w:szCs w:val="20"/>
              </w:rPr>
              <w:t> </w:t>
            </w:r>
            <w:r w:rsidRPr="00CC3B29">
              <w:rPr>
                <w:rFonts w:eastAsia="Times" w:cs="Arial"/>
                <w:szCs w:val="20"/>
              </w:rPr>
              <w:t>VI diesel, noting that HEVs still rely primarily on fuel and offer limited electric-only operation.</w:t>
            </w:r>
            <w:r w:rsidRPr="00B61C18">
              <w:rPr>
                <w:rFonts w:eastAsia="Times" w:cs="Arial"/>
                <w:szCs w:val="20"/>
              </w:rPr>
              <w:t xml:space="preserve"> </w:t>
            </w:r>
          </w:p>
          <w:p w14:paraId="11B12F57" w14:textId="77777777" w:rsidR="0013005C" w:rsidRPr="00B61C18" w:rsidRDefault="0013005C" w:rsidP="00CC3B29">
            <w:pPr>
              <w:pStyle w:val="NormalWeb"/>
              <w:numPr>
                <w:ilvl w:val="0"/>
                <w:numId w:val="57"/>
              </w:numPr>
              <w:spacing w:before="0" w:after="160" w:line="259" w:lineRule="auto"/>
              <w:rPr>
                <w:rFonts w:eastAsia="Times" w:cs="Arial"/>
                <w:szCs w:val="20"/>
              </w:rPr>
            </w:pPr>
            <w:r w:rsidRPr="00B61C18">
              <w:rPr>
                <w:rFonts w:eastAsia="Times" w:cs="Arial"/>
                <w:szCs w:val="20"/>
              </w:rPr>
              <w:t>Alternative fuel or renewable fuel freight vehicles</w:t>
            </w:r>
            <w:r w:rsidRPr="00CC3B29">
              <w:rPr>
                <w:rFonts w:eastAsia="Times" w:cs="Arial"/>
                <w:szCs w:val="20"/>
              </w:rPr>
              <w:t>, including hydrogen combustion engines, hydrogen/diesel dual</w:t>
            </w:r>
            <w:r w:rsidRPr="00B61C18">
              <w:rPr>
                <w:rFonts w:eastAsia="Times" w:cs="Arial"/>
                <w:szCs w:val="20"/>
              </w:rPr>
              <w:t xml:space="preserve"> </w:t>
            </w:r>
            <w:r w:rsidRPr="00CC3B29">
              <w:rPr>
                <w:rFonts w:eastAsia="Times" w:cs="Arial"/>
                <w:szCs w:val="20"/>
              </w:rPr>
              <w:t>fuel systems, and vehicles certified to operate on renewable diesel, biodiesel blends, biomethane or other low</w:t>
            </w:r>
            <w:r w:rsidRPr="00B61C18">
              <w:rPr>
                <w:rFonts w:eastAsia="Times" w:cs="Arial"/>
                <w:szCs w:val="20"/>
              </w:rPr>
              <w:t xml:space="preserve"> </w:t>
            </w:r>
            <w:r w:rsidRPr="00CC3B29">
              <w:rPr>
                <w:rFonts w:eastAsia="Times" w:cs="Arial"/>
                <w:szCs w:val="20"/>
              </w:rPr>
              <w:t>carbon fuels.</w:t>
            </w:r>
          </w:p>
        </w:tc>
      </w:tr>
    </w:tbl>
    <w:p w14:paraId="0A906412" w14:textId="1208DED2" w:rsidR="0013005C" w:rsidRDefault="0013005C" w:rsidP="0013005C"/>
    <w:p w14:paraId="7958D642" w14:textId="77777777" w:rsidR="0013005C" w:rsidRDefault="0013005C">
      <w:r>
        <w:br w:type="page"/>
      </w:r>
    </w:p>
    <w:p w14:paraId="70BCB216" w14:textId="77777777" w:rsidR="0013005C" w:rsidRDefault="0013005C" w:rsidP="0013005C"/>
    <w:p w14:paraId="1BA584F3" w14:textId="6B11E776" w:rsidR="000A0795" w:rsidRPr="00340F98" w:rsidRDefault="000A0795">
      <w:pPr>
        <w:pStyle w:val="LightBackCoverText"/>
        <w:framePr w:wrap="around"/>
      </w:pPr>
      <w:r w:rsidRPr="00C827FF">
        <w:rPr>
          <w:noProof/>
        </w:rPr>
        <w:drawing>
          <wp:anchor distT="0" distB="0" distL="114300" distR="114300" simplePos="0" relativeHeight="251658244" behindDoc="0" locked="0" layoutInCell="1" allowOverlap="1" wp14:anchorId="398739D6" wp14:editId="13C29173">
            <wp:simplePos x="0" y="0"/>
            <wp:positionH relativeFrom="column">
              <wp:posOffset>-259080</wp:posOffset>
            </wp:positionH>
            <wp:positionV relativeFrom="paragraph">
              <wp:posOffset>0</wp:posOffset>
            </wp:positionV>
            <wp:extent cx="133200" cy="187200"/>
            <wp:effectExtent l="0" t="0" r="635" b="3810"/>
            <wp:wrapNone/>
            <wp:docPr id="38384334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3200" cy="187200"/>
                    </a:xfrm>
                    <a:prstGeom prst="rect">
                      <a:avLst/>
                    </a:prstGeom>
                  </pic:spPr>
                </pic:pic>
              </a:graphicData>
            </a:graphic>
            <wp14:sizeRelH relativeFrom="margin">
              <wp14:pctWidth>0</wp14:pctWidth>
            </wp14:sizeRelH>
            <wp14:sizeRelV relativeFrom="margin">
              <wp14:pctHeight>0</wp14:pctHeight>
            </wp14:sizeRelV>
          </wp:anchor>
        </w:drawing>
      </w:r>
    </w:p>
    <w:p w14:paraId="37EA21DE" w14:textId="77777777" w:rsidR="000A0795" w:rsidRDefault="000A0795" w:rsidP="00BB2733">
      <w:r>
        <w:rPr>
          <w:noProof/>
        </w:rPr>
        <mc:AlternateContent>
          <mc:Choice Requires="wpg">
            <w:drawing>
              <wp:anchor distT="0" distB="0" distL="114300" distR="114300" simplePos="0" relativeHeight="251658243" behindDoc="1" locked="0" layoutInCell="1" allowOverlap="1" wp14:anchorId="2A529FED" wp14:editId="3ECE14F3">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group id="Group 9" style="position:absolute;margin-left:0;margin-top:0;width:1190.55pt;height:1190.55pt;z-index:-251658237;mso-position-horizontal:center;mso-position-horizontal-relative:page;mso-position-vertical:center;mso-position-vertical-relative:page;mso-width-relative:margin;mso-height-relative:margin" alt="&quot;&quot;" coordsize="151200,151200" o:spid="_x0000_s1026" w14:anchorId="7F8E9BB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style="position:absolute;width:151200;height:151200;visibility:visible;mso-wrap-style:square;v-text-anchor:middle" alt="&quot;&quot;" o:spid="_x0000_s1027" fillcolor="white [3212]" strokecolor="#010d0d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50400;top:22315;width:50616;height:106915;visibility:visible;mso-wrap-style:square" alt="DTP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o:title="DTP logo" r:id="rId25"/>
                </v:shape>
                <w10:wrap anchorx="page" anchory="page"/>
              </v:group>
            </w:pict>
          </mc:Fallback>
        </mc:AlternateContent>
      </w:r>
    </w:p>
    <w:p w14:paraId="2C2205FC" w14:textId="77777777" w:rsidR="000A0795" w:rsidRPr="00842044" w:rsidRDefault="000A0795" w:rsidP="00842044"/>
    <w:sectPr w:rsidR="000A0795" w:rsidRPr="00842044" w:rsidSect="004E2640">
      <w:headerReference w:type="default" r:id="rId26"/>
      <w:footerReference w:type="even" r:id="rId27"/>
      <w:footerReference w:type="default" r:id="rId28"/>
      <w:headerReference w:type="first" r:id="rId29"/>
      <w:footerReference w:type="first" r:id="rId30"/>
      <w:pgSz w:w="11906" w:h="16838"/>
      <w:pgMar w:top="1758" w:right="567" w:bottom="1531" w:left="567" w:header="85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C8C4" w14:textId="77777777" w:rsidR="00A04598" w:rsidRDefault="00A04598" w:rsidP="005C306E">
      <w:pPr>
        <w:spacing w:after="0"/>
      </w:pPr>
      <w:r>
        <w:separator/>
      </w:r>
    </w:p>
    <w:p w14:paraId="23CAD1C2" w14:textId="77777777" w:rsidR="00A04598" w:rsidRDefault="00A04598"/>
    <w:p w14:paraId="36DDCF0D" w14:textId="77777777" w:rsidR="00A04598" w:rsidRDefault="00A04598"/>
  </w:endnote>
  <w:endnote w:type="continuationSeparator" w:id="0">
    <w:p w14:paraId="68354F73" w14:textId="77777777" w:rsidR="00A04598" w:rsidRDefault="00A04598" w:rsidP="005C306E">
      <w:pPr>
        <w:spacing w:after="0"/>
      </w:pPr>
      <w:r>
        <w:continuationSeparator/>
      </w:r>
    </w:p>
    <w:p w14:paraId="6035D667" w14:textId="77777777" w:rsidR="00A04598" w:rsidRDefault="00A04598"/>
    <w:p w14:paraId="0C6F0F47" w14:textId="77777777" w:rsidR="00A04598" w:rsidRDefault="00A04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3F76" w14:textId="086BC581" w:rsidR="00866E36" w:rsidRDefault="00866E36">
    <w:pPr>
      <w:pStyle w:val="Footer"/>
    </w:pPr>
    <w:r>
      <w:rPr>
        <w:noProof/>
      </w:rPr>
      <mc:AlternateContent>
        <mc:Choice Requires="wps">
          <w:drawing>
            <wp:anchor distT="0" distB="0" distL="0" distR="0" simplePos="0" relativeHeight="251658254" behindDoc="0" locked="0" layoutInCell="1" allowOverlap="1" wp14:anchorId="298498AB" wp14:editId="1D6DA378">
              <wp:simplePos x="635" y="635"/>
              <wp:positionH relativeFrom="page">
                <wp:align>left</wp:align>
              </wp:positionH>
              <wp:positionV relativeFrom="page">
                <wp:align>bottom</wp:align>
              </wp:positionV>
              <wp:extent cx="824865" cy="412115"/>
              <wp:effectExtent l="0" t="0" r="13335" b="0"/>
              <wp:wrapNone/>
              <wp:docPr id="7121008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12115"/>
                      </a:xfrm>
                      <a:prstGeom prst="rect">
                        <a:avLst/>
                      </a:prstGeom>
                      <a:noFill/>
                      <a:ln>
                        <a:noFill/>
                      </a:ln>
                    </wps:spPr>
                    <wps:txbx>
                      <w:txbxContent>
                        <w:p w14:paraId="1696607A" w14:textId="21FFED68" w:rsidR="00866E36" w:rsidRPr="00866E36" w:rsidRDefault="00866E36" w:rsidP="00866E36">
                          <w:pPr>
                            <w:spacing w:after="0"/>
                            <w:rPr>
                              <w:rFonts w:ascii="Aptos" w:eastAsia="Aptos" w:hAnsi="Aptos" w:cs="Aptos"/>
                              <w:noProof/>
                              <w:color w:val="000000"/>
                              <w:sz w:val="22"/>
                              <w:szCs w:val="22"/>
                            </w:rPr>
                          </w:pPr>
                          <w:r w:rsidRPr="00866E36">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98498AB" id="_x0000_t202" coordsize="21600,21600" o:spt="202" path="m,l,21600r21600,l21600,xe">
              <v:stroke joinstyle="miter"/>
              <v:path gradientshapeok="t" o:connecttype="rect"/>
            </v:shapetype>
            <v:shape id="Text Box 13" o:spid="_x0000_s1026" type="#_x0000_t202" alt="OFFICIAL" style="position:absolute;margin-left:0;margin-top:0;width:64.95pt;height:32.45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" filled="f" stroked="f">
              <v:textbox style="mso-fit-shape-to-text:t" inset="20pt,0,0,15pt">
                <w:txbxContent>
                  <w:p w14:paraId="1696607A" w14:textId="21FFED68" w:rsidR="00866E36" w:rsidRPr="00866E36" w:rsidRDefault="00866E36" w:rsidP="00866E36">
                    <w:pPr>
                      <w:spacing w:after="0"/>
                      <w:rPr>
                        <w:rFonts w:ascii="Aptos" w:eastAsia="Aptos" w:hAnsi="Aptos" w:cs="Aptos"/>
                        <w:noProof/>
                        <w:color w:val="000000"/>
                        <w:sz w:val="22"/>
                        <w:szCs w:val="22"/>
                      </w:rPr>
                    </w:pPr>
                    <w:r w:rsidRPr="00866E36">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2939" w14:textId="2C9B1236" w:rsidR="00610C10" w:rsidRPr="00BE2E4B" w:rsidRDefault="00866E36" w:rsidP="000D7431">
    <w:pPr>
      <w:pStyle w:val="FooterPageNumber"/>
      <w:framePr w:wrap="around"/>
    </w:pPr>
    <w:r>
      <w:rPr>
        <w:noProof/>
      </w:rPr>
      <mc:AlternateContent>
        <mc:Choice Requires="wps">
          <w:drawing>
            <wp:anchor distT="0" distB="0" distL="0" distR="0" simplePos="0" relativeHeight="251658255" behindDoc="0" locked="0" layoutInCell="1" allowOverlap="1" wp14:anchorId="54167B01" wp14:editId="01655375">
              <wp:simplePos x="6876288" y="10131552"/>
              <wp:positionH relativeFrom="page">
                <wp:align>left</wp:align>
              </wp:positionH>
              <wp:positionV relativeFrom="page">
                <wp:align>bottom</wp:align>
              </wp:positionV>
              <wp:extent cx="824865" cy="412115"/>
              <wp:effectExtent l="0" t="0" r="13335" b="0"/>
              <wp:wrapNone/>
              <wp:docPr id="138005613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12115"/>
                      </a:xfrm>
                      <a:prstGeom prst="rect">
                        <a:avLst/>
                      </a:prstGeom>
                      <a:noFill/>
                      <a:ln>
                        <a:noFill/>
                      </a:ln>
                    </wps:spPr>
                    <wps:txbx>
                      <w:txbxContent>
                        <w:p w14:paraId="34B62BBF" w14:textId="4BB8FFE0" w:rsidR="00866E36" w:rsidRPr="00866E36" w:rsidRDefault="00866E36" w:rsidP="00866E36">
                          <w:pPr>
                            <w:spacing w:after="0"/>
                            <w:rPr>
                              <w:rFonts w:ascii="Aptos" w:eastAsia="Aptos" w:hAnsi="Aptos" w:cs="Aptos"/>
                              <w:noProof/>
                              <w:color w:val="000000"/>
                              <w:sz w:val="22"/>
                              <w:szCs w:val="22"/>
                            </w:rPr>
                          </w:pPr>
                          <w:r w:rsidRPr="00866E36">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4167B01" id="_x0000_t202" coordsize="21600,21600" o:spt="202" path="m,l,21600r21600,l21600,xe">
              <v:stroke joinstyle="miter"/>
              <v:path gradientshapeok="t" o:connecttype="rect"/>
            </v:shapetype>
            <v:shape id="Text Box 14" o:spid="_x0000_s1027" type="#_x0000_t202" alt="OFFICIAL" style="position:absolute;margin-left:0;margin-top:0;width:64.95pt;height:32.4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" filled="f" stroked="f">
              <v:textbox style="mso-fit-shape-to-text:t" inset="20pt,0,0,15pt">
                <w:txbxContent>
                  <w:p w14:paraId="34B62BBF" w14:textId="4BB8FFE0" w:rsidR="00866E36" w:rsidRPr="00866E36" w:rsidRDefault="00866E36" w:rsidP="00866E36">
                    <w:pPr>
                      <w:spacing w:after="0"/>
                      <w:rPr>
                        <w:rFonts w:ascii="Aptos" w:eastAsia="Aptos" w:hAnsi="Aptos" w:cs="Aptos"/>
                        <w:noProof/>
                        <w:color w:val="000000"/>
                        <w:sz w:val="22"/>
                        <w:szCs w:val="22"/>
                      </w:rPr>
                    </w:pPr>
                    <w:r w:rsidRPr="00866E36">
                      <w:rPr>
                        <w:rFonts w:ascii="Aptos" w:eastAsia="Aptos" w:hAnsi="Aptos" w:cs="Aptos"/>
                        <w:noProof/>
                        <w:color w:val="000000"/>
                        <w:sz w:val="22"/>
                        <w:szCs w:val="22"/>
                      </w:rPr>
                      <w:t>OFFICIAL</w:t>
                    </w:r>
                  </w:p>
                </w:txbxContent>
              </v:textbox>
              <w10:wrap anchorx="page" anchory="page"/>
            </v:shape>
          </w:pict>
        </mc:Fallback>
      </mc:AlternateContent>
    </w:r>
    <w:r w:rsidR="00C622BD" w:rsidRPr="00BE2E4B">
      <w:t xml:space="preserve">Page </w:t>
    </w:r>
    <w:r w:rsidR="00C622BD" w:rsidRPr="00BE2E4B">
      <w:fldChar w:fldCharType="begin"/>
    </w:r>
    <w:r w:rsidR="00C622BD" w:rsidRPr="00BE2E4B">
      <w:instrText xml:space="preserve"> PAGE  \* Arabic  \* MERGEFORMAT </w:instrText>
    </w:r>
    <w:r w:rsidR="00C622BD" w:rsidRPr="00BE2E4B">
      <w:fldChar w:fldCharType="separate"/>
    </w:r>
    <w:r w:rsidR="00C622BD" w:rsidRPr="00BE2E4B">
      <w:rPr>
        <w:noProof/>
      </w:rPr>
      <w:t>2</w:t>
    </w:r>
    <w:r w:rsidR="00C622BD" w:rsidRPr="00BE2E4B">
      <w:fldChar w:fldCharType="end"/>
    </w:r>
  </w:p>
  <w:p w14:paraId="2EDA3312" w14:textId="6649842B"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7F5DB0BB" wp14:editId="4851E773">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21F6F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092907D0" wp14:editId="061D72A9">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6500D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32C4646F" wp14:editId="334DC227">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4A14F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66E1E8AF67774BD291712AE7352FB63E"/>
        </w:placeholder>
        <w:dataBinding w:prefixMappings="xmlns:ns0='http://purl.org/dc/elements/1.1/' xmlns:ns1='http://schemas.openxmlformats.org/package/2006/metadata/core-properties' " w:xpath="/ns1:coreProperties[1]/ns0:title[1]" w:storeItemID="{6C3C8BC8-F283-45AE-878A-BAB7291924A1}"/>
        <w:text/>
      </w:sdtPr>
      <w:sdtContent>
        <w:r w:rsidR="0013005C">
          <w:t>Victorian Freight Decarbonisation Co-Investment (VFDC) Program Guidelines</w:t>
        </w:r>
      </w:sdtContent>
    </w:sdt>
  </w:p>
  <w:p w14:paraId="03E5F855" w14:textId="6C1BFE1F" w:rsidR="004176BE" w:rsidRDefault="00C622BD" w:rsidP="00CF01B0">
    <w:pPr>
      <w:pStyle w:val="FooterLight"/>
    </w:pPr>
    <w:r>
      <w:ptab w:relativeTo="margin" w:alignment="right" w:leader="none"/>
    </w:r>
    <w:sdt>
      <w:sdtPr>
        <w:alias w:val="Subject"/>
        <w:tag w:val=""/>
        <w:id w:val="-1571801674"/>
        <w:placeholder>
          <w:docPart w:val="031160CAA2F545E5B4CF13AE3459745F"/>
        </w:placeholder>
        <w:dataBinding w:prefixMappings="xmlns:ns0='http://purl.org/dc/elements/1.1/' xmlns:ns1='http://schemas.openxmlformats.org/package/2006/metadata/core-properties' " w:xpath="/ns1:coreProperties[1]/ns0:subject[1]" w:storeItemID="{6C3C8BC8-F283-45AE-878A-BAB7291924A1}"/>
        <w:text/>
      </w:sdtPr>
      <w:sdtContent>
        <w:r w:rsidR="00D7087A">
          <w:t>March 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C895" w14:textId="313F3A47" w:rsidR="00C42FB0" w:rsidRPr="00C42FB0" w:rsidRDefault="00866E36" w:rsidP="0008556C">
    <w:pPr>
      <w:pStyle w:val="FooterPageNumber"/>
      <w:framePr w:wrap="around"/>
    </w:pPr>
    <w:r>
      <w:rPr>
        <w:noProof/>
      </w:rPr>
      <mc:AlternateContent>
        <mc:Choice Requires="wps">
          <w:drawing>
            <wp:anchor distT="0" distB="0" distL="0" distR="0" simplePos="0" relativeHeight="251658253" behindDoc="0" locked="0" layoutInCell="1" allowOverlap="1" wp14:anchorId="61AB8BF5" wp14:editId="5AB3F10E">
              <wp:simplePos x="635" y="635"/>
              <wp:positionH relativeFrom="page">
                <wp:align>left</wp:align>
              </wp:positionH>
              <wp:positionV relativeFrom="page">
                <wp:align>bottom</wp:align>
              </wp:positionV>
              <wp:extent cx="824865" cy="412115"/>
              <wp:effectExtent l="0" t="0" r="13335" b="0"/>
              <wp:wrapNone/>
              <wp:docPr id="128999764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12115"/>
                      </a:xfrm>
                      <a:prstGeom prst="rect">
                        <a:avLst/>
                      </a:prstGeom>
                      <a:noFill/>
                      <a:ln>
                        <a:noFill/>
                      </a:ln>
                    </wps:spPr>
                    <wps:txbx>
                      <w:txbxContent>
                        <w:p w14:paraId="1FA83FD5" w14:textId="14A586E1" w:rsidR="00866E36" w:rsidRPr="00866E36" w:rsidRDefault="00866E36" w:rsidP="00866E36">
                          <w:pPr>
                            <w:spacing w:after="0"/>
                            <w:rPr>
                              <w:rFonts w:ascii="Aptos" w:eastAsia="Aptos" w:hAnsi="Aptos" w:cs="Aptos"/>
                              <w:noProof/>
                              <w:color w:val="000000"/>
                              <w:sz w:val="22"/>
                              <w:szCs w:val="22"/>
                            </w:rPr>
                          </w:pPr>
                          <w:r w:rsidRPr="00866E36">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1AB8BF5" id="_x0000_t202" coordsize="21600,21600" o:spt="202" path="m,l,21600r21600,l21600,xe">
              <v:stroke joinstyle="miter"/>
              <v:path gradientshapeok="t" o:connecttype="rect"/>
            </v:shapetype>
            <v:shape id="Text Box 12" o:spid="_x0000_s1028" type="#_x0000_t202" alt="OFFICIAL" style="position:absolute;margin-left:0;margin-top:0;width:64.95pt;height:32.4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" filled="f" stroked="f">
              <v:textbox style="mso-fit-shape-to-text:t" inset="20pt,0,0,15pt">
                <w:txbxContent>
                  <w:p w14:paraId="1FA83FD5" w14:textId="14A586E1" w:rsidR="00866E36" w:rsidRPr="00866E36" w:rsidRDefault="00866E36" w:rsidP="00866E36">
                    <w:pPr>
                      <w:spacing w:after="0"/>
                      <w:rPr>
                        <w:rFonts w:ascii="Aptos" w:eastAsia="Aptos" w:hAnsi="Aptos" w:cs="Aptos"/>
                        <w:noProof/>
                        <w:color w:val="000000"/>
                        <w:sz w:val="22"/>
                        <w:szCs w:val="22"/>
                      </w:rPr>
                    </w:pPr>
                    <w:r w:rsidRPr="00866E36">
                      <w:rPr>
                        <w:rFonts w:ascii="Aptos" w:eastAsia="Aptos" w:hAnsi="Aptos" w:cs="Aptos"/>
                        <w:noProof/>
                        <w:color w:val="000000"/>
                        <w:sz w:val="22"/>
                        <w:szCs w:val="22"/>
                      </w:rPr>
                      <w:t>OFFICIAL</w:t>
                    </w:r>
                  </w:p>
                </w:txbxContent>
              </v:textbox>
              <w10:wrap anchorx="page" anchory="page"/>
            </v:shape>
          </w:pict>
        </mc:Fallback>
      </mc:AlternateContent>
    </w:r>
    <w:r w:rsidR="00C42FB0" w:rsidRPr="00C42FB0">
      <w:t xml:space="preserve">Page </w:t>
    </w:r>
    <w:r w:rsidR="00C42FB0" w:rsidRPr="00C42FB0">
      <w:fldChar w:fldCharType="begin"/>
    </w:r>
    <w:r w:rsidR="00C42FB0" w:rsidRPr="00C42FB0">
      <w:instrText xml:space="preserve"> PAGE  \* Arabic  \* MERGEFORMAT </w:instrText>
    </w:r>
    <w:r w:rsidR="00C42FB0" w:rsidRPr="00C42FB0">
      <w:fldChar w:fldCharType="separate"/>
    </w:r>
    <w:r w:rsidR="00C42FB0" w:rsidRPr="00C42FB0">
      <w:t>2</w:t>
    </w:r>
    <w:r w:rsidR="00C42FB0" w:rsidRPr="00C42FB0">
      <w:fldChar w:fldCharType="end"/>
    </w:r>
  </w:p>
  <w:p w14:paraId="4A2BC4F5" w14:textId="1FBE4E37"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28758C49" wp14:editId="409385EB">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586BC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76855817" wp14:editId="749174BF">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3659F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0B38B01C" wp14:editId="18C8EB3B">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clsh="http://schemas.microsoft.com/office/drawing/2020/classificationShape" xmlns:a="http://schemas.openxmlformats.org/drawingml/2006/main">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1C655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30129BFD77BF4F25940DAB62BAB37093"/>
        </w:placeholder>
        <w:dataBinding w:prefixMappings="xmlns:ns0='http://purl.org/dc/elements/1.1/' xmlns:ns1='http://schemas.openxmlformats.org/package/2006/metadata/core-properties' " w:xpath="/ns1:coreProperties[1]/ns0:title[1]" w:storeItemID="{6C3C8BC8-F283-45AE-878A-BAB7291924A1}"/>
        <w:text/>
      </w:sdtPr>
      <w:sdtContent>
        <w:r w:rsidR="0013005C">
          <w:t>Victorian Freight Decarbonisation Co-Investment (VFDC) Program Guidelines</w:t>
        </w:r>
      </w:sdtContent>
    </w:sdt>
  </w:p>
  <w:p w14:paraId="0C2FDA20" w14:textId="741A2700" w:rsidR="00C42FB0" w:rsidRPr="00C42FB0" w:rsidRDefault="00C42FB0" w:rsidP="0008556C">
    <w:pPr>
      <w:pStyle w:val="FooterLight"/>
    </w:pPr>
    <w:r w:rsidRPr="00C42FB0">
      <w:ptab w:relativeTo="margin" w:alignment="right" w:leader="none"/>
    </w:r>
    <w:sdt>
      <w:sdtPr>
        <w:alias w:val="Subject"/>
        <w:tag w:val=""/>
        <w:id w:val="-342546422"/>
        <w:placeholder>
          <w:docPart w:val="681C69300A4E452E9F048087B54A9ECE"/>
        </w:placeholder>
        <w:dataBinding w:prefixMappings="xmlns:ns0='http://purl.org/dc/elements/1.1/' xmlns:ns1='http://schemas.openxmlformats.org/package/2006/metadata/core-properties' " w:xpath="/ns1:coreProperties[1]/ns0:subject[1]" w:storeItemID="{6C3C8BC8-F283-45AE-878A-BAB7291924A1}"/>
        <w:text/>
      </w:sdtPr>
      <w:sdtContent>
        <w:r w:rsidR="00D7087A">
          <w:t>March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BE69" w14:textId="77777777" w:rsidR="00A04598" w:rsidRDefault="00A04598" w:rsidP="005C306E">
      <w:pPr>
        <w:spacing w:after="0"/>
      </w:pPr>
      <w:r>
        <w:separator/>
      </w:r>
    </w:p>
  </w:footnote>
  <w:footnote w:type="continuationSeparator" w:id="0">
    <w:p w14:paraId="6810F2E4" w14:textId="77777777" w:rsidR="00A04598" w:rsidRDefault="00A04598" w:rsidP="005C306E">
      <w:pPr>
        <w:spacing w:after="0"/>
      </w:pPr>
      <w:r>
        <w:continuationSeparator/>
      </w:r>
    </w:p>
    <w:p w14:paraId="6D42F3E9" w14:textId="77777777" w:rsidR="00A04598" w:rsidRDefault="00A04598"/>
  </w:footnote>
  <w:footnote w:type="continuationNotice" w:id="1">
    <w:p w14:paraId="196C247C" w14:textId="77777777" w:rsidR="00A04598" w:rsidRDefault="00A04598">
      <w:pPr>
        <w:spacing w:before="0" w:after="0"/>
      </w:pPr>
    </w:p>
    <w:p w14:paraId="64C06B22" w14:textId="77777777" w:rsidR="00A04598" w:rsidRDefault="00A04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D218" w14:textId="77777777" w:rsidR="00107B94" w:rsidRDefault="007A794B" w:rsidP="00107B94">
    <w:pPr>
      <w:pStyle w:val="Header"/>
    </w:pPr>
    <w:r>
      <w:rPr>
        <w:noProof/>
      </w:rPr>
      <mc:AlternateContent>
        <mc:Choice Requires="wps">
          <w:drawing>
            <wp:anchor distT="0" distB="0" distL="114300" distR="114300" simplePos="0" relativeHeight="251658252" behindDoc="0" locked="0" layoutInCell="1" allowOverlap="1" wp14:anchorId="6B95CD67" wp14:editId="6CF5D7D5">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3C112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51" behindDoc="0" locked="0" layoutInCell="1" allowOverlap="1" wp14:anchorId="2E660A7B" wp14:editId="1BACCD27">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6EDE0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50" behindDoc="1" locked="0" layoutInCell="1" allowOverlap="1" wp14:anchorId="4F471B0C" wp14:editId="75E578F1">
          <wp:simplePos x="0" y="0"/>
          <wp:positionH relativeFrom="rightMargin">
            <wp:posOffset>-1289050</wp:posOffset>
          </wp:positionH>
          <wp:positionV relativeFrom="page">
            <wp:posOffset>0</wp:posOffset>
          </wp:positionV>
          <wp:extent cx="518400" cy="900000"/>
          <wp:effectExtent l="0" t="0" r="0" b="0"/>
          <wp:wrapNone/>
          <wp:docPr id="51916140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E82" w14:textId="62804BBE" w:rsidR="00D8495A" w:rsidRDefault="00D8495A">
    <w:pPr>
      <w:pStyle w:val="BannerTitle"/>
    </w:pPr>
    <w:r>
      <w:rPr>
        <w:noProof/>
      </w:rPr>
      <w:drawing>
        <wp:anchor distT="0" distB="0" distL="114300" distR="114300" simplePos="0" relativeHeight="251658249" behindDoc="1" locked="0" layoutInCell="1" allowOverlap="1" wp14:anchorId="491E251D" wp14:editId="2482A64C">
          <wp:simplePos x="0" y="0"/>
          <wp:positionH relativeFrom="margin">
            <wp:align>right</wp:align>
          </wp:positionH>
          <wp:positionV relativeFrom="page">
            <wp:posOffset>701951</wp:posOffset>
          </wp:positionV>
          <wp:extent cx="1756800" cy="540000"/>
          <wp:effectExtent l="0" t="0" r="0" b="0"/>
          <wp:wrapNone/>
          <wp:docPr id="17219619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56800" cy="5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43328681" wp14:editId="045ED4FD">
          <wp:simplePos x="0" y="0"/>
          <wp:positionH relativeFrom="rightMargin">
            <wp:posOffset>-2491740</wp:posOffset>
          </wp:positionH>
          <wp:positionV relativeFrom="page">
            <wp:posOffset>0</wp:posOffset>
          </wp:positionV>
          <wp:extent cx="842400" cy="1620000"/>
          <wp:effectExtent l="0" t="0" r="0" b="0"/>
          <wp:wrapNone/>
          <wp:docPr id="108182916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D905E720EAC14583A0A8C4C279460FC4"/>
        </w:placeholder>
        <w:dataBinding w:prefixMappings="xmlns:ns0='http://purl.org/dc/elements/1.1/' xmlns:ns1='http://schemas.openxmlformats.org/package/2006/metadata/core-properties' " w:xpath="/ns1:coreProperties[1]/ns0:title[1]" w:storeItemID="{6C3C8BC8-F283-45AE-878A-BAB7291924A1}"/>
        <w:text/>
      </w:sdtPr>
      <w:sdtContent>
        <w:r w:rsidR="0013005C">
          <w:t>Victorian Freight Decarbonisation Co-Investment (VFDC) Program Guidelines</w:t>
        </w:r>
      </w:sdtContent>
    </w:sdt>
    <w:r>
      <w:rPr>
        <w:noProof/>
      </w:rPr>
      <mc:AlternateContent>
        <mc:Choice Requires="wps">
          <w:drawing>
            <wp:anchor distT="0" distB="0" distL="114300" distR="114300" simplePos="0" relativeHeight="251658246" behindDoc="0" locked="0" layoutInCell="1" allowOverlap="1" wp14:anchorId="451DA462" wp14:editId="1D381F77">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7143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07254B4D" w14:textId="31D3389F" w:rsidR="00CC20E4" w:rsidRPr="00C51CBD" w:rsidRDefault="00A04598" w:rsidP="00CC20E4">
    <w:pPr>
      <w:pStyle w:val="BannerSubtitle"/>
    </w:pPr>
    <w:sdt>
      <w:sdtPr>
        <w:alias w:val="Subject"/>
        <w:tag w:val=""/>
        <w:id w:val="-409696641"/>
        <w:placeholder>
          <w:docPart w:val="6B7B6267F9364D2F9573408ABC073B56"/>
        </w:placeholder>
        <w:dataBinding w:prefixMappings="xmlns:ns0='http://purl.org/dc/elements/1.1/' xmlns:ns1='http://schemas.openxmlformats.org/package/2006/metadata/core-properties' " w:xpath="/ns1:coreProperties[1]/ns0:subject[1]" w:storeItemID="{6C3C8BC8-F283-45AE-878A-BAB7291924A1}"/>
        <w:text/>
      </w:sdtPr>
      <w:sdtContent>
        <w:r w:rsidR="00D7087A">
          <w:t>March 2026</w:t>
        </w:r>
      </w:sdtContent>
    </w:sdt>
    <w:r w:rsidR="00D8495A">
      <w:rPr>
        <w:noProof/>
      </w:rPr>
      <mc:AlternateContent>
        <mc:Choice Requires="wps">
          <w:drawing>
            <wp:anchor distT="0" distB="133350" distL="114300" distR="114300" simplePos="0" relativeHeight="251658247" behindDoc="0" locked="0" layoutInCell="1" allowOverlap="1" wp14:anchorId="0D1BE63C" wp14:editId="025C42A6">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7;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4BA2D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16F21EA"/>
    <w:multiLevelType w:val="multilevel"/>
    <w:tmpl w:val="83C24ED4"/>
    <w:styleLink w:val="CurrentList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1083A"/>
    <w:multiLevelType w:val="multilevel"/>
    <w:tmpl w:val="71D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B0915"/>
    <w:multiLevelType w:val="multilevel"/>
    <w:tmpl w:val="9B92D356"/>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4" w15:restartNumberingAfterBreak="0">
    <w:nsid w:val="02564E1D"/>
    <w:multiLevelType w:val="hybridMultilevel"/>
    <w:tmpl w:val="E75A2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BA2877"/>
    <w:multiLevelType w:val="multilevel"/>
    <w:tmpl w:val="0809001D"/>
    <w:lvl w:ilvl="0">
      <w:start w:val="1"/>
      <w:numFmt w:val="decimal"/>
      <w:pStyle w:val="dotpoin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4D109D"/>
    <w:multiLevelType w:val="multilevel"/>
    <w:tmpl w:val="08E44D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B76E15"/>
    <w:multiLevelType w:val="multilevel"/>
    <w:tmpl w:val="D346A7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6D12740"/>
    <w:multiLevelType w:val="multilevel"/>
    <w:tmpl w:val="F0A2FF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AE35DB"/>
    <w:multiLevelType w:val="multilevel"/>
    <w:tmpl w:val="7482160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D9A0AA6"/>
    <w:multiLevelType w:val="hybridMultilevel"/>
    <w:tmpl w:val="99D884B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DD2C08"/>
    <w:multiLevelType w:val="hybridMultilevel"/>
    <w:tmpl w:val="B2585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701E4"/>
    <w:multiLevelType w:val="multilevel"/>
    <w:tmpl w:val="FEAA512A"/>
    <w:numStyleLink w:val="ListContinueList"/>
  </w:abstractNum>
  <w:abstractNum w:abstractNumId="13" w15:restartNumberingAfterBreak="0">
    <w:nsid w:val="15923616"/>
    <w:multiLevelType w:val="hybridMultilevel"/>
    <w:tmpl w:val="589CE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B02614"/>
    <w:multiLevelType w:val="multilevel"/>
    <w:tmpl w:val="0A8AA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F2F287"/>
    <w:multiLevelType w:val="hybridMultilevel"/>
    <w:tmpl w:val="FFFFFFFF"/>
    <w:lvl w:ilvl="0" w:tplc="EBDA8EC8">
      <w:start w:val="1"/>
      <w:numFmt w:val="bullet"/>
      <w:lvlText w:val=""/>
      <w:lvlJc w:val="left"/>
      <w:pPr>
        <w:ind w:left="720" w:hanging="360"/>
      </w:pPr>
      <w:rPr>
        <w:rFonts w:ascii="Symbol" w:hAnsi="Symbol" w:hint="default"/>
      </w:rPr>
    </w:lvl>
    <w:lvl w:ilvl="1" w:tplc="05F01EC2">
      <w:start w:val="1"/>
      <w:numFmt w:val="bullet"/>
      <w:lvlText w:val="o"/>
      <w:lvlJc w:val="left"/>
      <w:pPr>
        <w:ind w:left="1440" w:hanging="360"/>
      </w:pPr>
      <w:rPr>
        <w:rFonts w:ascii="Courier New" w:hAnsi="Courier New" w:hint="default"/>
      </w:rPr>
    </w:lvl>
    <w:lvl w:ilvl="2" w:tplc="4D88CE42">
      <w:start w:val="1"/>
      <w:numFmt w:val="bullet"/>
      <w:lvlText w:val=""/>
      <w:lvlJc w:val="left"/>
      <w:pPr>
        <w:ind w:left="2160" w:hanging="360"/>
      </w:pPr>
      <w:rPr>
        <w:rFonts w:ascii="Wingdings" w:hAnsi="Wingdings" w:hint="default"/>
      </w:rPr>
    </w:lvl>
    <w:lvl w:ilvl="3" w:tplc="49D858FA">
      <w:start w:val="1"/>
      <w:numFmt w:val="bullet"/>
      <w:lvlText w:val=""/>
      <w:lvlJc w:val="left"/>
      <w:pPr>
        <w:ind w:left="2880" w:hanging="360"/>
      </w:pPr>
      <w:rPr>
        <w:rFonts w:ascii="Symbol" w:hAnsi="Symbol" w:hint="default"/>
      </w:rPr>
    </w:lvl>
    <w:lvl w:ilvl="4" w:tplc="D4E29366">
      <w:start w:val="1"/>
      <w:numFmt w:val="bullet"/>
      <w:lvlText w:val="o"/>
      <w:lvlJc w:val="left"/>
      <w:pPr>
        <w:ind w:left="3600" w:hanging="360"/>
      </w:pPr>
      <w:rPr>
        <w:rFonts w:ascii="Courier New" w:hAnsi="Courier New" w:hint="default"/>
      </w:rPr>
    </w:lvl>
    <w:lvl w:ilvl="5" w:tplc="25EC4E58">
      <w:start w:val="1"/>
      <w:numFmt w:val="bullet"/>
      <w:lvlText w:val=""/>
      <w:lvlJc w:val="left"/>
      <w:pPr>
        <w:ind w:left="4320" w:hanging="360"/>
      </w:pPr>
      <w:rPr>
        <w:rFonts w:ascii="Wingdings" w:hAnsi="Wingdings" w:hint="default"/>
      </w:rPr>
    </w:lvl>
    <w:lvl w:ilvl="6" w:tplc="09962D88">
      <w:start w:val="1"/>
      <w:numFmt w:val="bullet"/>
      <w:lvlText w:val=""/>
      <w:lvlJc w:val="left"/>
      <w:pPr>
        <w:ind w:left="5040" w:hanging="360"/>
      </w:pPr>
      <w:rPr>
        <w:rFonts w:ascii="Symbol" w:hAnsi="Symbol" w:hint="default"/>
      </w:rPr>
    </w:lvl>
    <w:lvl w:ilvl="7" w:tplc="0F80EDC8">
      <w:start w:val="1"/>
      <w:numFmt w:val="bullet"/>
      <w:lvlText w:val="o"/>
      <w:lvlJc w:val="left"/>
      <w:pPr>
        <w:ind w:left="5760" w:hanging="360"/>
      </w:pPr>
      <w:rPr>
        <w:rFonts w:ascii="Courier New" w:hAnsi="Courier New" w:hint="default"/>
      </w:rPr>
    </w:lvl>
    <w:lvl w:ilvl="8" w:tplc="A5005A16">
      <w:start w:val="1"/>
      <w:numFmt w:val="bullet"/>
      <w:lvlText w:val=""/>
      <w:lvlJc w:val="left"/>
      <w:pPr>
        <w:ind w:left="6480" w:hanging="360"/>
      </w:pPr>
      <w:rPr>
        <w:rFonts w:ascii="Wingdings" w:hAnsi="Wingdings" w:hint="default"/>
      </w:rPr>
    </w:lvl>
  </w:abstractNum>
  <w:abstractNum w:abstractNumId="16" w15:restartNumberingAfterBreak="0">
    <w:nsid w:val="1A835496"/>
    <w:multiLevelType w:val="multilevel"/>
    <w:tmpl w:val="B29E0E6C"/>
    <w:styleLink w:val="Lists"/>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AF72091"/>
    <w:multiLevelType w:val="hybridMultilevel"/>
    <w:tmpl w:val="35B4B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AE29BC"/>
    <w:multiLevelType w:val="hybridMultilevel"/>
    <w:tmpl w:val="83026F5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EC06614"/>
    <w:multiLevelType w:val="multilevel"/>
    <w:tmpl w:val="FE52449E"/>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0" w15:restartNumberingAfterBreak="0">
    <w:nsid w:val="21C71822"/>
    <w:multiLevelType w:val="hybridMultilevel"/>
    <w:tmpl w:val="07D0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0A1AA3"/>
    <w:multiLevelType w:val="multilevel"/>
    <w:tmpl w:val="199E32A8"/>
    <w:styleLink w:val="CurrentList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612634"/>
    <w:multiLevelType w:val="multilevel"/>
    <w:tmpl w:val="D45C776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3A52626"/>
    <w:multiLevelType w:val="multilevel"/>
    <w:tmpl w:val="9B92D356"/>
    <w:styleLink w:val="TableListContinueSet"/>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24" w15:restartNumberingAfterBreak="0">
    <w:nsid w:val="29E56265"/>
    <w:multiLevelType w:val="hybridMultilevel"/>
    <w:tmpl w:val="EC18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B55734"/>
    <w:multiLevelType w:val="multilevel"/>
    <w:tmpl w:val="4E268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FD12A73"/>
    <w:multiLevelType w:val="hybridMultilevel"/>
    <w:tmpl w:val="9B50F954"/>
    <w:lvl w:ilvl="0" w:tplc="FFFFFFFF">
      <w:start w:val="1"/>
      <w:numFmt w:val="decimal"/>
      <w:lvlText w:val="%1."/>
      <w:lvlJc w:val="left"/>
      <w:pPr>
        <w:ind w:left="720" w:hanging="360"/>
      </w:pPr>
      <w:rPr>
        <w:rFonts w:asciiTheme="majorHAnsi" w:hAnsiTheme="maj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A52B19"/>
    <w:multiLevelType w:val="hybridMultilevel"/>
    <w:tmpl w:val="4BB00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5A7232"/>
    <w:multiLevelType w:val="multilevel"/>
    <w:tmpl w:val="63F875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701629E"/>
    <w:multiLevelType w:val="hybridMultilevel"/>
    <w:tmpl w:val="1D3A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11126A"/>
    <w:multiLevelType w:val="multilevel"/>
    <w:tmpl w:val="575A75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9411F7E"/>
    <w:multiLevelType w:val="multilevel"/>
    <w:tmpl w:val="A71C7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A06AC0"/>
    <w:multiLevelType w:val="multilevel"/>
    <w:tmpl w:val="563EE9FE"/>
    <w:styleLink w:val="111111"/>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3A2F5565"/>
    <w:multiLevelType w:val="multilevel"/>
    <w:tmpl w:val="A7363A0C"/>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5F735F"/>
    <w:multiLevelType w:val="multilevel"/>
    <w:tmpl w:val="9AE018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E6244F"/>
    <w:multiLevelType w:val="hybridMultilevel"/>
    <w:tmpl w:val="5FF841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8A2684"/>
    <w:multiLevelType w:val="hybridMultilevel"/>
    <w:tmpl w:val="8268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B15FDB"/>
    <w:multiLevelType w:val="multilevel"/>
    <w:tmpl w:val="1F64AB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CC71AC"/>
    <w:multiLevelType w:val="multilevel"/>
    <w:tmpl w:val="170ED958"/>
    <w:numStyleLink w:val="1ai"/>
  </w:abstractNum>
  <w:abstractNum w:abstractNumId="39" w15:restartNumberingAfterBreak="0">
    <w:nsid w:val="55210C64"/>
    <w:multiLevelType w:val="hybridMultilevel"/>
    <w:tmpl w:val="33EAFF78"/>
    <w:lvl w:ilvl="0" w:tplc="FFFFFFFF">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F81202"/>
    <w:multiLevelType w:val="multilevel"/>
    <w:tmpl w:val="834202F2"/>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1" w15:restartNumberingAfterBreak="0">
    <w:nsid w:val="59751F13"/>
    <w:multiLevelType w:val="hybridMultilevel"/>
    <w:tmpl w:val="99749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B477E5"/>
    <w:multiLevelType w:val="hybridMultilevel"/>
    <w:tmpl w:val="ABE26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986144"/>
    <w:multiLevelType w:val="hybridMultilevel"/>
    <w:tmpl w:val="8E3AD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EC743F6"/>
    <w:multiLevelType w:val="hybridMultilevel"/>
    <w:tmpl w:val="9B50F954"/>
    <w:lvl w:ilvl="0" w:tplc="9C3C3D52">
      <w:start w:val="1"/>
      <w:numFmt w:val="decimal"/>
      <w:lvlText w:val="%1."/>
      <w:lvlJc w:val="left"/>
      <w:pPr>
        <w:ind w:left="720" w:hanging="360"/>
      </w:pPr>
      <w:rPr>
        <w:rFonts w:asciiTheme="majorHAnsi" w:hAnsiTheme="maj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8C4BC3"/>
    <w:multiLevelType w:val="hybridMultilevel"/>
    <w:tmpl w:val="75D84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612EE7"/>
    <w:multiLevelType w:val="hybridMultilevel"/>
    <w:tmpl w:val="77C66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3401FD"/>
    <w:multiLevelType w:val="multilevel"/>
    <w:tmpl w:val="FE52449E"/>
    <w:styleLink w:val="TableCellLists"/>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8" w15:restartNumberingAfterBreak="0">
    <w:nsid w:val="638E7AAB"/>
    <w:multiLevelType w:val="multilevel"/>
    <w:tmpl w:val="8FB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E81B1E"/>
    <w:multiLevelType w:val="multilevel"/>
    <w:tmpl w:val="170ED958"/>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0" w15:restartNumberingAfterBreak="0">
    <w:nsid w:val="6802740F"/>
    <w:multiLevelType w:val="multilevel"/>
    <w:tmpl w:val="6B1CA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47300D"/>
    <w:multiLevelType w:val="multilevel"/>
    <w:tmpl w:val="52D8A1A6"/>
    <w:styleLink w:val="CurrentList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9779D3"/>
    <w:multiLevelType w:val="multilevel"/>
    <w:tmpl w:val="E474B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CF72EA"/>
    <w:multiLevelType w:val="multilevel"/>
    <w:tmpl w:val="9B64D53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E487C91"/>
    <w:multiLevelType w:val="multilevel"/>
    <w:tmpl w:val="337473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8F6AFE"/>
    <w:multiLevelType w:val="multilevel"/>
    <w:tmpl w:val="BAF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505F5C"/>
    <w:multiLevelType w:val="multilevel"/>
    <w:tmpl w:val="B29E0E6C"/>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7" w15:restartNumberingAfterBreak="0">
    <w:nsid w:val="764F77E3"/>
    <w:multiLevelType w:val="multilevel"/>
    <w:tmpl w:val="477E19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9" w15:restartNumberingAfterBreak="0">
    <w:nsid w:val="7B5E13A2"/>
    <w:multiLevelType w:val="multilevel"/>
    <w:tmpl w:val="AC223A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1651852">
    <w:abstractNumId w:val="32"/>
  </w:num>
  <w:num w:numId="2" w16cid:durableId="1323777600">
    <w:abstractNumId w:val="49"/>
  </w:num>
  <w:num w:numId="3" w16cid:durableId="301155632">
    <w:abstractNumId w:val="40"/>
  </w:num>
  <w:num w:numId="4" w16cid:durableId="573202172">
    <w:abstractNumId w:val="16"/>
  </w:num>
  <w:num w:numId="5" w16cid:durableId="1559125064">
    <w:abstractNumId w:val="58"/>
  </w:num>
  <w:num w:numId="6" w16cid:durableId="1870336632">
    <w:abstractNumId w:val="47"/>
  </w:num>
  <w:num w:numId="7" w16cid:durableId="1291597006">
    <w:abstractNumId w:val="23"/>
  </w:num>
  <w:num w:numId="8" w16cid:durableId="2048675002">
    <w:abstractNumId w:val="38"/>
  </w:num>
  <w:num w:numId="9" w16cid:durableId="1917786769">
    <w:abstractNumId w:val="56"/>
  </w:num>
  <w:num w:numId="10" w16cid:durableId="1723867171">
    <w:abstractNumId w:val="12"/>
  </w:num>
  <w:num w:numId="11" w16cid:durableId="1362515520">
    <w:abstractNumId w:val="19"/>
  </w:num>
  <w:num w:numId="12" w16cid:durableId="669018142">
    <w:abstractNumId w:val="3"/>
  </w:num>
  <w:num w:numId="13" w16cid:durableId="1773864742">
    <w:abstractNumId w:val="0"/>
  </w:num>
  <w:num w:numId="14" w16cid:durableId="1073430742">
    <w:abstractNumId w:val="15"/>
  </w:num>
  <w:num w:numId="15" w16cid:durableId="482163217">
    <w:abstractNumId w:val="5"/>
  </w:num>
  <w:num w:numId="16" w16cid:durableId="1679653044">
    <w:abstractNumId w:val="46"/>
  </w:num>
  <w:num w:numId="17" w16cid:durableId="215625909">
    <w:abstractNumId w:val="41"/>
  </w:num>
  <w:num w:numId="18" w16cid:durableId="412121200">
    <w:abstractNumId w:val="33"/>
  </w:num>
  <w:num w:numId="19" w16cid:durableId="957758956">
    <w:abstractNumId w:val="1"/>
  </w:num>
  <w:num w:numId="20" w16cid:durableId="613291940">
    <w:abstractNumId w:val="55"/>
  </w:num>
  <w:num w:numId="21" w16cid:durableId="1661695508">
    <w:abstractNumId w:val="48"/>
  </w:num>
  <w:num w:numId="22" w16cid:durableId="1428308083">
    <w:abstractNumId w:val="21"/>
  </w:num>
  <w:num w:numId="23" w16cid:durableId="2013337622">
    <w:abstractNumId w:val="51"/>
  </w:num>
  <w:num w:numId="24" w16cid:durableId="1260916152">
    <w:abstractNumId w:val="2"/>
  </w:num>
  <w:num w:numId="25" w16cid:durableId="1751585307">
    <w:abstractNumId w:val="39"/>
  </w:num>
  <w:num w:numId="26" w16cid:durableId="23333996">
    <w:abstractNumId w:val="44"/>
  </w:num>
  <w:num w:numId="27" w16cid:durableId="261693830">
    <w:abstractNumId w:val="29"/>
  </w:num>
  <w:num w:numId="28" w16cid:durableId="1143356159">
    <w:abstractNumId w:val="17"/>
  </w:num>
  <w:num w:numId="29" w16cid:durableId="1788623019">
    <w:abstractNumId w:val="6"/>
  </w:num>
  <w:num w:numId="30" w16cid:durableId="1491435396">
    <w:abstractNumId w:val="53"/>
  </w:num>
  <w:num w:numId="31" w16cid:durableId="1489322532">
    <w:abstractNumId w:val="8"/>
  </w:num>
  <w:num w:numId="32" w16cid:durableId="1835800841">
    <w:abstractNumId w:val="57"/>
  </w:num>
  <w:num w:numId="33" w16cid:durableId="1611930881">
    <w:abstractNumId w:val="30"/>
  </w:num>
  <w:num w:numId="34" w16cid:durableId="1134710377">
    <w:abstractNumId w:val="14"/>
  </w:num>
  <w:num w:numId="35" w16cid:durableId="441268434">
    <w:abstractNumId w:val="50"/>
  </w:num>
  <w:num w:numId="36" w16cid:durableId="66079061">
    <w:abstractNumId w:val="25"/>
  </w:num>
  <w:num w:numId="37" w16cid:durableId="90323519">
    <w:abstractNumId w:val="59"/>
  </w:num>
  <w:num w:numId="38" w16cid:durableId="435830335">
    <w:abstractNumId w:val="34"/>
  </w:num>
  <w:num w:numId="39" w16cid:durableId="369913946">
    <w:abstractNumId w:val="28"/>
  </w:num>
  <w:num w:numId="40" w16cid:durableId="918443920">
    <w:abstractNumId w:val="7"/>
  </w:num>
  <w:num w:numId="41" w16cid:durableId="1053306408">
    <w:abstractNumId w:val="54"/>
  </w:num>
  <w:num w:numId="42" w16cid:durableId="532423028">
    <w:abstractNumId w:val="52"/>
  </w:num>
  <w:num w:numId="43" w16cid:durableId="2064865378">
    <w:abstractNumId w:val="9"/>
  </w:num>
  <w:num w:numId="44" w16cid:durableId="146440152">
    <w:abstractNumId w:val="31"/>
  </w:num>
  <w:num w:numId="45" w16cid:durableId="440296526">
    <w:abstractNumId w:val="37"/>
  </w:num>
  <w:num w:numId="46" w16cid:durableId="440416506">
    <w:abstractNumId w:val="4"/>
  </w:num>
  <w:num w:numId="47" w16cid:durableId="1089622397">
    <w:abstractNumId w:val="45"/>
  </w:num>
  <w:num w:numId="48" w16cid:durableId="1518932146">
    <w:abstractNumId w:val="20"/>
  </w:num>
  <w:num w:numId="49" w16cid:durableId="1975791552">
    <w:abstractNumId w:val="11"/>
  </w:num>
  <w:num w:numId="50" w16cid:durableId="1925646590">
    <w:abstractNumId w:val="24"/>
  </w:num>
  <w:num w:numId="51" w16cid:durableId="932009096">
    <w:abstractNumId w:val="27"/>
  </w:num>
  <w:num w:numId="52" w16cid:durableId="1578856989">
    <w:abstractNumId w:val="13"/>
  </w:num>
  <w:num w:numId="53" w16cid:durableId="32392982">
    <w:abstractNumId w:val="42"/>
  </w:num>
  <w:num w:numId="54" w16cid:durableId="682707955">
    <w:abstractNumId w:val="26"/>
  </w:num>
  <w:num w:numId="55" w16cid:durableId="991644018">
    <w:abstractNumId w:val="10"/>
  </w:num>
  <w:num w:numId="56" w16cid:durableId="1374815212">
    <w:abstractNumId w:val="18"/>
  </w:num>
  <w:num w:numId="57" w16cid:durableId="1540119543">
    <w:abstractNumId w:val="43"/>
  </w:num>
  <w:num w:numId="58" w16cid:durableId="1372538963">
    <w:abstractNumId w:val="36"/>
  </w:num>
  <w:num w:numId="59" w16cid:durableId="1466125359">
    <w:abstractNumId w:val="22"/>
  </w:num>
  <w:num w:numId="60" w16cid:durableId="635523665">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DC"/>
    <w:rsid w:val="00003208"/>
    <w:rsid w:val="0000420F"/>
    <w:rsid w:val="00005CDD"/>
    <w:rsid w:val="000127BF"/>
    <w:rsid w:val="00012ABD"/>
    <w:rsid w:val="00013046"/>
    <w:rsid w:val="000140F1"/>
    <w:rsid w:val="000146F8"/>
    <w:rsid w:val="00014F64"/>
    <w:rsid w:val="00017AC2"/>
    <w:rsid w:val="00020FFB"/>
    <w:rsid w:val="00021FB2"/>
    <w:rsid w:val="000305FA"/>
    <w:rsid w:val="0003223E"/>
    <w:rsid w:val="00035BD3"/>
    <w:rsid w:val="00036A1D"/>
    <w:rsid w:val="00037452"/>
    <w:rsid w:val="0004068B"/>
    <w:rsid w:val="00042BF3"/>
    <w:rsid w:val="000453AB"/>
    <w:rsid w:val="00045662"/>
    <w:rsid w:val="00047A9C"/>
    <w:rsid w:val="0005563A"/>
    <w:rsid w:val="000570DC"/>
    <w:rsid w:val="00060DD5"/>
    <w:rsid w:val="00061E09"/>
    <w:rsid w:val="00062090"/>
    <w:rsid w:val="000623E9"/>
    <w:rsid w:val="0006453D"/>
    <w:rsid w:val="00064C0E"/>
    <w:rsid w:val="00071144"/>
    <w:rsid w:val="0007384B"/>
    <w:rsid w:val="00074495"/>
    <w:rsid w:val="000761D4"/>
    <w:rsid w:val="00077AFD"/>
    <w:rsid w:val="00077CE4"/>
    <w:rsid w:val="00082CD0"/>
    <w:rsid w:val="000843B8"/>
    <w:rsid w:val="0008556C"/>
    <w:rsid w:val="000865A4"/>
    <w:rsid w:val="00090147"/>
    <w:rsid w:val="00091099"/>
    <w:rsid w:val="000A0795"/>
    <w:rsid w:val="000A0AC5"/>
    <w:rsid w:val="000B1898"/>
    <w:rsid w:val="000B3550"/>
    <w:rsid w:val="000B6A0A"/>
    <w:rsid w:val="000C01B1"/>
    <w:rsid w:val="000C04AE"/>
    <w:rsid w:val="000C2324"/>
    <w:rsid w:val="000C2AAB"/>
    <w:rsid w:val="000C2D94"/>
    <w:rsid w:val="000C5FB4"/>
    <w:rsid w:val="000C6F37"/>
    <w:rsid w:val="000D0438"/>
    <w:rsid w:val="000D3ACB"/>
    <w:rsid w:val="000D64BF"/>
    <w:rsid w:val="000D6F29"/>
    <w:rsid w:val="000D7431"/>
    <w:rsid w:val="000E324E"/>
    <w:rsid w:val="000E6942"/>
    <w:rsid w:val="000E7846"/>
    <w:rsid w:val="000F24A1"/>
    <w:rsid w:val="000F5B68"/>
    <w:rsid w:val="000F62AC"/>
    <w:rsid w:val="00107B94"/>
    <w:rsid w:val="00110C87"/>
    <w:rsid w:val="00112D43"/>
    <w:rsid w:val="00116B3A"/>
    <w:rsid w:val="0012228F"/>
    <w:rsid w:val="00123116"/>
    <w:rsid w:val="00125474"/>
    <w:rsid w:val="00126ACA"/>
    <w:rsid w:val="0013005C"/>
    <w:rsid w:val="00132727"/>
    <w:rsid w:val="00137DB5"/>
    <w:rsid w:val="001401A9"/>
    <w:rsid w:val="00142264"/>
    <w:rsid w:val="00143B5C"/>
    <w:rsid w:val="00147AAD"/>
    <w:rsid w:val="00151572"/>
    <w:rsid w:val="0015437A"/>
    <w:rsid w:val="00154FC0"/>
    <w:rsid w:val="00164DAF"/>
    <w:rsid w:val="00166496"/>
    <w:rsid w:val="00166C97"/>
    <w:rsid w:val="00181699"/>
    <w:rsid w:val="0018323C"/>
    <w:rsid w:val="0018612E"/>
    <w:rsid w:val="00192079"/>
    <w:rsid w:val="00192B0B"/>
    <w:rsid w:val="00197232"/>
    <w:rsid w:val="00197322"/>
    <w:rsid w:val="001A07C9"/>
    <w:rsid w:val="001A17D8"/>
    <w:rsid w:val="001A7943"/>
    <w:rsid w:val="001B2723"/>
    <w:rsid w:val="001B4777"/>
    <w:rsid w:val="001B6E8A"/>
    <w:rsid w:val="001C3E19"/>
    <w:rsid w:val="001C4C5E"/>
    <w:rsid w:val="001D28F7"/>
    <w:rsid w:val="001D2F7A"/>
    <w:rsid w:val="001D4FF7"/>
    <w:rsid w:val="001E1207"/>
    <w:rsid w:val="001E19E9"/>
    <w:rsid w:val="001E2C0C"/>
    <w:rsid w:val="001E5222"/>
    <w:rsid w:val="001E5826"/>
    <w:rsid w:val="001E6028"/>
    <w:rsid w:val="001E6522"/>
    <w:rsid w:val="001E74C9"/>
    <w:rsid w:val="001F3220"/>
    <w:rsid w:val="001F4D95"/>
    <w:rsid w:val="001F6F24"/>
    <w:rsid w:val="00200094"/>
    <w:rsid w:val="00202740"/>
    <w:rsid w:val="00211B3C"/>
    <w:rsid w:val="00212F6C"/>
    <w:rsid w:val="0021646D"/>
    <w:rsid w:val="0021733F"/>
    <w:rsid w:val="0022298B"/>
    <w:rsid w:val="00224ECF"/>
    <w:rsid w:val="00226C2D"/>
    <w:rsid w:val="002273C1"/>
    <w:rsid w:val="00230F92"/>
    <w:rsid w:val="00240A1B"/>
    <w:rsid w:val="00241F7D"/>
    <w:rsid w:val="00242CF4"/>
    <w:rsid w:val="00243F90"/>
    <w:rsid w:val="0025118B"/>
    <w:rsid w:val="00251539"/>
    <w:rsid w:val="00256AA4"/>
    <w:rsid w:val="002602A6"/>
    <w:rsid w:val="00261769"/>
    <w:rsid w:val="00261AB3"/>
    <w:rsid w:val="00261DEF"/>
    <w:rsid w:val="00261F74"/>
    <w:rsid w:val="00262B80"/>
    <w:rsid w:val="00264457"/>
    <w:rsid w:val="00267523"/>
    <w:rsid w:val="00270802"/>
    <w:rsid w:val="00274636"/>
    <w:rsid w:val="00275189"/>
    <w:rsid w:val="002757F5"/>
    <w:rsid w:val="00275EAD"/>
    <w:rsid w:val="00276377"/>
    <w:rsid w:val="00281A37"/>
    <w:rsid w:val="00282101"/>
    <w:rsid w:val="00282AA4"/>
    <w:rsid w:val="00283345"/>
    <w:rsid w:val="002849C1"/>
    <w:rsid w:val="002904B0"/>
    <w:rsid w:val="002906EE"/>
    <w:rsid w:val="00291C6A"/>
    <w:rsid w:val="00293C47"/>
    <w:rsid w:val="00294625"/>
    <w:rsid w:val="00295481"/>
    <w:rsid w:val="00296704"/>
    <w:rsid w:val="0029689C"/>
    <w:rsid w:val="00296B5B"/>
    <w:rsid w:val="002B1801"/>
    <w:rsid w:val="002B271F"/>
    <w:rsid w:val="002B518C"/>
    <w:rsid w:val="002B62F0"/>
    <w:rsid w:val="002B7D47"/>
    <w:rsid w:val="002C14F0"/>
    <w:rsid w:val="002C15AE"/>
    <w:rsid w:val="002C37F5"/>
    <w:rsid w:val="002C6DFF"/>
    <w:rsid w:val="002C78D7"/>
    <w:rsid w:val="002D0670"/>
    <w:rsid w:val="002D6B4F"/>
    <w:rsid w:val="002D7DF6"/>
    <w:rsid w:val="002E1586"/>
    <w:rsid w:val="002E19BC"/>
    <w:rsid w:val="002E557E"/>
    <w:rsid w:val="002E7474"/>
    <w:rsid w:val="002F02A8"/>
    <w:rsid w:val="002F10A6"/>
    <w:rsid w:val="002F1C0F"/>
    <w:rsid w:val="00301771"/>
    <w:rsid w:val="003024D7"/>
    <w:rsid w:val="00302C8D"/>
    <w:rsid w:val="003032CE"/>
    <w:rsid w:val="00303BA5"/>
    <w:rsid w:val="003047C9"/>
    <w:rsid w:val="00307D47"/>
    <w:rsid w:val="003114CB"/>
    <w:rsid w:val="00314A79"/>
    <w:rsid w:val="00314FF2"/>
    <w:rsid w:val="003169D6"/>
    <w:rsid w:val="003237B4"/>
    <w:rsid w:val="00334DCE"/>
    <w:rsid w:val="00335230"/>
    <w:rsid w:val="00341706"/>
    <w:rsid w:val="00345913"/>
    <w:rsid w:val="003478E6"/>
    <w:rsid w:val="003515EF"/>
    <w:rsid w:val="00360A3E"/>
    <w:rsid w:val="003614AD"/>
    <w:rsid w:val="00364AD9"/>
    <w:rsid w:val="00367A37"/>
    <w:rsid w:val="00367E5E"/>
    <w:rsid w:val="00370555"/>
    <w:rsid w:val="00370AA6"/>
    <w:rsid w:val="00370AD8"/>
    <w:rsid w:val="00371B2F"/>
    <w:rsid w:val="0037387E"/>
    <w:rsid w:val="00376C1E"/>
    <w:rsid w:val="003803D8"/>
    <w:rsid w:val="00381498"/>
    <w:rsid w:val="003816E6"/>
    <w:rsid w:val="00381B26"/>
    <w:rsid w:val="00384433"/>
    <w:rsid w:val="00384921"/>
    <w:rsid w:val="003851C4"/>
    <w:rsid w:val="00394711"/>
    <w:rsid w:val="003A1160"/>
    <w:rsid w:val="003A448E"/>
    <w:rsid w:val="003A573B"/>
    <w:rsid w:val="003A5A44"/>
    <w:rsid w:val="003A6DF9"/>
    <w:rsid w:val="003B01A5"/>
    <w:rsid w:val="003B15A1"/>
    <w:rsid w:val="003B1FF9"/>
    <w:rsid w:val="003B27FB"/>
    <w:rsid w:val="003C02BF"/>
    <w:rsid w:val="003C3AE5"/>
    <w:rsid w:val="003D5233"/>
    <w:rsid w:val="003D7742"/>
    <w:rsid w:val="003E0722"/>
    <w:rsid w:val="003E29AA"/>
    <w:rsid w:val="003E2C64"/>
    <w:rsid w:val="003E50B5"/>
    <w:rsid w:val="003E7840"/>
    <w:rsid w:val="003E7C50"/>
    <w:rsid w:val="003F0CAB"/>
    <w:rsid w:val="0040131D"/>
    <w:rsid w:val="0040528C"/>
    <w:rsid w:val="00406878"/>
    <w:rsid w:val="0041039B"/>
    <w:rsid w:val="00414BED"/>
    <w:rsid w:val="00415A52"/>
    <w:rsid w:val="004176BE"/>
    <w:rsid w:val="0042213E"/>
    <w:rsid w:val="00423286"/>
    <w:rsid w:val="0042568E"/>
    <w:rsid w:val="004306CF"/>
    <w:rsid w:val="0043179D"/>
    <w:rsid w:val="0043556D"/>
    <w:rsid w:val="0044435C"/>
    <w:rsid w:val="00445DAC"/>
    <w:rsid w:val="0044607C"/>
    <w:rsid w:val="00446083"/>
    <w:rsid w:val="00454C51"/>
    <w:rsid w:val="0046401A"/>
    <w:rsid w:val="00470A71"/>
    <w:rsid w:val="00471EDB"/>
    <w:rsid w:val="00473940"/>
    <w:rsid w:val="004746DD"/>
    <w:rsid w:val="004748BA"/>
    <w:rsid w:val="00474962"/>
    <w:rsid w:val="00475914"/>
    <w:rsid w:val="00476133"/>
    <w:rsid w:val="00481905"/>
    <w:rsid w:val="004840EA"/>
    <w:rsid w:val="00486632"/>
    <w:rsid w:val="0049026A"/>
    <w:rsid w:val="004921A3"/>
    <w:rsid w:val="00492FD4"/>
    <w:rsid w:val="00494BCB"/>
    <w:rsid w:val="00495D62"/>
    <w:rsid w:val="004A0FD1"/>
    <w:rsid w:val="004A21CB"/>
    <w:rsid w:val="004A31B8"/>
    <w:rsid w:val="004A3A5D"/>
    <w:rsid w:val="004B3093"/>
    <w:rsid w:val="004C1E50"/>
    <w:rsid w:val="004C48AA"/>
    <w:rsid w:val="004D31AD"/>
    <w:rsid w:val="004D3E0F"/>
    <w:rsid w:val="004D4C36"/>
    <w:rsid w:val="004D539E"/>
    <w:rsid w:val="004E0EF5"/>
    <w:rsid w:val="004E1889"/>
    <w:rsid w:val="004E2640"/>
    <w:rsid w:val="004E49A0"/>
    <w:rsid w:val="004F1B27"/>
    <w:rsid w:val="004F1DFE"/>
    <w:rsid w:val="004F4D56"/>
    <w:rsid w:val="004F7551"/>
    <w:rsid w:val="00504FC3"/>
    <w:rsid w:val="00511419"/>
    <w:rsid w:val="005120EA"/>
    <w:rsid w:val="00517444"/>
    <w:rsid w:val="005209F0"/>
    <w:rsid w:val="005215AE"/>
    <w:rsid w:val="005267EA"/>
    <w:rsid w:val="00533113"/>
    <w:rsid w:val="00533BAE"/>
    <w:rsid w:val="00534C9B"/>
    <w:rsid w:val="00536D23"/>
    <w:rsid w:val="00541889"/>
    <w:rsid w:val="00541C83"/>
    <w:rsid w:val="005451FF"/>
    <w:rsid w:val="0054624E"/>
    <w:rsid w:val="00550ADA"/>
    <w:rsid w:val="00553DA6"/>
    <w:rsid w:val="005548B8"/>
    <w:rsid w:val="0055492F"/>
    <w:rsid w:val="00562EA1"/>
    <w:rsid w:val="00563B19"/>
    <w:rsid w:val="00564D44"/>
    <w:rsid w:val="00567978"/>
    <w:rsid w:val="005761C3"/>
    <w:rsid w:val="00576A83"/>
    <w:rsid w:val="00577CC8"/>
    <w:rsid w:val="0058014D"/>
    <w:rsid w:val="005845EA"/>
    <w:rsid w:val="005916F1"/>
    <w:rsid w:val="005926C2"/>
    <w:rsid w:val="005A035F"/>
    <w:rsid w:val="005A163D"/>
    <w:rsid w:val="005A32EA"/>
    <w:rsid w:val="005A35AD"/>
    <w:rsid w:val="005A5024"/>
    <w:rsid w:val="005A564E"/>
    <w:rsid w:val="005B0E01"/>
    <w:rsid w:val="005B68C1"/>
    <w:rsid w:val="005C0294"/>
    <w:rsid w:val="005C277B"/>
    <w:rsid w:val="005C2F9E"/>
    <w:rsid w:val="005C306E"/>
    <w:rsid w:val="005C577F"/>
    <w:rsid w:val="005C7347"/>
    <w:rsid w:val="005D0014"/>
    <w:rsid w:val="005D1A3A"/>
    <w:rsid w:val="005D6B99"/>
    <w:rsid w:val="005D7B2C"/>
    <w:rsid w:val="005E0A22"/>
    <w:rsid w:val="005E1095"/>
    <w:rsid w:val="005E10F7"/>
    <w:rsid w:val="005E2D18"/>
    <w:rsid w:val="005E3EEF"/>
    <w:rsid w:val="005F782E"/>
    <w:rsid w:val="006007B7"/>
    <w:rsid w:val="00604BE2"/>
    <w:rsid w:val="0060573D"/>
    <w:rsid w:val="006059AD"/>
    <w:rsid w:val="00610C10"/>
    <w:rsid w:val="00611CBB"/>
    <w:rsid w:val="00614137"/>
    <w:rsid w:val="006156D3"/>
    <w:rsid w:val="00617071"/>
    <w:rsid w:val="00620095"/>
    <w:rsid w:val="00620D4F"/>
    <w:rsid w:val="006215B6"/>
    <w:rsid w:val="0062228C"/>
    <w:rsid w:val="00631E9B"/>
    <w:rsid w:val="00632238"/>
    <w:rsid w:val="006357C7"/>
    <w:rsid w:val="00640A63"/>
    <w:rsid w:val="00640EFE"/>
    <w:rsid w:val="00640F46"/>
    <w:rsid w:val="00645DC5"/>
    <w:rsid w:val="00646E6A"/>
    <w:rsid w:val="006503AF"/>
    <w:rsid w:val="00651D8E"/>
    <w:rsid w:val="00653BF6"/>
    <w:rsid w:val="006547AF"/>
    <w:rsid w:val="006561E6"/>
    <w:rsid w:val="00662535"/>
    <w:rsid w:val="00664B7E"/>
    <w:rsid w:val="00664D23"/>
    <w:rsid w:val="006716CC"/>
    <w:rsid w:val="00673A0A"/>
    <w:rsid w:val="00673B01"/>
    <w:rsid w:val="00674FB4"/>
    <w:rsid w:val="0068405B"/>
    <w:rsid w:val="00687E52"/>
    <w:rsid w:val="0069126A"/>
    <w:rsid w:val="00696F5A"/>
    <w:rsid w:val="00697C99"/>
    <w:rsid w:val="006A681B"/>
    <w:rsid w:val="006A73D3"/>
    <w:rsid w:val="006B0733"/>
    <w:rsid w:val="006B2815"/>
    <w:rsid w:val="006B2FF8"/>
    <w:rsid w:val="006B69FB"/>
    <w:rsid w:val="006B7D90"/>
    <w:rsid w:val="006C127E"/>
    <w:rsid w:val="006C3727"/>
    <w:rsid w:val="006C5BB2"/>
    <w:rsid w:val="006C6E41"/>
    <w:rsid w:val="006C6FBA"/>
    <w:rsid w:val="006D1C01"/>
    <w:rsid w:val="006D3F16"/>
    <w:rsid w:val="006D64B1"/>
    <w:rsid w:val="006D7062"/>
    <w:rsid w:val="006E0B07"/>
    <w:rsid w:val="006E2446"/>
    <w:rsid w:val="006F1E41"/>
    <w:rsid w:val="006F33B2"/>
    <w:rsid w:val="006F583F"/>
    <w:rsid w:val="0070190F"/>
    <w:rsid w:val="007021B8"/>
    <w:rsid w:val="00702F52"/>
    <w:rsid w:val="00704771"/>
    <w:rsid w:val="0070511A"/>
    <w:rsid w:val="0071565B"/>
    <w:rsid w:val="0071633D"/>
    <w:rsid w:val="007165F9"/>
    <w:rsid w:val="00717543"/>
    <w:rsid w:val="00725DFE"/>
    <w:rsid w:val="00731336"/>
    <w:rsid w:val="00731AA4"/>
    <w:rsid w:val="00736212"/>
    <w:rsid w:val="0073783B"/>
    <w:rsid w:val="007401DC"/>
    <w:rsid w:val="00746810"/>
    <w:rsid w:val="0075189D"/>
    <w:rsid w:val="007522FF"/>
    <w:rsid w:val="00754A64"/>
    <w:rsid w:val="00764729"/>
    <w:rsid w:val="007657E2"/>
    <w:rsid w:val="007659D6"/>
    <w:rsid w:val="007667F3"/>
    <w:rsid w:val="0077036F"/>
    <w:rsid w:val="007707EE"/>
    <w:rsid w:val="007731FD"/>
    <w:rsid w:val="007743E9"/>
    <w:rsid w:val="0077613C"/>
    <w:rsid w:val="007761EA"/>
    <w:rsid w:val="0077648D"/>
    <w:rsid w:val="007769FB"/>
    <w:rsid w:val="00786C60"/>
    <w:rsid w:val="00787624"/>
    <w:rsid w:val="00787AC2"/>
    <w:rsid w:val="00790AAC"/>
    <w:rsid w:val="007914ED"/>
    <w:rsid w:val="007A03A5"/>
    <w:rsid w:val="007A176A"/>
    <w:rsid w:val="007A6AE8"/>
    <w:rsid w:val="007A794B"/>
    <w:rsid w:val="007B20C3"/>
    <w:rsid w:val="007B23B8"/>
    <w:rsid w:val="007B2FBB"/>
    <w:rsid w:val="007B384B"/>
    <w:rsid w:val="007B6A7E"/>
    <w:rsid w:val="007B7144"/>
    <w:rsid w:val="007C2426"/>
    <w:rsid w:val="007C4DCA"/>
    <w:rsid w:val="007C7650"/>
    <w:rsid w:val="007C770A"/>
    <w:rsid w:val="007D0873"/>
    <w:rsid w:val="007D1B3E"/>
    <w:rsid w:val="007D2093"/>
    <w:rsid w:val="007D3404"/>
    <w:rsid w:val="007D4044"/>
    <w:rsid w:val="007D44A3"/>
    <w:rsid w:val="007D6B23"/>
    <w:rsid w:val="007E3FD6"/>
    <w:rsid w:val="007E52E4"/>
    <w:rsid w:val="007E6FD7"/>
    <w:rsid w:val="007F1DAD"/>
    <w:rsid w:val="007F5A73"/>
    <w:rsid w:val="0080144F"/>
    <w:rsid w:val="00802F09"/>
    <w:rsid w:val="00803193"/>
    <w:rsid w:val="00803658"/>
    <w:rsid w:val="0080607A"/>
    <w:rsid w:val="00806A10"/>
    <w:rsid w:val="008103FE"/>
    <w:rsid w:val="008124EB"/>
    <w:rsid w:val="008200A3"/>
    <w:rsid w:val="008225CB"/>
    <w:rsid w:val="00823CC7"/>
    <w:rsid w:val="008262BA"/>
    <w:rsid w:val="0083268B"/>
    <w:rsid w:val="00842044"/>
    <w:rsid w:val="0084349A"/>
    <w:rsid w:val="00846400"/>
    <w:rsid w:val="00853E66"/>
    <w:rsid w:val="0085475E"/>
    <w:rsid w:val="00862037"/>
    <w:rsid w:val="00866E36"/>
    <w:rsid w:val="00866ED3"/>
    <w:rsid w:val="008706A1"/>
    <w:rsid w:val="008715C0"/>
    <w:rsid w:val="0087589E"/>
    <w:rsid w:val="00876377"/>
    <w:rsid w:val="00877D12"/>
    <w:rsid w:val="00885A8F"/>
    <w:rsid w:val="00886AEF"/>
    <w:rsid w:val="00892843"/>
    <w:rsid w:val="00893B98"/>
    <w:rsid w:val="0089665F"/>
    <w:rsid w:val="008976DA"/>
    <w:rsid w:val="008A01BC"/>
    <w:rsid w:val="008A1430"/>
    <w:rsid w:val="008A2D1D"/>
    <w:rsid w:val="008A3BBE"/>
    <w:rsid w:val="008A4161"/>
    <w:rsid w:val="008A6A0C"/>
    <w:rsid w:val="008B1B95"/>
    <w:rsid w:val="008B4BC3"/>
    <w:rsid w:val="008C0321"/>
    <w:rsid w:val="008C090F"/>
    <w:rsid w:val="008C12E2"/>
    <w:rsid w:val="008C21C6"/>
    <w:rsid w:val="008C29D5"/>
    <w:rsid w:val="008C416B"/>
    <w:rsid w:val="008C6CA6"/>
    <w:rsid w:val="008D08C7"/>
    <w:rsid w:val="008D4C3D"/>
    <w:rsid w:val="008D72B6"/>
    <w:rsid w:val="008E4923"/>
    <w:rsid w:val="008E5C8A"/>
    <w:rsid w:val="008E6FFC"/>
    <w:rsid w:val="008F046A"/>
    <w:rsid w:val="008F0B98"/>
    <w:rsid w:val="008F1FA3"/>
    <w:rsid w:val="008F6275"/>
    <w:rsid w:val="008F6590"/>
    <w:rsid w:val="008F7D7C"/>
    <w:rsid w:val="009003A4"/>
    <w:rsid w:val="00904628"/>
    <w:rsid w:val="00904D08"/>
    <w:rsid w:val="00905FBF"/>
    <w:rsid w:val="009120A0"/>
    <w:rsid w:val="0091231B"/>
    <w:rsid w:val="00912FE8"/>
    <w:rsid w:val="0091571A"/>
    <w:rsid w:val="00916A35"/>
    <w:rsid w:val="009210E6"/>
    <w:rsid w:val="009212C6"/>
    <w:rsid w:val="00922D13"/>
    <w:rsid w:val="00923746"/>
    <w:rsid w:val="00931DC0"/>
    <w:rsid w:val="00932F67"/>
    <w:rsid w:val="0093424D"/>
    <w:rsid w:val="009357E4"/>
    <w:rsid w:val="00940249"/>
    <w:rsid w:val="00946BFD"/>
    <w:rsid w:val="009473AF"/>
    <w:rsid w:val="00947F5B"/>
    <w:rsid w:val="009513C8"/>
    <w:rsid w:val="009524B1"/>
    <w:rsid w:val="00955862"/>
    <w:rsid w:val="00960830"/>
    <w:rsid w:val="009614DA"/>
    <w:rsid w:val="00964323"/>
    <w:rsid w:val="00965D12"/>
    <w:rsid w:val="00971825"/>
    <w:rsid w:val="00972ED2"/>
    <w:rsid w:val="00974D39"/>
    <w:rsid w:val="00975B94"/>
    <w:rsid w:val="00981F3B"/>
    <w:rsid w:val="00983233"/>
    <w:rsid w:val="00985371"/>
    <w:rsid w:val="00986358"/>
    <w:rsid w:val="009863AE"/>
    <w:rsid w:val="009865D5"/>
    <w:rsid w:val="0099074E"/>
    <w:rsid w:val="00990AE4"/>
    <w:rsid w:val="00990E2F"/>
    <w:rsid w:val="009937AD"/>
    <w:rsid w:val="00993C95"/>
    <w:rsid w:val="009945D0"/>
    <w:rsid w:val="009949CA"/>
    <w:rsid w:val="00994A39"/>
    <w:rsid w:val="00996A55"/>
    <w:rsid w:val="00996E4F"/>
    <w:rsid w:val="00997F96"/>
    <w:rsid w:val="009A211F"/>
    <w:rsid w:val="009A3748"/>
    <w:rsid w:val="009A4253"/>
    <w:rsid w:val="009A5077"/>
    <w:rsid w:val="009A6C36"/>
    <w:rsid w:val="009B07D0"/>
    <w:rsid w:val="009B1962"/>
    <w:rsid w:val="009B3324"/>
    <w:rsid w:val="009B5213"/>
    <w:rsid w:val="009B5C92"/>
    <w:rsid w:val="009C171A"/>
    <w:rsid w:val="009C3A0A"/>
    <w:rsid w:val="009C59E8"/>
    <w:rsid w:val="009D34F9"/>
    <w:rsid w:val="009D519D"/>
    <w:rsid w:val="009D5CEF"/>
    <w:rsid w:val="009D737F"/>
    <w:rsid w:val="009E16D2"/>
    <w:rsid w:val="009E3B03"/>
    <w:rsid w:val="009E3F7D"/>
    <w:rsid w:val="009E5598"/>
    <w:rsid w:val="009E6DA6"/>
    <w:rsid w:val="009E7561"/>
    <w:rsid w:val="009F0DF8"/>
    <w:rsid w:val="009F3009"/>
    <w:rsid w:val="009F4D4E"/>
    <w:rsid w:val="00A00CFF"/>
    <w:rsid w:val="00A01BF0"/>
    <w:rsid w:val="00A04598"/>
    <w:rsid w:val="00A06B17"/>
    <w:rsid w:val="00A11D5C"/>
    <w:rsid w:val="00A12C99"/>
    <w:rsid w:val="00A20950"/>
    <w:rsid w:val="00A233D2"/>
    <w:rsid w:val="00A2519D"/>
    <w:rsid w:val="00A3078E"/>
    <w:rsid w:val="00A31D15"/>
    <w:rsid w:val="00A35D2D"/>
    <w:rsid w:val="00A37082"/>
    <w:rsid w:val="00A37890"/>
    <w:rsid w:val="00A379C5"/>
    <w:rsid w:val="00A4528D"/>
    <w:rsid w:val="00A4548D"/>
    <w:rsid w:val="00A4569D"/>
    <w:rsid w:val="00A46066"/>
    <w:rsid w:val="00A473D6"/>
    <w:rsid w:val="00A50C02"/>
    <w:rsid w:val="00A53517"/>
    <w:rsid w:val="00A538B1"/>
    <w:rsid w:val="00A54A7A"/>
    <w:rsid w:val="00A55B85"/>
    <w:rsid w:val="00A5612F"/>
    <w:rsid w:val="00A61DAA"/>
    <w:rsid w:val="00A658AD"/>
    <w:rsid w:val="00A671B8"/>
    <w:rsid w:val="00A67753"/>
    <w:rsid w:val="00A679F1"/>
    <w:rsid w:val="00A70FDE"/>
    <w:rsid w:val="00A73FE7"/>
    <w:rsid w:val="00A77829"/>
    <w:rsid w:val="00A86CA6"/>
    <w:rsid w:val="00A910E3"/>
    <w:rsid w:val="00A9551F"/>
    <w:rsid w:val="00A973AC"/>
    <w:rsid w:val="00A97DD6"/>
    <w:rsid w:val="00AA6F06"/>
    <w:rsid w:val="00AB101E"/>
    <w:rsid w:val="00AB4351"/>
    <w:rsid w:val="00AB563E"/>
    <w:rsid w:val="00AB6D77"/>
    <w:rsid w:val="00AC10CC"/>
    <w:rsid w:val="00AC2BC6"/>
    <w:rsid w:val="00AC32C1"/>
    <w:rsid w:val="00AC3CDE"/>
    <w:rsid w:val="00AD03FD"/>
    <w:rsid w:val="00AD6799"/>
    <w:rsid w:val="00AD68B2"/>
    <w:rsid w:val="00AD6A3E"/>
    <w:rsid w:val="00AE21C7"/>
    <w:rsid w:val="00AE3221"/>
    <w:rsid w:val="00AE637E"/>
    <w:rsid w:val="00AE6EA3"/>
    <w:rsid w:val="00AF02BE"/>
    <w:rsid w:val="00AF1035"/>
    <w:rsid w:val="00AF318D"/>
    <w:rsid w:val="00B1121E"/>
    <w:rsid w:val="00B11898"/>
    <w:rsid w:val="00B12294"/>
    <w:rsid w:val="00B13DF0"/>
    <w:rsid w:val="00B14212"/>
    <w:rsid w:val="00B1552A"/>
    <w:rsid w:val="00B2493C"/>
    <w:rsid w:val="00B275C5"/>
    <w:rsid w:val="00B318C2"/>
    <w:rsid w:val="00B36D9C"/>
    <w:rsid w:val="00B37862"/>
    <w:rsid w:val="00B46B71"/>
    <w:rsid w:val="00B52E1D"/>
    <w:rsid w:val="00B54124"/>
    <w:rsid w:val="00B56484"/>
    <w:rsid w:val="00B60C69"/>
    <w:rsid w:val="00B61C18"/>
    <w:rsid w:val="00B712C9"/>
    <w:rsid w:val="00B810C0"/>
    <w:rsid w:val="00B820DF"/>
    <w:rsid w:val="00B831A8"/>
    <w:rsid w:val="00B84E8D"/>
    <w:rsid w:val="00B85309"/>
    <w:rsid w:val="00B86648"/>
    <w:rsid w:val="00B87C98"/>
    <w:rsid w:val="00B9056F"/>
    <w:rsid w:val="00B951DC"/>
    <w:rsid w:val="00B9778E"/>
    <w:rsid w:val="00BA0B50"/>
    <w:rsid w:val="00BA4044"/>
    <w:rsid w:val="00BB00D0"/>
    <w:rsid w:val="00BB2733"/>
    <w:rsid w:val="00BB4787"/>
    <w:rsid w:val="00BB50BA"/>
    <w:rsid w:val="00BB710F"/>
    <w:rsid w:val="00BB7D8D"/>
    <w:rsid w:val="00BC0513"/>
    <w:rsid w:val="00BC6B50"/>
    <w:rsid w:val="00BC73B0"/>
    <w:rsid w:val="00BD4C4C"/>
    <w:rsid w:val="00BE2483"/>
    <w:rsid w:val="00BE28F3"/>
    <w:rsid w:val="00BE2E4B"/>
    <w:rsid w:val="00BE6F66"/>
    <w:rsid w:val="00BE7462"/>
    <w:rsid w:val="00BE779A"/>
    <w:rsid w:val="00BE77DE"/>
    <w:rsid w:val="00BF1462"/>
    <w:rsid w:val="00BF4202"/>
    <w:rsid w:val="00BF451D"/>
    <w:rsid w:val="00BF731E"/>
    <w:rsid w:val="00BF7A91"/>
    <w:rsid w:val="00C07883"/>
    <w:rsid w:val="00C07F8F"/>
    <w:rsid w:val="00C110AF"/>
    <w:rsid w:val="00C111AE"/>
    <w:rsid w:val="00C11912"/>
    <w:rsid w:val="00C14EA8"/>
    <w:rsid w:val="00C151B4"/>
    <w:rsid w:val="00C16C6C"/>
    <w:rsid w:val="00C17396"/>
    <w:rsid w:val="00C23C7B"/>
    <w:rsid w:val="00C27C55"/>
    <w:rsid w:val="00C31E01"/>
    <w:rsid w:val="00C36306"/>
    <w:rsid w:val="00C3648B"/>
    <w:rsid w:val="00C36961"/>
    <w:rsid w:val="00C40F33"/>
    <w:rsid w:val="00C414F0"/>
    <w:rsid w:val="00C42FB0"/>
    <w:rsid w:val="00C45967"/>
    <w:rsid w:val="00C47FAC"/>
    <w:rsid w:val="00C50586"/>
    <w:rsid w:val="00C506E0"/>
    <w:rsid w:val="00C5209B"/>
    <w:rsid w:val="00C533D2"/>
    <w:rsid w:val="00C54AE2"/>
    <w:rsid w:val="00C55575"/>
    <w:rsid w:val="00C56E55"/>
    <w:rsid w:val="00C622BD"/>
    <w:rsid w:val="00C62FFE"/>
    <w:rsid w:val="00C7008B"/>
    <w:rsid w:val="00C703EA"/>
    <w:rsid w:val="00C7096B"/>
    <w:rsid w:val="00C71391"/>
    <w:rsid w:val="00C71480"/>
    <w:rsid w:val="00C715D6"/>
    <w:rsid w:val="00C76DF0"/>
    <w:rsid w:val="00C778C9"/>
    <w:rsid w:val="00C82C14"/>
    <w:rsid w:val="00C855AB"/>
    <w:rsid w:val="00C86354"/>
    <w:rsid w:val="00C87276"/>
    <w:rsid w:val="00C900B6"/>
    <w:rsid w:val="00C901EA"/>
    <w:rsid w:val="00C90433"/>
    <w:rsid w:val="00C90F2F"/>
    <w:rsid w:val="00C91033"/>
    <w:rsid w:val="00C911B6"/>
    <w:rsid w:val="00C93904"/>
    <w:rsid w:val="00C95AE2"/>
    <w:rsid w:val="00C974D3"/>
    <w:rsid w:val="00CA2A19"/>
    <w:rsid w:val="00CA421C"/>
    <w:rsid w:val="00CA55B0"/>
    <w:rsid w:val="00CA6AFE"/>
    <w:rsid w:val="00CB123D"/>
    <w:rsid w:val="00CB1570"/>
    <w:rsid w:val="00CB1DBB"/>
    <w:rsid w:val="00CB326A"/>
    <w:rsid w:val="00CB35E2"/>
    <w:rsid w:val="00CB4183"/>
    <w:rsid w:val="00CC0F9B"/>
    <w:rsid w:val="00CC1B77"/>
    <w:rsid w:val="00CC1E58"/>
    <w:rsid w:val="00CC20E4"/>
    <w:rsid w:val="00CC2F9C"/>
    <w:rsid w:val="00CC3644"/>
    <w:rsid w:val="00CC3B29"/>
    <w:rsid w:val="00CC740F"/>
    <w:rsid w:val="00CD1645"/>
    <w:rsid w:val="00CD1708"/>
    <w:rsid w:val="00CD1B15"/>
    <w:rsid w:val="00CD570D"/>
    <w:rsid w:val="00CE4FD2"/>
    <w:rsid w:val="00CE6764"/>
    <w:rsid w:val="00CF01B0"/>
    <w:rsid w:val="00CF15E0"/>
    <w:rsid w:val="00CF161B"/>
    <w:rsid w:val="00CF4ED5"/>
    <w:rsid w:val="00CF5746"/>
    <w:rsid w:val="00D07DF8"/>
    <w:rsid w:val="00D1193D"/>
    <w:rsid w:val="00D12BFF"/>
    <w:rsid w:val="00D12C3D"/>
    <w:rsid w:val="00D149DE"/>
    <w:rsid w:val="00D15D2E"/>
    <w:rsid w:val="00D21EE3"/>
    <w:rsid w:val="00D3586A"/>
    <w:rsid w:val="00D3592F"/>
    <w:rsid w:val="00D3703A"/>
    <w:rsid w:val="00D37786"/>
    <w:rsid w:val="00D40C2C"/>
    <w:rsid w:val="00D559A4"/>
    <w:rsid w:val="00D60290"/>
    <w:rsid w:val="00D617DF"/>
    <w:rsid w:val="00D6234E"/>
    <w:rsid w:val="00D7087A"/>
    <w:rsid w:val="00D73F12"/>
    <w:rsid w:val="00D747FE"/>
    <w:rsid w:val="00D76D13"/>
    <w:rsid w:val="00D80BD7"/>
    <w:rsid w:val="00D81AF6"/>
    <w:rsid w:val="00D8397F"/>
    <w:rsid w:val="00D8495A"/>
    <w:rsid w:val="00D860B1"/>
    <w:rsid w:val="00D95A40"/>
    <w:rsid w:val="00D964BD"/>
    <w:rsid w:val="00D97AB4"/>
    <w:rsid w:val="00D97DD9"/>
    <w:rsid w:val="00DA6485"/>
    <w:rsid w:val="00DA74C7"/>
    <w:rsid w:val="00DB0AF7"/>
    <w:rsid w:val="00DB0CFA"/>
    <w:rsid w:val="00DB2704"/>
    <w:rsid w:val="00DB496B"/>
    <w:rsid w:val="00DB5619"/>
    <w:rsid w:val="00DC2D29"/>
    <w:rsid w:val="00DC3337"/>
    <w:rsid w:val="00DC4D9A"/>
    <w:rsid w:val="00DC72BE"/>
    <w:rsid w:val="00DD11B8"/>
    <w:rsid w:val="00DD1A24"/>
    <w:rsid w:val="00DD33FB"/>
    <w:rsid w:val="00DD3CED"/>
    <w:rsid w:val="00DE038C"/>
    <w:rsid w:val="00DE3386"/>
    <w:rsid w:val="00DE33E4"/>
    <w:rsid w:val="00DF2D2E"/>
    <w:rsid w:val="00DF4E6A"/>
    <w:rsid w:val="00E01C17"/>
    <w:rsid w:val="00E02562"/>
    <w:rsid w:val="00E05E0A"/>
    <w:rsid w:val="00E06098"/>
    <w:rsid w:val="00E103FC"/>
    <w:rsid w:val="00E11EF6"/>
    <w:rsid w:val="00E153AE"/>
    <w:rsid w:val="00E1682F"/>
    <w:rsid w:val="00E168BB"/>
    <w:rsid w:val="00E23955"/>
    <w:rsid w:val="00E32AFB"/>
    <w:rsid w:val="00E35F13"/>
    <w:rsid w:val="00E404F8"/>
    <w:rsid w:val="00E43798"/>
    <w:rsid w:val="00E46E64"/>
    <w:rsid w:val="00E47460"/>
    <w:rsid w:val="00E50047"/>
    <w:rsid w:val="00E501FF"/>
    <w:rsid w:val="00E502BE"/>
    <w:rsid w:val="00E50584"/>
    <w:rsid w:val="00E50803"/>
    <w:rsid w:val="00E5586F"/>
    <w:rsid w:val="00E55D48"/>
    <w:rsid w:val="00E565AC"/>
    <w:rsid w:val="00E6017B"/>
    <w:rsid w:val="00E61438"/>
    <w:rsid w:val="00E6154A"/>
    <w:rsid w:val="00E61E8A"/>
    <w:rsid w:val="00E61F0F"/>
    <w:rsid w:val="00E63BFB"/>
    <w:rsid w:val="00E65DF7"/>
    <w:rsid w:val="00E661DA"/>
    <w:rsid w:val="00E758AE"/>
    <w:rsid w:val="00E75C97"/>
    <w:rsid w:val="00E76E67"/>
    <w:rsid w:val="00E8048B"/>
    <w:rsid w:val="00E82E37"/>
    <w:rsid w:val="00E83368"/>
    <w:rsid w:val="00E839EF"/>
    <w:rsid w:val="00E83ADC"/>
    <w:rsid w:val="00E83B33"/>
    <w:rsid w:val="00E859D2"/>
    <w:rsid w:val="00E90EDB"/>
    <w:rsid w:val="00E92CFE"/>
    <w:rsid w:val="00E9373B"/>
    <w:rsid w:val="00E959FF"/>
    <w:rsid w:val="00E97A0D"/>
    <w:rsid w:val="00EA3C7E"/>
    <w:rsid w:val="00EA3DF2"/>
    <w:rsid w:val="00EB2B6D"/>
    <w:rsid w:val="00EB43C0"/>
    <w:rsid w:val="00EB5952"/>
    <w:rsid w:val="00EB7FA1"/>
    <w:rsid w:val="00ED040D"/>
    <w:rsid w:val="00ED30BC"/>
    <w:rsid w:val="00ED65A6"/>
    <w:rsid w:val="00ED703C"/>
    <w:rsid w:val="00ED70AE"/>
    <w:rsid w:val="00ED72BD"/>
    <w:rsid w:val="00EE3750"/>
    <w:rsid w:val="00EE4CEF"/>
    <w:rsid w:val="00EF3FBC"/>
    <w:rsid w:val="00EF56A4"/>
    <w:rsid w:val="00EF5CB5"/>
    <w:rsid w:val="00EF7018"/>
    <w:rsid w:val="00EF7B40"/>
    <w:rsid w:val="00F01E77"/>
    <w:rsid w:val="00F02531"/>
    <w:rsid w:val="00F15B00"/>
    <w:rsid w:val="00F21DFB"/>
    <w:rsid w:val="00F3282A"/>
    <w:rsid w:val="00F33800"/>
    <w:rsid w:val="00F3791F"/>
    <w:rsid w:val="00F42876"/>
    <w:rsid w:val="00F47B2F"/>
    <w:rsid w:val="00F5144F"/>
    <w:rsid w:val="00F533A5"/>
    <w:rsid w:val="00F53F5D"/>
    <w:rsid w:val="00F603D0"/>
    <w:rsid w:val="00F6163B"/>
    <w:rsid w:val="00F710C4"/>
    <w:rsid w:val="00F712E4"/>
    <w:rsid w:val="00F71AB3"/>
    <w:rsid w:val="00F71D85"/>
    <w:rsid w:val="00F7530F"/>
    <w:rsid w:val="00F76BD8"/>
    <w:rsid w:val="00F778F9"/>
    <w:rsid w:val="00F7790A"/>
    <w:rsid w:val="00F8004E"/>
    <w:rsid w:val="00F83E17"/>
    <w:rsid w:val="00F84B20"/>
    <w:rsid w:val="00F86CBA"/>
    <w:rsid w:val="00F91BF5"/>
    <w:rsid w:val="00FB2415"/>
    <w:rsid w:val="00FB2E85"/>
    <w:rsid w:val="00FB71CA"/>
    <w:rsid w:val="00FC0BBB"/>
    <w:rsid w:val="00FC7AD3"/>
    <w:rsid w:val="00FD6036"/>
    <w:rsid w:val="00FD79EC"/>
    <w:rsid w:val="00FE1B24"/>
    <w:rsid w:val="00FE2388"/>
    <w:rsid w:val="00FF006E"/>
    <w:rsid w:val="00FF0EAE"/>
    <w:rsid w:val="00FF3FC7"/>
    <w:rsid w:val="00FF6C2C"/>
    <w:rsid w:val="2373A59B"/>
    <w:rsid w:val="2F29CF1F"/>
    <w:rsid w:val="47AEB46A"/>
    <w:rsid w:val="618041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BFA82"/>
  <w14:defaultImageDpi w14:val="32767"/>
  <w15:chartTrackingRefBased/>
  <w15:docId w15:val="{C152F2C6-E6C2-4CD5-90BE-03A3CBA9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uiPriority="8"/>
    <w:lsdException w:name="annotation text" w:semiHidden="1"/>
    <w:lsdException w:name="header" w:locked="0"/>
    <w:lsdException w:name="footer" w:locked="0"/>
    <w:lsdException w:name="index heading" w:semiHidden="1"/>
    <w:lsdException w:name="caption" w:locked="0" w:uiPriority="20" w:qFormat="1"/>
    <w:lsdException w:name="table of figures" w:locked="0" w:qFormat="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qFormat="1"/>
    <w:lsdException w:name="List Bullet" w:locked="0" w:qFormat="1"/>
    <w:lsdException w:name="List Number" w:locked="0"/>
    <w:lsdException w:name="List 2" w:locked="0" w:qFormat="1"/>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0"/>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1" w:qFormat="1"/>
    <w:lsdException w:name="Salutation" w:locked="0" w:uiPriority="34"/>
    <w:lsdException w:name="Date" w:locked="0" w:qFormat="1"/>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qFormat="1"/>
    <w:lsdException w:name="Hyperlink" w:locked="0" w:qFormat="1"/>
    <w:lsdException w:name="FollowedHyperlink" w:locked="0" w:semiHidden="1"/>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73"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42FB0"/>
  </w:style>
  <w:style w:type="paragraph" w:styleId="Heading1">
    <w:name w:val="heading 1"/>
    <w:basedOn w:val="Normal"/>
    <w:next w:val="Normal"/>
    <w:link w:val="Heading1Char"/>
    <w:uiPriority w:val="1"/>
    <w:qFormat/>
    <w:rsid w:val="002849C1"/>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1"/>
    <w:qFormat/>
    <w:rsid w:val="00360A3E"/>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1"/>
    <w:qFormat/>
    <w:rsid w:val="00F8004E"/>
    <w:pPr>
      <w:keepNext/>
      <w:keepLines/>
      <w:spacing w:before="240"/>
      <w:outlineLvl w:val="2"/>
    </w:pPr>
    <w:rPr>
      <w:rFonts w:asciiTheme="majorHAnsi" w:eastAsiaTheme="majorEastAsia" w:hAnsiTheme="majorHAnsi" w:cstheme="majorBidi"/>
      <w:b/>
      <w:color w:val="36383D" w:themeColor="accent6"/>
      <w:szCs w:val="35"/>
    </w:rPr>
  </w:style>
  <w:style w:type="paragraph" w:styleId="Heading4">
    <w:name w:val="heading 4"/>
    <w:basedOn w:val="Normal"/>
    <w:next w:val="Normal"/>
    <w:link w:val="Heading4Char"/>
    <w:uiPriority w:val="1"/>
    <w:qFormat/>
    <w:rsid w:val="00360A3E"/>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qFormat/>
    <w:rsid w:val="00360A3E"/>
    <w:pPr>
      <w:keepNext/>
      <w:keepLines/>
      <w:outlineLvl w:val="4"/>
    </w:pPr>
    <w:rPr>
      <w:rFonts w:eastAsiaTheme="majorEastAsia" w:cstheme="majorBidi"/>
      <w:b/>
    </w:rPr>
  </w:style>
  <w:style w:type="paragraph" w:styleId="Heading6">
    <w:name w:val="heading 6"/>
    <w:basedOn w:val="Normal"/>
    <w:next w:val="Normal"/>
    <w:link w:val="Heading6Char"/>
    <w:uiPriority w:val="9"/>
    <w:qFormat/>
    <w:rsid w:val="00360A3E"/>
    <w:pPr>
      <w:keepNext/>
      <w:keepLines/>
      <w:outlineLvl w:val="5"/>
    </w:pPr>
    <w:rPr>
      <w:rFonts w:eastAsiaTheme="majorEastAsia" w:cstheme="majorBidi"/>
      <w:b/>
      <w:iCs/>
    </w:rPr>
  </w:style>
  <w:style w:type="paragraph" w:styleId="Heading7">
    <w:name w:val="heading 7"/>
    <w:basedOn w:val="Normal"/>
    <w:next w:val="Normal"/>
    <w:link w:val="Heading7Char"/>
    <w:uiPriority w:val="9"/>
    <w:qFormat/>
    <w:rsid w:val="00360A3E"/>
    <w:pPr>
      <w:keepNext/>
      <w:keepLines/>
      <w:outlineLvl w:val="6"/>
    </w:pPr>
    <w:rPr>
      <w:rFonts w:eastAsiaTheme="majorEastAsia" w:cstheme="majorBidi"/>
      <w:b/>
    </w:rPr>
  </w:style>
  <w:style w:type="paragraph" w:styleId="Heading8">
    <w:name w:val="heading 8"/>
    <w:basedOn w:val="Normal"/>
    <w:next w:val="Normal"/>
    <w:link w:val="Heading8Char"/>
    <w:uiPriority w:val="9"/>
    <w:qFormat/>
    <w:rsid w:val="00893B98"/>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qFormat/>
    <w:rsid w:val="00893B98"/>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1"/>
    <w:rsid w:val="002849C1"/>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1"/>
    <w:rsid w:val="00AC2BC6"/>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1"/>
    <w:rsid w:val="00F8004E"/>
    <w:rPr>
      <w:rFonts w:asciiTheme="majorHAnsi" w:eastAsiaTheme="majorEastAsia" w:hAnsiTheme="majorHAnsi" w:cstheme="majorBidi"/>
      <w:b/>
      <w:color w:val="36383D" w:themeColor="accent6"/>
      <w:szCs w:val="35"/>
    </w:rPr>
  </w:style>
  <w:style w:type="character" w:customStyle="1" w:styleId="Heading4Char">
    <w:name w:val="Heading 4 Char"/>
    <w:basedOn w:val="DefaultParagraphFont"/>
    <w:link w:val="Heading4"/>
    <w:uiPriority w:val="1"/>
    <w:rsid w:val="002B518C"/>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A54A7A"/>
    <w:rPr>
      <w:rFonts w:eastAsiaTheme="majorEastAsia" w:cstheme="majorBidi"/>
      <w:b/>
    </w:rPr>
  </w:style>
  <w:style w:type="character" w:customStyle="1" w:styleId="Heading6Char">
    <w:name w:val="Heading 6 Char"/>
    <w:basedOn w:val="DefaultParagraphFont"/>
    <w:link w:val="Heading6"/>
    <w:uiPriority w:val="9"/>
    <w:rsid w:val="00A54A7A"/>
    <w:rPr>
      <w:rFonts w:eastAsiaTheme="majorEastAsia" w:cstheme="majorBidi"/>
      <w:b/>
      <w:iCs/>
    </w:rPr>
  </w:style>
  <w:style w:type="character" w:customStyle="1" w:styleId="Heading7Char">
    <w:name w:val="Heading 7 Char"/>
    <w:basedOn w:val="DefaultParagraphFont"/>
    <w:link w:val="Heading7"/>
    <w:uiPriority w:val="9"/>
    <w:rsid w:val="00A54A7A"/>
    <w:rPr>
      <w:rFonts w:eastAsiaTheme="majorEastAsia" w:cstheme="majorBidi"/>
      <w:b/>
    </w:rPr>
  </w:style>
  <w:style w:type="character" w:customStyle="1" w:styleId="Heading8Char">
    <w:name w:val="Heading 8 Char"/>
    <w:basedOn w:val="DefaultParagraphFont"/>
    <w:link w:val="Heading8"/>
    <w:uiPriority w:val="9"/>
    <w:rsid w:val="00893B9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rsid w:val="00893B98"/>
    <w:rPr>
      <w:rFonts w:eastAsiaTheme="majorEastAsia" w:cstheme="majorBidi"/>
      <w:i/>
      <w:color w:val="272727" w:themeColor="text1" w:themeTint="D8"/>
      <w:sz w:val="24"/>
    </w:rPr>
  </w:style>
  <w:style w:type="paragraph" w:styleId="ListBullet">
    <w:name w:val="List Bullet"/>
    <w:basedOn w:val="Normal"/>
    <w:uiPriority w:val="99"/>
    <w:qFormat/>
    <w:rsid w:val="00B52E1D"/>
    <w:pPr>
      <w:numPr>
        <w:numId w:val="3"/>
      </w:numPr>
      <w:contextualSpacing/>
    </w:pPr>
  </w:style>
  <w:style w:type="numbering" w:customStyle="1" w:styleId="BulletList">
    <w:name w:val="Bullet List"/>
    <w:basedOn w:val="NoList"/>
    <w:uiPriority w:val="99"/>
    <w:rsid w:val="00B52E1D"/>
    <w:pPr>
      <w:numPr>
        <w:numId w:val="3"/>
      </w:numPr>
    </w:pPr>
  </w:style>
  <w:style w:type="paragraph" w:styleId="ListParagraph">
    <w:name w:val="List Paragraph"/>
    <w:basedOn w:val="Normal"/>
    <w:uiPriority w:val="34"/>
    <w:qFormat/>
    <w:rsid w:val="00110C87"/>
    <w:pPr>
      <w:ind w:left="284"/>
      <w:contextualSpacing/>
    </w:pPr>
  </w:style>
  <w:style w:type="paragraph" w:styleId="ListBullet2">
    <w:name w:val="List Bullet 2"/>
    <w:basedOn w:val="Normal"/>
    <w:uiPriority w:val="17"/>
    <w:rsid w:val="00B52E1D"/>
    <w:pPr>
      <w:numPr>
        <w:ilvl w:val="1"/>
        <w:numId w:val="3"/>
      </w:numPr>
      <w:contextualSpacing/>
    </w:pPr>
  </w:style>
  <w:style w:type="character" w:styleId="FollowedHyperlink">
    <w:name w:val="FollowedHyperlink"/>
    <w:basedOn w:val="DefaultParagraphFont"/>
    <w:uiPriority w:val="99"/>
    <w:rsid w:val="00303BA5"/>
    <w:rPr>
      <w:color w:val="075D5F" w:themeColor="accent1"/>
      <w:u w:val="single"/>
    </w:rPr>
  </w:style>
  <w:style w:type="paragraph" w:styleId="ListBullet4">
    <w:name w:val="List Bullet 4"/>
    <w:basedOn w:val="Normal"/>
    <w:uiPriority w:val="17"/>
    <w:rsid w:val="00B52E1D"/>
    <w:pPr>
      <w:numPr>
        <w:ilvl w:val="3"/>
        <w:numId w:val="3"/>
      </w:numPr>
      <w:contextualSpacing/>
    </w:pPr>
  </w:style>
  <w:style w:type="paragraph" w:styleId="FootnoteText">
    <w:name w:val="footnote text"/>
    <w:basedOn w:val="Normal"/>
    <w:link w:val="FootnoteTextChar"/>
    <w:uiPriority w:val="8"/>
    <w:rsid w:val="00D149DE"/>
    <w:pPr>
      <w:tabs>
        <w:tab w:val="left" w:pos="227"/>
      </w:tabs>
      <w:spacing w:after="0"/>
      <w:ind w:left="227" w:hanging="227"/>
    </w:pPr>
    <w:rPr>
      <w:sz w:val="16"/>
    </w:rPr>
  </w:style>
  <w:style w:type="paragraph" w:styleId="ListBullet5">
    <w:name w:val="List Bullet 5"/>
    <w:basedOn w:val="Normal"/>
    <w:uiPriority w:val="17"/>
    <w:rsid w:val="00B52E1D"/>
    <w:pPr>
      <w:numPr>
        <w:ilvl w:val="4"/>
        <w:numId w:val="3"/>
      </w:numPr>
      <w:contextualSpacing/>
    </w:pPr>
  </w:style>
  <w:style w:type="numbering" w:styleId="111111">
    <w:name w:val="Outline List 2"/>
    <w:basedOn w:val="NoList"/>
    <w:uiPriority w:val="99"/>
    <w:semiHidden/>
    <w:unhideWhenUsed/>
    <w:rsid w:val="00360A3E"/>
    <w:pPr>
      <w:numPr>
        <w:numId w:val="1"/>
      </w:numPr>
    </w:pPr>
  </w:style>
  <w:style w:type="numbering" w:styleId="1ai">
    <w:name w:val="Outline List 1"/>
    <w:basedOn w:val="NoList"/>
    <w:uiPriority w:val="99"/>
    <w:semiHidden/>
    <w:unhideWhenUsed/>
    <w:rsid w:val="004748BA"/>
    <w:pPr>
      <w:numPr>
        <w:numId w:val="2"/>
      </w:numPr>
    </w:pPr>
  </w:style>
  <w:style w:type="paragraph" w:styleId="ListNumber">
    <w:name w:val="List Number"/>
    <w:basedOn w:val="Normal"/>
    <w:uiPriority w:val="17"/>
    <w:rsid w:val="00110C87"/>
    <w:pPr>
      <w:numPr>
        <w:numId w:val="8"/>
      </w:numPr>
      <w:contextualSpacing/>
    </w:pPr>
  </w:style>
  <w:style w:type="paragraph" w:styleId="ListNumber2">
    <w:name w:val="List Number 2"/>
    <w:basedOn w:val="Normal"/>
    <w:uiPriority w:val="17"/>
    <w:rsid w:val="00110C87"/>
    <w:pPr>
      <w:numPr>
        <w:ilvl w:val="1"/>
        <w:numId w:val="8"/>
      </w:numPr>
      <w:contextualSpacing/>
    </w:pPr>
  </w:style>
  <w:style w:type="paragraph" w:styleId="ListNumber3">
    <w:name w:val="List Number 3"/>
    <w:basedOn w:val="Normal"/>
    <w:uiPriority w:val="17"/>
    <w:rsid w:val="00110C87"/>
    <w:pPr>
      <w:numPr>
        <w:ilvl w:val="2"/>
        <w:numId w:val="8"/>
      </w:numPr>
      <w:contextualSpacing/>
    </w:pPr>
  </w:style>
  <w:style w:type="paragraph" w:styleId="ListNumber4">
    <w:name w:val="List Number 4"/>
    <w:basedOn w:val="Normal"/>
    <w:uiPriority w:val="17"/>
    <w:semiHidden/>
    <w:rsid w:val="00110C87"/>
    <w:pPr>
      <w:numPr>
        <w:ilvl w:val="3"/>
        <w:numId w:val="8"/>
      </w:numPr>
      <w:contextualSpacing/>
    </w:pPr>
  </w:style>
  <w:style w:type="paragraph" w:styleId="ListNumber5">
    <w:name w:val="List Number 5"/>
    <w:basedOn w:val="Normal"/>
    <w:uiPriority w:val="17"/>
    <w:semiHidden/>
    <w:rsid w:val="00110C87"/>
    <w:pPr>
      <w:numPr>
        <w:ilvl w:val="4"/>
        <w:numId w:val="8"/>
      </w:numPr>
      <w:contextualSpacing/>
    </w:pPr>
  </w:style>
  <w:style w:type="character" w:customStyle="1" w:styleId="FootnoteTextChar">
    <w:name w:val="Footnote Text Char"/>
    <w:basedOn w:val="DefaultParagraphFont"/>
    <w:link w:val="FootnoteText"/>
    <w:uiPriority w:val="8"/>
    <w:rsid w:val="00D149DE"/>
    <w:rPr>
      <w:sz w:val="16"/>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F8004E"/>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DB5619"/>
    <w:pPr>
      <w:spacing w:before="60"/>
    </w:pPr>
    <w:rPr>
      <w:i/>
    </w:rPr>
  </w:style>
  <w:style w:type="character" w:customStyle="1" w:styleId="StatementChar">
    <w:name w:val="Statement Char"/>
    <w:basedOn w:val="DefaultParagraphFont"/>
    <w:link w:val="Statement"/>
    <w:uiPriority w:val="23"/>
    <w:rsid w:val="00061E09"/>
    <w:rPr>
      <w:i/>
    </w:rPr>
  </w:style>
  <w:style w:type="paragraph" w:styleId="IntenseQuote">
    <w:name w:val="Intense Quote"/>
    <w:basedOn w:val="Normal"/>
    <w:next w:val="Normal"/>
    <w:link w:val="IntenseQuoteChar"/>
    <w:uiPriority w:val="30"/>
    <w:semiHidden/>
    <w:rsid w:val="005C306E"/>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5761C3"/>
    <w:rPr>
      <w:b/>
      <w:iCs/>
      <w:color w:val="075D5F"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061E09"/>
    <w:rPr>
      <w:b/>
    </w:rPr>
  </w:style>
  <w:style w:type="paragraph" w:styleId="Signature">
    <w:name w:val="Signature"/>
    <w:basedOn w:val="Normal"/>
    <w:link w:val="SignatureChar"/>
    <w:uiPriority w:val="34"/>
    <w:semiHidden/>
    <w:rsid w:val="005C306E"/>
    <w:pPr>
      <w:spacing w:before="720" w:after="0"/>
      <w:contextualSpacing/>
    </w:pPr>
  </w:style>
  <w:style w:type="character" w:customStyle="1" w:styleId="SignatureChar">
    <w:name w:val="Signature Char"/>
    <w:basedOn w:val="DefaultParagraphFont"/>
    <w:link w:val="Signature"/>
    <w:uiPriority w:val="34"/>
    <w:semiHidden/>
    <w:rsid w:val="00061E09"/>
  </w:style>
  <w:style w:type="paragraph" w:styleId="Date">
    <w:name w:val="Date"/>
    <w:basedOn w:val="Normal"/>
    <w:next w:val="Normal"/>
    <w:link w:val="DateChar"/>
    <w:uiPriority w:val="99"/>
    <w:qFormat/>
    <w:rsid w:val="007D0873"/>
  </w:style>
  <w:style w:type="character" w:customStyle="1" w:styleId="DateChar">
    <w:name w:val="Date Char"/>
    <w:basedOn w:val="DefaultParagraphFont"/>
    <w:link w:val="Date"/>
    <w:uiPriority w:val="99"/>
    <w:rsid w:val="00061E09"/>
  </w:style>
  <w:style w:type="paragraph" w:styleId="EnvelopeAddress">
    <w:name w:val="envelope address"/>
    <w:basedOn w:val="Normal"/>
    <w:uiPriority w:val="34"/>
    <w:semiHidden/>
    <w:rsid w:val="005C306E"/>
    <w:pPr>
      <w:spacing w:before="600" w:after="600"/>
      <w:contextualSpacing/>
    </w:pPr>
    <w:rPr>
      <w:rFonts w:eastAsiaTheme="majorEastAsia" w:cstheme="majorBidi"/>
      <w:szCs w:val="24"/>
    </w:rPr>
  </w:style>
  <w:style w:type="paragraph" w:styleId="Title">
    <w:name w:val="Title"/>
    <w:basedOn w:val="Normal"/>
    <w:next w:val="Normal"/>
    <w:link w:val="TitleChar"/>
    <w:uiPriority w:val="10"/>
    <w:rsid w:val="006215B6"/>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10"/>
    <w:rsid w:val="006215B6"/>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C703EA"/>
    <w:pPr>
      <w:ind w:left="1021" w:right="4253"/>
    </w:pPr>
    <w:rPr>
      <w:rFonts w:ascii="VIC Light" w:hAnsi="VIC Light"/>
      <w:color w:val="FFFFFF" w:themeColor="background1"/>
      <w:sz w:val="36"/>
    </w:rPr>
  </w:style>
  <w:style w:type="paragraph" w:styleId="Subtitle">
    <w:name w:val="Subtitle"/>
    <w:basedOn w:val="Title"/>
    <w:next w:val="Normal"/>
    <w:link w:val="SubtitleChar"/>
    <w:uiPriority w:val="11"/>
    <w:qFormat/>
    <w:rsid w:val="002D7DF6"/>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11"/>
    <w:rsid w:val="00996E4F"/>
    <w:rPr>
      <w:rFonts w:eastAsiaTheme="minorEastAsia" w:cstheme="majorBidi"/>
      <w:color w:val="075D5F" w:themeColor="accent1"/>
    </w:rPr>
  </w:style>
  <w:style w:type="table" w:styleId="TableGrid">
    <w:name w:val="Table Grid"/>
    <w:basedOn w:val="TableNormal"/>
    <w:uiPriority w:val="39"/>
    <w:rsid w:val="009120A0"/>
    <w:tblPr>
      <w:tblStyleRowBandSize w:val="1"/>
      <w:tblBorders>
        <w:top w:val="single" w:sz="8" w:space="0" w:color="C2CCCC" w:themeColor="background2"/>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533BAE"/>
    <w:rPr>
      <w:color w:val="212429" w:themeColor="text2"/>
    </w:rPr>
  </w:style>
  <w:style w:type="table" w:styleId="ListTable1Light">
    <w:name w:val="List Table 1 Light"/>
    <w:basedOn w:val="TableNormal"/>
    <w:uiPriority w:val="46"/>
    <w:locked/>
    <w:rsid w:val="00D3592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21646D"/>
    <w:pPr>
      <w:numPr>
        <w:numId w:val="4"/>
      </w:numPr>
    </w:pPr>
  </w:style>
  <w:style w:type="paragraph" w:styleId="Quote">
    <w:name w:val="Quote"/>
    <w:basedOn w:val="Normal"/>
    <w:next w:val="Normal"/>
    <w:link w:val="QuoteChar"/>
    <w:uiPriority w:val="73"/>
    <w:qFormat/>
    <w:rsid w:val="00BB50B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061E09"/>
    <w:rPr>
      <w:i/>
      <w:iCs/>
      <w:color w:val="404040" w:themeColor="text1" w:themeTint="BF"/>
    </w:rPr>
  </w:style>
  <w:style w:type="paragraph" w:styleId="TOCHeading">
    <w:name w:val="TOC Heading"/>
    <w:basedOn w:val="Heading1"/>
    <w:next w:val="Normal"/>
    <w:uiPriority w:val="39"/>
    <w:rsid w:val="002849C1"/>
    <w:pPr>
      <w:spacing w:after="0"/>
      <w:outlineLvl w:val="9"/>
    </w:pPr>
  </w:style>
  <w:style w:type="paragraph" w:styleId="TOC1">
    <w:name w:val="toc 1"/>
    <w:basedOn w:val="Normal"/>
    <w:next w:val="Normal"/>
    <w:autoRedefine/>
    <w:uiPriority w:val="39"/>
    <w:rsid w:val="00384433"/>
    <w:pPr>
      <w:tabs>
        <w:tab w:val="right" w:leader="underscore" w:pos="10773"/>
      </w:tabs>
      <w:spacing w:before="240" w:after="100"/>
    </w:pPr>
    <w:rPr>
      <w:b/>
    </w:rPr>
  </w:style>
  <w:style w:type="paragraph" w:styleId="TOC2">
    <w:name w:val="toc 2"/>
    <w:basedOn w:val="Normal"/>
    <w:next w:val="Normal"/>
    <w:link w:val="TOC2Char"/>
    <w:autoRedefine/>
    <w:uiPriority w:val="39"/>
    <w:rsid w:val="003B15A1"/>
    <w:pPr>
      <w:tabs>
        <w:tab w:val="right" w:leader="underscore" w:pos="10773"/>
      </w:tabs>
      <w:spacing w:after="100"/>
    </w:pPr>
  </w:style>
  <w:style w:type="character" w:styleId="Hyperlink">
    <w:name w:val="Hyperlink"/>
    <w:basedOn w:val="DefaultParagraphFont"/>
    <w:uiPriority w:val="99"/>
    <w:unhideWhenUsed/>
    <w:qFormat/>
    <w:rsid w:val="00F8004E"/>
    <w:rPr>
      <w:color w:val="36383D" w:themeColor="accent6"/>
      <w:u w:val="single"/>
    </w:rPr>
  </w:style>
  <w:style w:type="paragraph" w:customStyle="1" w:styleId="Heading1-Numbered">
    <w:name w:val="Heading 1 - Numbered"/>
    <w:basedOn w:val="Heading1"/>
    <w:next w:val="Normal"/>
    <w:uiPriority w:val="9"/>
    <w:qFormat/>
    <w:rsid w:val="005A32EA"/>
    <w:pPr>
      <w:numPr>
        <w:numId w:val="1"/>
      </w:numPr>
    </w:pPr>
  </w:style>
  <w:style w:type="paragraph" w:customStyle="1" w:styleId="Heading3-Numbered">
    <w:name w:val="Heading 3 - Numbered"/>
    <w:basedOn w:val="Heading3"/>
    <w:next w:val="Normal"/>
    <w:uiPriority w:val="9"/>
    <w:qFormat/>
    <w:rsid w:val="005A32EA"/>
    <w:pPr>
      <w:numPr>
        <w:ilvl w:val="2"/>
        <w:numId w:val="1"/>
      </w:numPr>
    </w:pPr>
  </w:style>
  <w:style w:type="paragraph" w:customStyle="1" w:styleId="Heading2-Numbered">
    <w:name w:val="Heading 2 - Numbered"/>
    <w:basedOn w:val="Heading2"/>
    <w:next w:val="Normal"/>
    <w:link w:val="Heading2-NumberedChar"/>
    <w:uiPriority w:val="9"/>
    <w:qFormat/>
    <w:rsid w:val="005A32EA"/>
    <w:pPr>
      <w:numPr>
        <w:ilvl w:val="1"/>
        <w:numId w:val="1"/>
      </w:numPr>
    </w:pPr>
  </w:style>
  <w:style w:type="character" w:customStyle="1" w:styleId="Heading2-NumberedChar">
    <w:name w:val="Heading 2 - Numbered Char"/>
    <w:basedOn w:val="Heading2Char"/>
    <w:link w:val="Heading2-Numbered"/>
    <w:uiPriority w:val="9"/>
    <w:rsid w:val="0021733F"/>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360A3E"/>
    <w:pPr>
      <w:numPr>
        <w:ilvl w:val="3"/>
        <w:numId w:val="1"/>
      </w:numPr>
      <w:spacing w:before="60"/>
    </w:pPr>
    <w:rPr>
      <w:b w:val="0"/>
      <w:caps/>
      <w:sz w:val="18"/>
    </w:rPr>
  </w:style>
  <w:style w:type="paragraph" w:customStyle="1" w:styleId="Introduction">
    <w:name w:val="Introduction"/>
    <w:basedOn w:val="Normal"/>
    <w:next w:val="Normal"/>
    <w:uiPriority w:val="10"/>
    <w:semiHidden/>
    <w:qFormat/>
    <w:rsid w:val="00A61DAA"/>
    <w:pPr>
      <w:keepLines/>
      <w:spacing w:before="240" w:after="240"/>
    </w:pPr>
    <w:rPr>
      <w:b/>
      <w:color w:val="212429" w:themeColor="text2"/>
    </w:rPr>
  </w:style>
  <w:style w:type="paragraph" w:styleId="Header">
    <w:name w:val="header"/>
    <w:basedOn w:val="Normal"/>
    <w:link w:val="HeaderChar"/>
    <w:uiPriority w:val="99"/>
    <w:rsid w:val="00F8004E"/>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99"/>
    <w:rsid w:val="00F8004E"/>
    <w:rPr>
      <w:color w:val="36383D" w:themeColor="accent6"/>
      <w:sz w:val="14"/>
    </w:rPr>
  </w:style>
  <w:style w:type="paragraph" w:styleId="Footer">
    <w:name w:val="footer"/>
    <w:basedOn w:val="Normal"/>
    <w:link w:val="FooterChar"/>
    <w:uiPriority w:val="99"/>
    <w:rsid w:val="00F8004E"/>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99"/>
    <w:rsid w:val="00F8004E"/>
    <w:rPr>
      <w:color w:val="36383D" w:themeColor="accent6"/>
      <w:sz w:val="14"/>
    </w:rPr>
  </w:style>
  <w:style w:type="paragraph" w:styleId="TableofFigures">
    <w:name w:val="table of figures"/>
    <w:basedOn w:val="Normal"/>
    <w:next w:val="Normal"/>
    <w:uiPriority w:val="99"/>
    <w:qFormat/>
    <w:rsid w:val="00EB2B6D"/>
    <w:pPr>
      <w:tabs>
        <w:tab w:val="right" w:leader="underscore" w:pos="10773"/>
      </w:tabs>
      <w:spacing w:after="100"/>
    </w:pPr>
  </w:style>
  <w:style w:type="paragraph" w:styleId="ListContinue">
    <w:name w:val="List Continue"/>
    <w:basedOn w:val="Normal"/>
    <w:uiPriority w:val="17"/>
    <w:rsid w:val="00D73F12"/>
    <w:pPr>
      <w:numPr>
        <w:numId w:val="10"/>
      </w:numPr>
      <w:contextualSpacing/>
    </w:pPr>
  </w:style>
  <w:style w:type="paragraph" w:styleId="ListContinue2">
    <w:name w:val="List Continue 2"/>
    <w:basedOn w:val="Normal"/>
    <w:uiPriority w:val="17"/>
    <w:rsid w:val="00D73F12"/>
    <w:pPr>
      <w:numPr>
        <w:ilvl w:val="1"/>
        <w:numId w:val="10"/>
      </w:numPr>
      <w:contextualSpacing/>
    </w:pPr>
  </w:style>
  <w:style w:type="paragraph" w:styleId="ListContinue3">
    <w:name w:val="List Continue 3"/>
    <w:basedOn w:val="Normal"/>
    <w:uiPriority w:val="17"/>
    <w:rsid w:val="00D73F12"/>
    <w:pPr>
      <w:numPr>
        <w:ilvl w:val="2"/>
        <w:numId w:val="10"/>
      </w:numPr>
      <w:contextualSpacing/>
    </w:pPr>
  </w:style>
  <w:style w:type="paragraph" w:styleId="ListContinue4">
    <w:name w:val="List Continue 4"/>
    <w:basedOn w:val="Normal"/>
    <w:uiPriority w:val="17"/>
    <w:rsid w:val="00D73F12"/>
    <w:pPr>
      <w:numPr>
        <w:ilvl w:val="3"/>
        <w:numId w:val="10"/>
      </w:numPr>
      <w:contextualSpacing/>
    </w:pPr>
  </w:style>
  <w:style w:type="paragraph" w:styleId="ListContinue5">
    <w:name w:val="List Continue 5"/>
    <w:basedOn w:val="Normal"/>
    <w:uiPriority w:val="17"/>
    <w:rsid w:val="00D73F12"/>
    <w:pPr>
      <w:numPr>
        <w:ilvl w:val="4"/>
        <w:numId w:val="10"/>
      </w:numPr>
      <w:contextualSpacing/>
    </w:pPr>
  </w:style>
  <w:style w:type="paragraph" w:styleId="ListBullet3">
    <w:name w:val="List Bullet 3"/>
    <w:basedOn w:val="Normal"/>
    <w:uiPriority w:val="17"/>
    <w:rsid w:val="00B52E1D"/>
    <w:pPr>
      <w:numPr>
        <w:ilvl w:val="2"/>
        <w:numId w:val="3"/>
      </w:numPr>
      <w:contextualSpacing/>
    </w:pPr>
  </w:style>
  <w:style w:type="paragraph" w:styleId="TOC3">
    <w:name w:val="toc 3"/>
    <w:basedOn w:val="Normal"/>
    <w:next w:val="Normal"/>
    <w:autoRedefine/>
    <w:uiPriority w:val="39"/>
    <w:rsid w:val="001A17D8"/>
    <w:pPr>
      <w:tabs>
        <w:tab w:val="right" w:leader="underscore" w:pos="10773"/>
      </w:tabs>
      <w:spacing w:after="100"/>
      <w:ind w:left="284"/>
    </w:pPr>
  </w:style>
  <w:style w:type="paragraph" w:styleId="TOC4">
    <w:name w:val="toc 4"/>
    <w:basedOn w:val="Normal"/>
    <w:next w:val="Normal"/>
    <w:autoRedefine/>
    <w:uiPriority w:val="39"/>
    <w:semiHidden/>
    <w:rsid w:val="003114CB"/>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D73F12"/>
    <w:pPr>
      <w:numPr>
        <w:numId w:val="5"/>
      </w:numPr>
    </w:pPr>
  </w:style>
  <w:style w:type="paragraph" w:styleId="List">
    <w:name w:val="List"/>
    <w:basedOn w:val="Normal"/>
    <w:uiPriority w:val="99"/>
    <w:qFormat/>
    <w:rsid w:val="0021646D"/>
    <w:pPr>
      <w:numPr>
        <w:numId w:val="9"/>
      </w:numPr>
      <w:contextualSpacing/>
    </w:pPr>
  </w:style>
  <w:style w:type="paragraph" w:styleId="List2">
    <w:name w:val="List 2"/>
    <w:basedOn w:val="Normal"/>
    <w:uiPriority w:val="99"/>
    <w:qFormat/>
    <w:rsid w:val="0021646D"/>
    <w:pPr>
      <w:numPr>
        <w:ilvl w:val="1"/>
        <w:numId w:val="9"/>
      </w:numPr>
      <w:contextualSpacing/>
    </w:pPr>
  </w:style>
  <w:style w:type="paragraph" w:styleId="List3">
    <w:name w:val="List 3"/>
    <w:basedOn w:val="Normal"/>
    <w:uiPriority w:val="17"/>
    <w:rsid w:val="0021646D"/>
    <w:pPr>
      <w:numPr>
        <w:ilvl w:val="2"/>
        <w:numId w:val="9"/>
      </w:numPr>
      <w:contextualSpacing/>
    </w:pPr>
  </w:style>
  <w:style w:type="paragraph" w:styleId="List4">
    <w:name w:val="List 4"/>
    <w:basedOn w:val="Normal"/>
    <w:uiPriority w:val="17"/>
    <w:rsid w:val="0021646D"/>
    <w:pPr>
      <w:numPr>
        <w:ilvl w:val="3"/>
        <w:numId w:val="9"/>
      </w:numPr>
      <w:contextualSpacing/>
    </w:pPr>
  </w:style>
  <w:style w:type="paragraph" w:styleId="List5">
    <w:name w:val="List 5"/>
    <w:basedOn w:val="Normal"/>
    <w:uiPriority w:val="17"/>
    <w:rsid w:val="0021646D"/>
    <w:pPr>
      <w:numPr>
        <w:ilvl w:val="4"/>
        <w:numId w:val="9"/>
      </w:numPr>
      <w:contextualSpacing/>
    </w:pPr>
  </w:style>
  <w:style w:type="paragraph" w:customStyle="1" w:styleId="TableListContinue2">
    <w:name w:val="Table List Continue 2"/>
    <w:basedOn w:val="Normal"/>
    <w:uiPriority w:val="18"/>
    <w:rsid w:val="00631E9B"/>
    <w:pPr>
      <w:numPr>
        <w:ilvl w:val="1"/>
        <w:numId w:val="12"/>
      </w:numPr>
      <w:contextualSpacing/>
    </w:pPr>
  </w:style>
  <w:style w:type="paragraph" w:customStyle="1" w:styleId="TableListContinue">
    <w:name w:val="Table List Continue"/>
    <w:basedOn w:val="Normal"/>
    <w:uiPriority w:val="18"/>
    <w:rsid w:val="00631E9B"/>
    <w:pPr>
      <w:numPr>
        <w:numId w:val="12"/>
      </w:numPr>
      <w:contextualSpacing/>
    </w:pPr>
  </w:style>
  <w:style w:type="paragraph" w:customStyle="1" w:styleId="TableListContinue3">
    <w:name w:val="Table List Continue 3"/>
    <w:basedOn w:val="Normal"/>
    <w:uiPriority w:val="18"/>
    <w:rsid w:val="00631E9B"/>
    <w:pPr>
      <w:numPr>
        <w:ilvl w:val="2"/>
        <w:numId w:val="12"/>
      </w:numPr>
      <w:contextualSpacing/>
    </w:pPr>
  </w:style>
  <w:style w:type="paragraph" w:customStyle="1" w:styleId="TableListContinue4">
    <w:name w:val="Table List Continue 4"/>
    <w:basedOn w:val="Normal"/>
    <w:uiPriority w:val="18"/>
    <w:semiHidden/>
    <w:rsid w:val="00631E9B"/>
    <w:pPr>
      <w:numPr>
        <w:ilvl w:val="3"/>
        <w:numId w:val="12"/>
      </w:numPr>
      <w:contextualSpacing/>
    </w:pPr>
  </w:style>
  <w:style w:type="paragraph" w:customStyle="1" w:styleId="TableListContinue5">
    <w:name w:val="Table List Continue 5"/>
    <w:basedOn w:val="Normal"/>
    <w:uiPriority w:val="18"/>
    <w:semiHidden/>
    <w:rsid w:val="00631E9B"/>
    <w:pPr>
      <w:numPr>
        <w:ilvl w:val="4"/>
        <w:numId w:val="12"/>
      </w:numPr>
      <w:contextualSpacing/>
    </w:pPr>
  </w:style>
  <w:style w:type="numbering" w:customStyle="1" w:styleId="TableCellLists">
    <w:name w:val="Table Cell Lists"/>
    <w:basedOn w:val="NoList"/>
    <w:uiPriority w:val="99"/>
    <w:rsid w:val="00631E9B"/>
    <w:pPr>
      <w:numPr>
        <w:numId w:val="6"/>
      </w:numPr>
    </w:pPr>
  </w:style>
  <w:style w:type="paragraph" w:customStyle="1" w:styleId="TableCellList">
    <w:name w:val="Table Cell List"/>
    <w:basedOn w:val="Normal"/>
    <w:uiPriority w:val="17"/>
    <w:rsid w:val="00631E9B"/>
    <w:pPr>
      <w:numPr>
        <w:numId w:val="11"/>
      </w:numPr>
      <w:contextualSpacing/>
    </w:pPr>
  </w:style>
  <w:style w:type="paragraph" w:customStyle="1" w:styleId="TableCellList2">
    <w:name w:val="Table Cell List 2"/>
    <w:basedOn w:val="Normal"/>
    <w:uiPriority w:val="17"/>
    <w:rsid w:val="00631E9B"/>
    <w:pPr>
      <w:numPr>
        <w:ilvl w:val="1"/>
        <w:numId w:val="11"/>
      </w:numPr>
      <w:contextualSpacing/>
    </w:pPr>
  </w:style>
  <w:style w:type="paragraph" w:customStyle="1" w:styleId="TableCellList3">
    <w:name w:val="Table Cell List 3"/>
    <w:basedOn w:val="Normal"/>
    <w:uiPriority w:val="17"/>
    <w:rsid w:val="00631E9B"/>
    <w:pPr>
      <w:numPr>
        <w:ilvl w:val="2"/>
        <w:numId w:val="11"/>
      </w:numPr>
      <w:contextualSpacing/>
    </w:pPr>
  </w:style>
  <w:style w:type="paragraph" w:customStyle="1" w:styleId="TableCellList4">
    <w:name w:val="Table Cell List 4"/>
    <w:basedOn w:val="Normal"/>
    <w:uiPriority w:val="17"/>
    <w:semiHidden/>
    <w:rsid w:val="00631E9B"/>
    <w:pPr>
      <w:numPr>
        <w:ilvl w:val="3"/>
        <w:numId w:val="11"/>
      </w:numPr>
      <w:contextualSpacing/>
    </w:pPr>
  </w:style>
  <w:style w:type="paragraph" w:customStyle="1" w:styleId="TableCellList5">
    <w:name w:val="Table Cell List 5"/>
    <w:basedOn w:val="Normal"/>
    <w:uiPriority w:val="17"/>
    <w:semiHidden/>
    <w:rsid w:val="00631E9B"/>
    <w:pPr>
      <w:numPr>
        <w:ilvl w:val="4"/>
        <w:numId w:val="11"/>
      </w:numPr>
      <w:contextualSpacing/>
    </w:pPr>
  </w:style>
  <w:style w:type="numbering" w:customStyle="1" w:styleId="TableListContinueSet">
    <w:name w:val="Table List Continue Set"/>
    <w:basedOn w:val="NoList"/>
    <w:uiPriority w:val="99"/>
    <w:rsid w:val="00631E9B"/>
    <w:pPr>
      <w:numPr>
        <w:numId w:val="7"/>
      </w:numPr>
    </w:pPr>
  </w:style>
  <w:style w:type="paragraph" w:customStyle="1" w:styleId="ListParagraph2">
    <w:name w:val="List Paragraph 2"/>
    <w:basedOn w:val="Normal"/>
    <w:uiPriority w:val="34"/>
    <w:rsid w:val="005A163D"/>
    <w:pPr>
      <w:ind w:left="567"/>
      <w:contextualSpacing/>
    </w:pPr>
  </w:style>
  <w:style w:type="paragraph" w:customStyle="1" w:styleId="ListParagraph3">
    <w:name w:val="List Paragraph 3"/>
    <w:basedOn w:val="Normal"/>
    <w:uiPriority w:val="34"/>
    <w:rsid w:val="005A163D"/>
    <w:pPr>
      <w:ind w:left="851"/>
      <w:contextualSpacing/>
    </w:pPr>
  </w:style>
  <w:style w:type="paragraph" w:customStyle="1" w:styleId="ListParagraph4">
    <w:name w:val="List Paragraph 4"/>
    <w:basedOn w:val="Normal"/>
    <w:uiPriority w:val="34"/>
    <w:rsid w:val="005A163D"/>
    <w:pPr>
      <w:ind w:left="1134"/>
      <w:contextualSpacing/>
    </w:pPr>
  </w:style>
  <w:style w:type="paragraph" w:customStyle="1" w:styleId="ListParagraph5">
    <w:name w:val="List Paragraph 5"/>
    <w:basedOn w:val="Normal"/>
    <w:uiPriority w:val="34"/>
    <w:rsid w:val="005A163D"/>
    <w:pPr>
      <w:ind w:left="1418"/>
      <w:contextualSpacing/>
    </w:pPr>
  </w:style>
  <w:style w:type="character" w:customStyle="1" w:styleId="Bold">
    <w:name w:val="Bold"/>
    <w:basedOn w:val="DefaultParagraphFont"/>
    <w:uiPriority w:val="23"/>
    <w:qFormat/>
    <w:rsid w:val="00C93904"/>
    <w:rPr>
      <w:b/>
      <w:color w:val="auto"/>
    </w:rPr>
  </w:style>
  <w:style w:type="paragraph" w:customStyle="1" w:styleId="GreyText">
    <w:name w:val="Grey Text"/>
    <w:basedOn w:val="Normal"/>
    <w:link w:val="GreyTextChar"/>
    <w:uiPriority w:val="23"/>
    <w:qFormat/>
    <w:rsid w:val="004A0FD1"/>
    <w:rPr>
      <w:color w:val="36383D" w:themeColor="accent6"/>
    </w:rPr>
  </w:style>
  <w:style w:type="character" w:customStyle="1" w:styleId="GreyTextChar">
    <w:name w:val="Grey Text Char"/>
    <w:basedOn w:val="DefaultParagraphFont"/>
    <w:link w:val="GreyText"/>
    <w:uiPriority w:val="23"/>
    <w:rsid w:val="00061E09"/>
    <w:rPr>
      <w:color w:val="36383D" w:themeColor="accent6"/>
    </w:rPr>
  </w:style>
  <w:style w:type="paragraph" w:customStyle="1" w:styleId="Instructional">
    <w:name w:val="Instructional"/>
    <w:basedOn w:val="Normal"/>
    <w:link w:val="InstructionalChar"/>
    <w:uiPriority w:val="23"/>
    <w:qFormat/>
    <w:rsid w:val="00A61DAA"/>
    <w:pPr>
      <w:spacing w:after="0"/>
    </w:pPr>
    <w:rPr>
      <w:i/>
      <w:color w:val="0000FF"/>
    </w:rPr>
  </w:style>
  <w:style w:type="character" w:customStyle="1" w:styleId="InstructionalChar">
    <w:name w:val="Instructional Char"/>
    <w:basedOn w:val="DefaultParagraphFont"/>
    <w:link w:val="Instructional"/>
    <w:uiPriority w:val="23"/>
    <w:rsid w:val="00061E09"/>
    <w:rPr>
      <w:i/>
      <w:color w:val="0000FF"/>
    </w:rPr>
  </w:style>
  <w:style w:type="paragraph" w:styleId="TOC5">
    <w:name w:val="toc 5"/>
    <w:basedOn w:val="Normal"/>
    <w:next w:val="Normal"/>
    <w:autoRedefine/>
    <w:uiPriority w:val="39"/>
    <w:semiHidden/>
    <w:rsid w:val="003114CB"/>
    <w:pPr>
      <w:tabs>
        <w:tab w:val="right" w:leader="underscore" w:pos="10773"/>
      </w:tabs>
      <w:spacing w:after="100"/>
      <w:ind w:left="720" w:hanging="720"/>
    </w:pPr>
  </w:style>
  <w:style w:type="paragraph" w:styleId="TOC6">
    <w:name w:val="toc 6"/>
    <w:basedOn w:val="Normal"/>
    <w:next w:val="Normal"/>
    <w:autoRedefine/>
    <w:uiPriority w:val="39"/>
    <w:semiHidden/>
    <w:rsid w:val="003114CB"/>
    <w:pPr>
      <w:tabs>
        <w:tab w:val="right" w:leader="underscore" w:pos="10773"/>
      </w:tabs>
      <w:spacing w:after="100"/>
      <w:ind w:left="1203" w:hanging="919"/>
    </w:pPr>
  </w:style>
  <w:style w:type="paragraph" w:customStyle="1" w:styleId="Pull-outQuote">
    <w:name w:val="Pull-out Quote"/>
    <w:basedOn w:val="Normal"/>
    <w:uiPriority w:val="30"/>
    <w:qFormat/>
    <w:rsid w:val="00AB4351"/>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AB4351"/>
    <w:rPr>
      <w:b/>
    </w:rPr>
  </w:style>
  <w:style w:type="paragraph" w:customStyle="1" w:styleId="FooterPageNumber">
    <w:name w:val="Footer Page Number"/>
    <w:basedOn w:val="Footer"/>
    <w:uiPriority w:val="99"/>
    <w:rsid w:val="00E61438"/>
    <w:pPr>
      <w:framePr w:wrap="around" w:vAnchor="text" w:hAnchor="margin" w:xAlign="right" w:y="1"/>
      <w:ind w:right="0"/>
    </w:pPr>
    <w:rPr>
      <w:rFonts w:ascii="VIC Medium" w:hAnsi="VIC Medium"/>
    </w:rPr>
  </w:style>
  <w:style w:type="paragraph" w:customStyle="1" w:styleId="FooterLight">
    <w:name w:val="Footer Light"/>
    <w:basedOn w:val="Footer"/>
    <w:uiPriority w:val="99"/>
    <w:rsid w:val="00E61438"/>
    <w:rPr>
      <w:rFonts w:ascii="VIC Light" w:hAnsi="VIC Light"/>
    </w:rPr>
  </w:style>
  <w:style w:type="paragraph" w:customStyle="1" w:styleId="DarkReportTitle">
    <w:name w:val="Dark Report Title"/>
    <w:basedOn w:val="Normal"/>
    <w:next w:val="DarkReportSubtitle"/>
    <w:uiPriority w:val="36"/>
    <w:semiHidden/>
    <w:unhideWhenUsed/>
    <w:rsid w:val="00C703EA"/>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F8004E"/>
    <w:rPr>
      <w:color w:val="36383D" w:themeColor="accent6"/>
    </w:rPr>
  </w:style>
  <w:style w:type="paragraph" w:customStyle="1" w:styleId="LightReportSubtitle">
    <w:name w:val="Light Report Subtitle"/>
    <w:basedOn w:val="DarkReportSubtitle"/>
    <w:next w:val="LightVersion"/>
    <w:uiPriority w:val="36"/>
    <w:semiHidden/>
    <w:unhideWhenUsed/>
    <w:rsid w:val="00F8004E"/>
    <w:rPr>
      <w:color w:val="36383D" w:themeColor="accent6"/>
    </w:rPr>
  </w:style>
  <w:style w:type="paragraph" w:customStyle="1" w:styleId="DarkTextualReportSubtitle">
    <w:name w:val="Dark Textual Report Subtitle"/>
    <w:basedOn w:val="DarkReportSubtitle"/>
    <w:uiPriority w:val="36"/>
    <w:semiHidden/>
    <w:unhideWhenUsed/>
    <w:rsid w:val="00C703EA"/>
    <w:pPr>
      <w:framePr w:wrap="around" w:vAnchor="page" w:hAnchor="page" w:x="557" w:y="12690"/>
    </w:pPr>
  </w:style>
  <w:style w:type="paragraph" w:styleId="NormalWeb">
    <w:name w:val="Normal (Web)"/>
    <w:basedOn w:val="Normal"/>
    <w:uiPriority w:val="99"/>
    <w:rsid w:val="00112D43"/>
    <w:rPr>
      <w:rFonts w:cs="Times New Roman"/>
      <w:szCs w:val="24"/>
    </w:rPr>
  </w:style>
  <w:style w:type="table" w:customStyle="1" w:styleId="TablePlain">
    <w:name w:val="Table Plain"/>
    <w:basedOn w:val="TableNormal"/>
    <w:uiPriority w:val="99"/>
    <w:rsid w:val="00912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D81AF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D81AF6"/>
    <w:pPr>
      <w:numPr>
        <w:numId w:val="13"/>
      </w:numPr>
    </w:pPr>
  </w:style>
  <w:style w:type="paragraph" w:styleId="BalloonText">
    <w:name w:val="Balloon Text"/>
    <w:basedOn w:val="Normal"/>
    <w:link w:val="BalloonTextChar"/>
    <w:uiPriority w:val="99"/>
    <w:semiHidden/>
    <w:locked/>
    <w:rsid w:val="00D81AF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AF6"/>
    <w:rPr>
      <w:rFonts w:ascii="Segoe UI" w:hAnsi="Segoe UI" w:cs="Segoe UI"/>
      <w:sz w:val="18"/>
      <w:szCs w:val="18"/>
    </w:rPr>
  </w:style>
  <w:style w:type="paragraph" w:styleId="Bibliography">
    <w:name w:val="Bibliography"/>
    <w:basedOn w:val="Normal"/>
    <w:next w:val="Normal"/>
    <w:uiPriority w:val="37"/>
    <w:semiHidden/>
    <w:locked/>
    <w:rsid w:val="00D81AF6"/>
  </w:style>
  <w:style w:type="paragraph" w:styleId="BlockText">
    <w:name w:val="Block Text"/>
    <w:basedOn w:val="Normal"/>
    <w:uiPriority w:val="99"/>
    <w:qFormat/>
    <w:locked/>
    <w:rsid w:val="00D81AF6"/>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D81AF6"/>
  </w:style>
  <w:style w:type="character" w:customStyle="1" w:styleId="BodyTextChar">
    <w:name w:val="Body Text Char"/>
    <w:basedOn w:val="DefaultParagraphFont"/>
    <w:link w:val="BodyText"/>
    <w:uiPriority w:val="99"/>
    <w:semiHidden/>
    <w:rsid w:val="00D81AF6"/>
  </w:style>
  <w:style w:type="paragraph" w:styleId="BodyText2">
    <w:name w:val="Body Text 2"/>
    <w:basedOn w:val="Normal"/>
    <w:link w:val="BodyText2Char"/>
    <w:uiPriority w:val="99"/>
    <w:semiHidden/>
    <w:rsid w:val="00D81AF6"/>
    <w:pPr>
      <w:spacing w:line="480" w:lineRule="auto"/>
    </w:pPr>
  </w:style>
  <w:style w:type="character" w:customStyle="1" w:styleId="BodyText2Char">
    <w:name w:val="Body Text 2 Char"/>
    <w:basedOn w:val="DefaultParagraphFont"/>
    <w:link w:val="BodyText2"/>
    <w:uiPriority w:val="99"/>
    <w:semiHidden/>
    <w:rsid w:val="00D81AF6"/>
  </w:style>
  <w:style w:type="paragraph" w:styleId="BodyText3">
    <w:name w:val="Body Text 3"/>
    <w:basedOn w:val="Normal"/>
    <w:link w:val="BodyText3Char"/>
    <w:uiPriority w:val="99"/>
    <w:semiHidden/>
    <w:locked/>
    <w:rsid w:val="00D81AF6"/>
    <w:rPr>
      <w:sz w:val="16"/>
      <w:szCs w:val="16"/>
    </w:rPr>
  </w:style>
  <w:style w:type="character" w:customStyle="1" w:styleId="BodyText3Char">
    <w:name w:val="Body Text 3 Char"/>
    <w:basedOn w:val="DefaultParagraphFont"/>
    <w:link w:val="BodyText3"/>
    <w:uiPriority w:val="99"/>
    <w:semiHidden/>
    <w:rsid w:val="00D81AF6"/>
    <w:rPr>
      <w:sz w:val="16"/>
      <w:szCs w:val="16"/>
    </w:rPr>
  </w:style>
  <w:style w:type="paragraph" w:styleId="BodyTextFirstIndent">
    <w:name w:val="Body Text First Indent"/>
    <w:basedOn w:val="BodyText"/>
    <w:link w:val="BodyTextFirstIndentChar"/>
    <w:uiPriority w:val="99"/>
    <w:semiHidden/>
    <w:rsid w:val="00D81AF6"/>
    <w:pPr>
      <w:ind w:firstLine="360"/>
    </w:pPr>
  </w:style>
  <w:style w:type="character" w:customStyle="1" w:styleId="BodyTextFirstIndentChar">
    <w:name w:val="Body Text First Indent Char"/>
    <w:basedOn w:val="BodyTextChar"/>
    <w:link w:val="BodyTextFirstIndent"/>
    <w:uiPriority w:val="99"/>
    <w:semiHidden/>
    <w:rsid w:val="00D81AF6"/>
  </w:style>
  <w:style w:type="paragraph" w:styleId="BodyTextIndent">
    <w:name w:val="Body Text Indent"/>
    <w:basedOn w:val="Normal"/>
    <w:link w:val="BodyTextIndentChar"/>
    <w:uiPriority w:val="99"/>
    <w:semiHidden/>
    <w:rsid w:val="00D81AF6"/>
    <w:pPr>
      <w:ind w:left="283"/>
    </w:pPr>
  </w:style>
  <w:style w:type="character" w:customStyle="1" w:styleId="BodyTextIndentChar">
    <w:name w:val="Body Text Indent Char"/>
    <w:basedOn w:val="DefaultParagraphFont"/>
    <w:link w:val="BodyTextIndent"/>
    <w:uiPriority w:val="99"/>
    <w:semiHidden/>
    <w:rsid w:val="00D81AF6"/>
  </w:style>
  <w:style w:type="paragraph" w:styleId="BodyTextFirstIndent2">
    <w:name w:val="Body Text First Indent 2"/>
    <w:basedOn w:val="BodyTextIndent"/>
    <w:link w:val="BodyTextFirstIndent2Char"/>
    <w:uiPriority w:val="99"/>
    <w:semiHidden/>
    <w:rsid w:val="00D81AF6"/>
    <w:pPr>
      <w:ind w:left="360" w:firstLine="360"/>
    </w:pPr>
  </w:style>
  <w:style w:type="character" w:customStyle="1" w:styleId="BodyTextFirstIndent2Char">
    <w:name w:val="Body Text First Indent 2 Char"/>
    <w:basedOn w:val="BodyTextIndentChar"/>
    <w:link w:val="BodyTextFirstIndent2"/>
    <w:uiPriority w:val="99"/>
    <w:semiHidden/>
    <w:rsid w:val="00D81AF6"/>
  </w:style>
  <w:style w:type="paragraph" w:styleId="BodyTextIndent2">
    <w:name w:val="Body Text Indent 2"/>
    <w:basedOn w:val="Normal"/>
    <w:link w:val="BodyTextIndent2Char"/>
    <w:uiPriority w:val="99"/>
    <w:semiHidden/>
    <w:rsid w:val="00D81AF6"/>
    <w:pPr>
      <w:spacing w:line="480" w:lineRule="auto"/>
      <w:ind w:left="283"/>
    </w:pPr>
  </w:style>
  <w:style w:type="character" w:customStyle="1" w:styleId="BodyTextIndent2Char">
    <w:name w:val="Body Text Indent 2 Char"/>
    <w:basedOn w:val="DefaultParagraphFont"/>
    <w:link w:val="BodyTextIndent2"/>
    <w:uiPriority w:val="99"/>
    <w:semiHidden/>
    <w:rsid w:val="00D81AF6"/>
  </w:style>
  <w:style w:type="paragraph" w:styleId="BodyTextIndent3">
    <w:name w:val="Body Text Indent 3"/>
    <w:basedOn w:val="Normal"/>
    <w:link w:val="BodyTextIndent3Char"/>
    <w:uiPriority w:val="99"/>
    <w:semiHidden/>
    <w:rsid w:val="00D81AF6"/>
    <w:pPr>
      <w:ind w:left="283"/>
    </w:pPr>
    <w:rPr>
      <w:sz w:val="16"/>
      <w:szCs w:val="16"/>
    </w:rPr>
  </w:style>
  <w:style w:type="character" w:customStyle="1" w:styleId="BodyTextIndent3Char">
    <w:name w:val="Body Text Indent 3 Char"/>
    <w:basedOn w:val="DefaultParagraphFont"/>
    <w:link w:val="BodyTextIndent3"/>
    <w:uiPriority w:val="99"/>
    <w:semiHidden/>
    <w:rsid w:val="00D81AF6"/>
    <w:rPr>
      <w:sz w:val="16"/>
      <w:szCs w:val="16"/>
    </w:rPr>
  </w:style>
  <w:style w:type="character" w:styleId="BookTitle">
    <w:name w:val="Book Title"/>
    <w:basedOn w:val="DefaultParagraphFont"/>
    <w:uiPriority w:val="33"/>
    <w:semiHidden/>
    <w:qFormat/>
    <w:locked/>
    <w:rsid w:val="00D81AF6"/>
    <w:rPr>
      <w:b/>
      <w:bCs/>
      <w:i/>
      <w:iCs/>
      <w:spacing w:val="5"/>
    </w:rPr>
  </w:style>
  <w:style w:type="paragraph" w:styleId="Closing">
    <w:name w:val="Closing"/>
    <w:basedOn w:val="Normal"/>
    <w:link w:val="ClosingChar"/>
    <w:uiPriority w:val="99"/>
    <w:semiHidden/>
    <w:locked/>
    <w:rsid w:val="00D81AF6"/>
    <w:pPr>
      <w:spacing w:before="0" w:after="0"/>
      <w:ind w:left="4252"/>
    </w:pPr>
  </w:style>
  <w:style w:type="character" w:customStyle="1" w:styleId="ClosingChar">
    <w:name w:val="Closing Char"/>
    <w:basedOn w:val="DefaultParagraphFont"/>
    <w:link w:val="Closing"/>
    <w:uiPriority w:val="99"/>
    <w:semiHidden/>
    <w:rsid w:val="00D81AF6"/>
  </w:style>
  <w:style w:type="character" w:styleId="CommentReference">
    <w:name w:val="annotation reference"/>
    <w:basedOn w:val="DefaultParagraphFont"/>
    <w:uiPriority w:val="99"/>
    <w:semiHidden/>
    <w:locked/>
    <w:rsid w:val="00D81AF6"/>
    <w:rPr>
      <w:sz w:val="16"/>
      <w:szCs w:val="16"/>
    </w:rPr>
  </w:style>
  <w:style w:type="paragraph" w:styleId="CommentText">
    <w:name w:val="annotation text"/>
    <w:basedOn w:val="Normal"/>
    <w:link w:val="CommentTextChar"/>
    <w:uiPriority w:val="99"/>
    <w:locked/>
    <w:rsid w:val="00D81AF6"/>
  </w:style>
  <w:style w:type="character" w:customStyle="1" w:styleId="CommentTextChar">
    <w:name w:val="Comment Text Char"/>
    <w:basedOn w:val="DefaultParagraphFont"/>
    <w:link w:val="CommentText"/>
    <w:uiPriority w:val="99"/>
    <w:rsid w:val="00D81AF6"/>
  </w:style>
  <w:style w:type="paragraph" w:styleId="CommentSubject">
    <w:name w:val="annotation subject"/>
    <w:basedOn w:val="CommentText"/>
    <w:next w:val="CommentText"/>
    <w:link w:val="CommentSubjectChar"/>
    <w:uiPriority w:val="99"/>
    <w:semiHidden/>
    <w:locked/>
    <w:rsid w:val="00D81AF6"/>
    <w:rPr>
      <w:b/>
      <w:bCs/>
    </w:rPr>
  </w:style>
  <w:style w:type="character" w:customStyle="1" w:styleId="CommentSubjectChar">
    <w:name w:val="Comment Subject Char"/>
    <w:basedOn w:val="CommentTextChar"/>
    <w:link w:val="CommentSubject"/>
    <w:uiPriority w:val="99"/>
    <w:semiHidden/>
    <w:rsid w:val="00D81AF6"/>
    <w:rPr>
      <w:b/>
      <w:bCs/>
    </w:rPr>
  </w:style>
  <w:style w:type="paragraph" w:styleId="DocumentMap">
    <w:name w:val="Document Map"/>
    <w:basedOn w:val="Normal"/>
    <w:link w:val="DocumentMapChar"/>
    <w:uiPriority w:val="99"/>
    <w:semiHidden/>
    <w:locked/>
    <w:rsid w:val="00D81AF6"/>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81AF6"/>
    <w:rPr>
      <w:rFonts w:ascii="Segoe UI" w:hAnsi="Segoe UI" w:cs="Segoe UI"/>
      <w:sz w:val="16"/>
      <w:szCs w:val="16"/>
    </w:rPr>
  </w:style>
  <w:style w:type="paragraph" w:styleId="E-mailSignature">
    <w:name w:val="E-mail Signature"/>
    <w:basedOn w:val="Normal"/>
    <w:link w:val="E-mailSignatureChar"/>
    <w:uiPriority w:val="99"/>
    <w:semiHidden/>
    <w:locked/>
    <w:rsid w:val="00D81AF6"/>
    <w:pPr>
      <w:spacing w:before="0" w:after="0"/>
    </w:pPr>
  </w:style>
  <w:style w:type="character" w:customStyle="1" w:styleId="E-mailSignatureChar">
    <w:name w:val="E-mail Signature Char"/>
    <w:basedOn w:val="DefaultParagraphFont"/>
    <w:link w:val="E-mailSignature"/>
    <w:uiPriority w:val="99"/>
    <w:semiHidden/>
    <w:rsid w:val="00D81AF6"/>
  </w:style>
  <w:style w:type="character" w:styleId="Emphasis">
    <w:name w:val="Emphasis"/>
    <w:basedOn w:val="DefaultParagraphFont"/>
    <w:uiPriority w:val="20"/>
    <w:semiHidden/>
    <w:qFormat/>
    <w:locked/>
    <w:rsid w:val="00D81AF6"/>
    <w:rPr>
      <w:i/>
      <w:iCs/>
    </w:rPr>
  </w:style>
  <w:style w:type="character" w:styleId="EndnoteReference">
    <w:name w:val="endnote reference"/>
    <w:basedOn w:val="DefaultParagraphFont"/>
    <w:uiPriority w:val="99"/>
    <w:semiHidden/>
    <w:locked/>
    <w:rsid w:val="00D81AF6"/>
    <w:rPr>
      <w:vertAlign w:val="superscript"/>
    </w:rPr>
  </w:style>
  <w:style w:type="paragraph" w:styleId="EndnoteText">
    <w:name w:val="endnote text"/>
    <w:basedOn w:val="Normal"/>
    <w:link w:val="EndnoteTextChar"/>
    <w:uiPriority w:val="99"/>
    <w:semiHidden/>
    <w:locked/>
    <w:rsid w:val="00D81AF6"/>
    <w:pPr>
      <w:spacing w:before="0" w:after="0"/>
    </w:pPr>
  </w:style>
  <w:style w:type="character" w:customStyle="1" w:styleId="EndnoteTextChar">
    <w:name w:val="Endnote Text Char"/>
    <w:basedOn w:val="DefaultParagraphFont"/>
    <w:link w:val="EndnoteText"/>
    <w:uiPriority w:val="99"/>
    <w:semiHidden/>
    <w:rsid w:val="00D81AF6"/>
  </w:style>
  <w:style w:type="paragraph" w:styleId="EnvelopeReturn">
    <w:name w:val="envelope return"/>
    <w:basedOn w:val="Normal"/>
    <w:uiPriority w:val="99"/>
    <w:semiHidden/>
    <w:rsid w:val="00D81AF6"/>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D81AF6"/>
    <w:rPr>
      <w:color w:val="2B579A"/>
      <w:shd w:val="clear" w:color="auto" w:fill="E1DFDD"/>
    </w:rPr>
  </w:style>
  <w:style w:type="character" w:styleId="HTMLAcronym">
    <w:name w:val="HTML Acronym"/>
    <w:basedOn w:val="DefaultParagraphFont"/>
    <w:uiPriority w:val="99"/>
    <w:semiHidden/>
    <w:locked/>
    <w:rsid w:val="00D81AF6"/>
  </w:style>
  <w:style w:type="paragraph" w:styleId="HTMLAddress">
    <w:name w:val="HTML Address"/>
    <w:basedOn w:val="Normal"/>
    <w:link w:val="HTMLAddressChar"/>
    <w:uiPriority w:val="99"/>
    <w:semiHidden/>
    <w:locked/>
    <w:rsid w:val="00D81AF6"/>
    <w:pPr>
      <w:spacing w:before="0" w:after="0"/>
    </w:pPr>
    <w:rPr>
      <w:i/>
      <w:iCs/>
    </w:rPr>
  </w:style>
  <w:style w:type="character" w:customStyle="1" w:styleId="HTMLAddressChar">
    <w:name w:val="HTML Address Char"/>
    <w:basedOn w:val="DefaultParagraphFont"/>
    <w:link w:val="HTMLAddress"/>
    <w:uiPriority w:val="99"/>
    <w:semiHidden/>
    <w:rsid w:val="00D81AF6"/>
    <w:rPr>
      <w:i/>
      <w:iCs/>
    </w:rPr>
  </w:style>
  <w:style w:type="character" w:styleId="HTMLCite">
    <w:name w:val="HTML Cite"/>
    <w:basedOn w:val="DefaultParagraphFont"/>
    <w:uiPriority w:val="99"/>
    <w:semiHidden/>
    <w:locked/>
    <w:rsid w:val="00D81AF6"/>
    <w:rPr>
      <w:i/>
      <w:iCs/>
    </w:rPr>
  </w:style>
  <w:style w:type="character" w:styleId="HTMLCode">
    <w:name w:val="HTML Code"/>
    <w:basedOn w:val="DefaultParagraphFont"/>
    <w:uiPriority w:val="99"/>
    <w:semiHidden/>
    <w:locked/>
    <w:rsid w:val="00D81AF6"/>
    <w:rPr>
      <w:rFonts w:ascii="Consolas" w:hAnsi="Consolas"/>
      <w:sz w:val="20"/>
      <w:szCs w:val="20"/>
    </w:rPr>
  </w:style>
  <w:style w:type="character" w:styleId="HTMLDefinition">
    <w:name w:val="HTML Definition"/>
    <w:basedOn w:val="DefaultParagraphFont"/>
    <w:uiPriority w:val="99"/>
    <w:semiHidden/>
    <w:locked/>
    <w:rsid w:val="00D81AF6"/>
    <w:rPr>
      <w:i/>
      <w:iCs/>
    </w:rPr>
  </w:style>
  <w:style w:type="character" w:styleId="HTMLKeyboard">
    <w:name w:val="HTML Keyboard"/>
    <w:basedOn w:val="DefaultParagraphFont"/>
    <w:uiPriority w:val="99"/>
    <w:semiHidden/>
    <w:locked/>
    <w:rsid w:val="00D81AF6"/>
    <w:rPr>
      <w:rFonts w:ascii="Consolas" w:hAnsi="Consolas"/>
      <w:sz w:val="20"/>
      <w:szCs w:val="20"/>
    </w:rPr>
  </w:style>
  <w:style w:type="paragraph" w:styleId="HTMLPreformatted">
    <w:name w:val="HTML Preformatted"/>
    <w:basedOn w:val="Normal"/>
    <w:link w:val="HTMLPreformattedChar"/>
    <w:uiPriority w:val="99"/>
    <w:semiHidden/>
    <w:locked/>
    <w:rsid w:val="00D81AF6"/>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D81AF6"/>
    <w:rPr>
      <w:rFonts w:ascii="Consolas" w:hAnsi="Consolas"/>
    </w:rPr>
  </w:style>
  <w:style w:type="character" w:styleId="HTMLSample">
    <w:name w:val="HTML Sample"/>
    <w:basedOn w:val="DefaultParagraphFont"/>
    <w:uiPriority w:val="99"/>
    <w:semiHidden/>
    <w:locked/>
    <w:rsid w:val="00D81AF6"/>
    <w:rPr>
      <w:rFonts w:ascii="Consolas" w:hAnsi="Consolas"/>
      <w:sz w:val="24"/>
      <w:szCs w:val="24"/>
    </w:rPr>
  </w:style>
  <w:style w:type="character" w:styleId="HTMLTypewriter">
    <w:name w:val="HTML Typewriter"/>
    <w:basedOn w:val="DefaultParagraphFont"/>
    <w:uiPriority w:val="99"/>
    <w:semiHidden/>
    <w:locked/>
    <w:rsid w:val="00D81AF6"/>
    <w:rPr>
      <w:rFonts w:ascii="Consolas" w:hAnsi="Consolas"/>
      <w:sz w:val="20"/>
      <w:szCs w:val="20"/>
    </w:rPr>
  </w:style>
  <w:style w:type="character" w:styleId="HTMLVariable">
    <w:name w:val="HTML Variable"/>
    <w:basedOn w:val="DefaultParagraphFont"/>
    <w:uiPriority w:val="99"/>
    <w:semiHidden/>
    <w:locked/>
    <w:rsid w:val="00D81AF6"/>
    <w:rPr>
      <w:i/>
      <w:iCs/>
    </w:rPr>
  </w:style>
  <w:style w:type="paragraph" w:styleId="Index1">
    <w:name w:val="index 1"/>
    <w:basedOn w:val="Normal"/>
    <w:next w:val="Normal"/>
    <w:autoRedefine/>
    <w:uiPriority w:val="99"/>
    <w:semiHidden/>
    <w:locked/>
    <w:rsid w:val="00D81AF6"/>
    <w:pPr>
      <w:spacing w:before="0" w:after="0"/>
      <w:ind w:left="200" w:hanging="200"/>
    </w:pPr>
  </w:style>
  <w:style w:type="paragraph" w:styleId="Index2">
    <w:name w:val="index 2"/>
    <w:basedOn w:val="Normal"/>
    <w:next w:val="Normal"/>
    <w:autoRedefine/>
    <w:uiPriority w:val="99"/>
    <w:semiHidden/>
    <w:locked/>
    <w:rsid w:val="00D81AF6"/>
    <w:pPr>
      <w:spacing w:before="0" w:after="0"/>
      <w:ind w:left="400" w:hanging="200"/>
    </w:pPr>
  </w:style>
  <w:style w:type="paragraph" w:styleId="Index3">
    <w:name w:val="index 3"/>
    <w:basedOn w:val="Normal"/>
    <w:next w:val="Normal"/>
    <w:autoRedefine/>
    <w:uiPriority w:val="99"/>
    <w:semiHidden/>
    <w:locked/>
    <w:rsid w:val="00D81AF6"/>
    <w:pPr>
      <w:spacing w:before="0" w:after="0"/>
      <w:ind w:left="600" w:hanging="200"/>
    </w:pPr>
  </w:style>
  <w:style w:type="paragraph" w:styleId="Index4">
    <w:name w:val="index 4"/>
    <w:basedOn w:val="Normal"/>
    <w:next w:val="Normal"/>
    <w:autoRedefine/>
    <w:uiPriority w:val="99"/>
    <w:semiHidden/>
    <w:locked/>
    <w:rsid w:val="00D81AF6"/>
    <w:pPr>
      <w:spacing w:before="0" w:after="0"/>
      <w:ind w:left="800" w:hanging="200"/>
    </w:pPr>
  </w:style>
  <w:style w:type="paragraph" w:styleId="Index5">
    <w:name w:val="index 5"/>
    <w:basedOn w:val="Normal"/>
    <w:next w:val="Normal"/>
    <w:autoRedefine/>
    <w:uiPriority w:val="99"/>
    <w:semiHidden/>
    <w:locked/>
    <w:rsid w:val="00D81AF6"/>
    <w:pPr>
      <w:spacing w:before="0" w:after="0"/>
      <w:ind w:left="1000" w:hanging="200"/>
    </w:pPr>
  </w:style>
  <w:style w:type="paragraph" w:styleId="Index6">
    <w:name w:val="index 6"/>
    <w:basedOn w:val="Normal"/>
    <w:next w:val="Normal"/>
    <w:autoRedefine/>
    <w:uiPriority w:val="99"/>
    <w:semiHidden/>
    <w:locked/>
    <w:rsid w:val="00D81AF6"/>
    <w:pPr>
      <w:spacing w:before="0" w:after="0"/>
      <w:ind w:left="1200" w:hanging="200"/>
    </w:pPr>
  </w:style>
  <w:style w:type="paragraph" w:styleId="Index7">
    <w:name w:val="index 7"/>
    <w:basedOn w:val="Normal"/>
    <w:next w:val="Normal"/>
    <w:autoRedefine/>
    <w:uiPriority w:val="99"/>
    <w:semiHidden/>
    <w:locked/>
    <w:rsid w:val="00D81AF6"/>
    <w:pPr>
      <w:spacing w:before="0" w:after="0"/>
      <w:ind w:left="1400" w:hanging="200"/>
    </w:pPr>
  </w:style>
  <w:style w:type="paragraph" w:styleId="Index8">
    <w:name w:val="index 8"/>
    <w:basedOn w:val="Normal"/>
    <w:next w:val="Normal"/>
    <w:autoRedefine/>
    <w:uiPriority w:val="99"/>
    <w:semiHidden/>
    <w:locked/>
    <w:rsid w:val="00D81AF6"/>
    <w:pPr>
      <w:spacing w:before="0" w:after="0"/>
      <w:ind w:left="1600" w:hanging="200"/>
    </w:pPr>
  </w:style>
  <w:style w:type="paragraph" w:styleId="Index9">
    <w:name w:val="index 9"/>
    <w:basedOn w:val="Normal"/>
    <w:next w:val="Normal"/>
    <w:autoRedefine/>
    <w:uiPriority w:val="99"/>
    <w:semiHidden/>
    <w:locked/>
    <w:rsid w:val="00D81AF6"/>
    <w:pPr>
      <w:spacing w:before="0" w:after="0"/>
      <w:ind w:left="1800" w:hanging="200"/>
    </w:pPr>
  </w:style>
  <w:style w:type="paragraph" w:styleId="IndexHeading">
    <w:name w:val="index heading"/>
    <w:basedOn w:val="Normal"/>
    <w:next w:val="Index1"/>
    <w:uiPriority w:val="99"/>
    <w:semiHidden/>
    <w:locked/>
    <w:rsid w:val="00D81AF6"/>
    <w:rPr>
      <w:rFonts w:asciiTheme="majorHAnsi" w:eastAsiaTheme="majorEastAsia" w:hAnsiTheme="majorHAnsi" w:cstheme="majorBidi"/>
      <w:b/>
      <w:bCs/>
    </w:rPr>
  </w:style>
  <w:style w:type="character" w:styleId="IntenseEmphasis">
    <w:name w:val="Intense Emphasis"/>
    <w:basedOn w:val="DefaultParagraphFont"/>
    <w:uiPriority w:val="21"/>
    <w:semiHidden/>
    <w:rsid w:val="00D81AF6"/>
    <w:rPr>
      <w:i/>
      <w:iCs/>
      <w:color w:val="075D5F" w:themeColor="accent1"/>
    </w:rPr>
  </w:style>
  <w:style w:type="character" w:styleId="IntenseReference">
    <w:name w:val="Intense Reference"/>
    <w:basedOn w:val="DefaultParagraphFont"/>
    <w:uiPriority w:val="32"/>
    <w:semiHidden/>
    <w:rsid w:val="00D81AF6"/>
    <w:rPr>
      <w:b/>
      <w:bCs/>
      <w:smallCaps/>
      <w:color w:val="075D5F" w:themeColor="accent1"/>
      <w:spacing w:val="5"/>
    </w:rPr>
  </w:style>
  <w:style w:type="character" w:styleId="LineNumber">
    <w:name w:val="line number"/>
    <w:basedOn w:val="DefaultParagraphFont"/>
    <w:uiPriority w:val="99"/>
    <w:semiHidden/>
    <w:locked/>
    <w:rsid w:val="00D81AF6"/>
  </w:style>
  <w:style w:type="paragraph" w:styleId="MacroText">
    <w:name w:val="macro"/>
    <w:link w:val="MacroTextChar"/>
    <w:uiPriority w:val="99"/>
    <w:semiHidden/>
    <w:locked/>
    <w:rsid w:val="00D81A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81AF6"/>
    <w:rPr>
      <w:rFonts w:ascii="Consolas" w:hAnsi="Consolas"/>
    </w:rPr>
  </w:style>
  <w:style w:type="character" w:styleId="Mention">
    <w:name w:val="Mention"/>
    <w:basedOn w:val="DefaultParagraphFont"/>
    <w:uiPriority w:val="99"/>
    <w:locked/>
    <w:rsid w:val="00D81AF6"/>
    <w:rPr>
      <w:color w:val="2B579A"/>
      <w:shd w:val="clear" w:color="auto" w:fill="E1DFDD"/>
    </w:rPr>
  </w:style>
  <w:style w:type="paragraph" w:styleId="MessageHeader">
    <w:name w:val="Message Header"/>
    <w:basedOn w:val="Normal"/>
    <w:link w:val="MessageHeaderChar"/>
    <w:uiPriority w:val="99"/>
    <w:semiHidden/>
    <w:locked/>
    <w:rsid w:val="00D81AF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1AF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D81AF6"/>
    <w:pPr>
      <w:ind w:left="720"/>
    </w:pPr>
  </w:style>
  <w:style w:type="paragraph" w:styleId="NoteHeading">
    <w:name w:val="Note Heading"/>
    <w:basedOn w:val="Normal"/>
    <w:next w:val="Normal"/>
    <w:link w:val="NoteHeadingChar"/>
    <w:uiPriority w:val="37"/>
    <w:semiHidden/>
    <w:rsid w:val="00D81AF6"/>
    <w:pPr>
      <w:spacing w:before="0" w:after="0"/>
    </w:pPr>
  </w:style>
  <w:style w:type="character" w:customStyle="1" w:styleId="NoteHeadingChar">
    <w:name w:val="Note Heading Char"/>
    <w:basedOn w:val="DefaultParagraphFont"/>
    <w:link w:val="NoteHeading"/>
    <w:uiPriority w:val="37"/>
    <w:semiHidden/>
    <w:rsid w:val="00D81AF6"/>
  </w:style>
  <w:style w:type="character" w:styleId="PageNumber">
    <w:name w:val="page number"/>
    <w:basedOn w:val="DefaultParagraphFont"/>
    <w:uiPriority w:val="99"/>
    <w:semiHidden/>
    <w:locked/>
    <w:rsid w:val="00D81AF6"/>
  </w:style>
  <w:style w:type="paragraph" w:styleId="PlainText">
    <w:name w:val="Plain Text"/>
    <w:basedOn w:val="Normal"/>
    <w:link w:val="PlainTextChar"/>
    <w:uiPriority w:val="99"/>
    <w:semiHidden/>
    <w:rsid w:val="00D81AF6"/>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81AF6"/>
    <w:rPr>
      <w:rFonts w:ascii="Consolas" w:hAnsi="Consolas"/>
      <w:sz w:val="21"/>
      <w:szCs w:val="21"/>
    </w:rPr>
  </w:style>
  <w:style w:type="character" w:styleId="SmartHyperlink">
    <w:name w:val="Smart Hyperlink"/>
    <w:basedOn w:val="DefaultParagraphFont"/>
    <w:uiPriority w:val="99"/>
    <w:semiHidden/>
    <w:locked/>
    <w:rsid w:val="00D81AF6"/>
    <w:rPr>
      <w:u w:val="dotted"/>
    </w:rPr>
  </w:style>
  <w:style w:type="character" w:styleId="SmartLink">
    <w:name w:val="Smart Link"/>
    <w:basedOn w:val="DefaultParagraphFont"/>
    <w:uiPriority w:val="99"/>
    <w:semiHidden/>
    <w:locked/>
    <w:rsid w:val="00D81AF6"/>
    <w:rPr>
      <w:color w:val="0000FF"/>
      <w:u w:val="single"/>
      <w:shd w:val="clear" w:color="auto" w:fill="F3F2F1"/>
    </w:rPr>
  </w:style>
  <w:style w:type="character" w:styleId="Strong">
    <w:name w:val="Strong"/>
    <w:basedOn w:val="DefaultParagraphFont"/>
    <w:uiPriority w:val="22"/>
    <w:qFormat/>
    <w:rsid w:val="00D81AF6"/>
    <w:rPr>
      <w:b/>
      <w:bCs/>
    </w:rPr>
  </w:style>
  <w:style w:type="character" w:styleId="SubtleEmphasis">
    <w:name w:val="Subtle Emphasis"/>
    <w:basedOn w:val="DefaultParagraphFont"/>
    <w:uiPriority w:val="19"/>
    <w:semiHidden/>
    <w:rsid w:val="00D81AF6"/>
    <w:rPr>
      <w:i/>
      <w:iCs/>
      <w:color w:val="404040" w:themeColor="text1" w:themeTint="BF"/>
    </w:rPr>
  </w:style>
  <w:style w:type="character" w:styleId="SubtleReference">
    <w:name w:val="Subtle Reference"/>
    <w:basedOn w:val="DefaultParagraphFont"/>
    <w:uiPriority w:val="31"/>
    <w:semiHidden/>
    <w:rsid w:val="00D81AF6"/>
    <w:rPr>
      <w:smallCaps/>
      <w:color w:val="5A5A5A" w:themeColor="text1" w:themeTint="A5"/>
    </w:rPr>
  </w:style>
  <w:style w:type="paragraph" w:styleId="TableofAuthorities">
    <w:name w:val="table of authorities"/>
    <w:basedOn w:val="Normal"/>
    <w:next w:val="Normal"/>
    <w:uiPriority w:val="99"/>
    <w:semiHidden/>
    <w:rsid w:val="00D81AF6"/>
    <w:pPr>
      <w:spacing w:after="0"/>
      <w:ind w:left="200" w:hanging="200"/>
    </w:pPr>
  </w:style>
  <w:style w:type="paragraph" w:styleId="TOAHeading">
    <w:name w:val="toa heading"/>
    <w:basedOn w:val="Normal"/>
    <w:next w:val="Normal"/>
    <w:uiPriority w:val="99"/>
    <w:semiHidden/>
    <w:rsid w:val="00D81AF6"/>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D81AF6"/>
    <w:pPr>
      <w:spacing w:after="100"/>
      <w:ind w:left="1200"/>
    </w:pPr>
  </w:style>
  <w:style w:type="paragraph" w:styleId="TOC8">
    <w:name w:val="toc 8"/>
    <w:basedOn w:val="Normal"/>
    <w:next w:val="Normal"/>
    <w:autoRedefine/>
    <w:uiPriority w:val="39"/>
    <w:semiHidden/>
    <w:rsid w:val="00D81AF6"/>
    <w:pPr>
      <w:spacing w:after="100"/>
      <w:ind w:left="1400"/>
    </w:pPr>
  </w:style>
  <w:style w:type="paragraph" w:styleId="TOC9">
    <w:name w:val="toc 9"/>
    <w:basedOn w:val="Normal"/>
    <w:next w:val="Normal"/>
    <w:autoRedefine/>
    <w:uiPriority w:val="39"/>
    <w:semiHidden/>
    <w:rsid w:val="00D81AF6"/>
    <w:pPr>
      <w:spacing w:after="100"/>
      <w:ind w:left="1600"/>
    </w:pPr>
  </w:style>
  <w:style w:type="character" w:styleId="UnresolvedMention">
    <w:name w:val="Unresolved Mention"/>
    <w:basedOn w:val="DefaultParagraphFont"/>
    <w:uiPriority w:val="99"/>
    <w:semiHidden/>
    <w:locked/>
    <w:rsid w:val="00D81AF6"/>
    <w:rPr>
      <w:color w:val="605E5C"/>
      <w:shd w:val="clear" w:color="auto" w:fill="E1DFDD"/>
    </w:rPr>
  </w:style>
  <w:style w:type="table" w:customStyle="1" w:styleId="TablePlainNoSpacing">
    <w:name w:val="Table Plain No Spacing"/>
    <w:basedOn w:val="TablePlain"/>
    <w:uiPriority w:val="99"/>
    <w:rsid w:val="00A658AD"/>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C703EA"/>
    <w:rPr>
      <w:color w:val="FFFFFF" w:themeColor="background1"/>
    </w:rPr>
  </w:style>
  <w:style w:type="paragraph" w:customStyle="1" w:styleId="DarkVersion">
    <w:name w:val="Dark Version"/>
    <w:basedOn w:val="LightVersion"/>
    <w:uiPriority w:val="36"/>
    <w:semiHidden/>
    <w:unhideWhenUsed/>
    <w:rsid w:val="00C703EA"/>
    <w:rPr>
      <w:color w:val="FFFFFF" w:themeColor="background1"/>
    </w:rPr>
  </w:style>
  <w:style w:type="paragraph" w:customStyle="1" w:styleId="LightDocumentType">
    <w:name w:val="Light Document Type"/>
    <w:basedOn w:val="Normal"/>
    <w:uiPriority w:val="36"/>
    <w:unhideWhenUsed/>
    <w:rsid w:val="00F8004E"/>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F8004E"/>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C703EA"/>
    <w:pPr>
      <w:framePr w:wrap="around" w:vAnchor="page" w:hAnchor="page" w:x="557" w:y="12690"/>
    </w:pPr>
  </w:style>
  <w:style w:type="paragraph" w:customStyle="1" w:styleId="DarkBackCoverText">
    <w:name w:val="Dark Back Cover Text"/>
    <w:basedOn w:val="Normal"/>
    <w:uiPriority w:val="36"/>
    <w:semiHidden/>
    <w:unhideWhenUsed/>
    <w:rsid w:val="00C703EA"/>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C703EA"/>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F8004E"/>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C703EA"/>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B69FB"/>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B69FB"/>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B69FB"/>
    <w:pPr>
      <w:spacing w:before="480"/>
      <w:ind w:left="1021"/>
    </w:pPr>
  </w:style>
  <w:style w:type="paragraph" w:customStyle="1" w:styleId="ProjectPlanCoverSubtitle">
    <w:name w:val="Project Plan Cover Subtitle"/>
    <w:basedOn w:val="DarkReportSubtitle"/>
    <w:uiPriority w:val="36"/>
    <w:semiHidden/>
    <w:unhideWhenUsed/>
    <w:rsid w:val="006B69FB"/>
    <w:pPr>
      <w:spacing w:after="5500"/>
      <w:contextualSpacing/>
    </w:pPr>
  </w:style>
  <w:style w:type="paragraph" w:customStyle="1" w:styleId="BannerTitle">
    <w:name w:val="Banner Title"/>
    <w:basedOn w:val="Header"/>
    <w:next w:val="BannerSubtitle"/>
    <w:uiPriority w:val="99"/>
    <w:rsid w:val="00AF1035"/>
    <w:rPr>
      <w:rFonts w:ascii="VIC Light" w:hAnsi="VIC Light"/>
      <w:sz w:val="48"/>
    </w:rPr>
  </w:style>
  <w:style w:type="paragraph" w:customStyle="1" w:styleId="BannerSubtitle">
    <w:name w:val="Banner Subtitle"/>
    <w:basedOn w:val="BannerTitle"/>
    <w:uiPriority w:val="99"/>
    <w:rsid w:val="0018323C"/>
    <w:pPr>
      <w:spacing w:after="300"/>
      <w:contextualSpacing/>
    </w:pPr>
    <w:rPr>
      <w:sz w:val="22"/>
    </w:rPr>
  </w:style>
  <w:style w:type="numbering" w:customStyle="1" w:styleId="BulletList1">
    <w:name w:val="Bullet List1"/>
    <w:basedOn w:val="NoList"/>
    <w:uiPriority w:val="99"/>
    <w:rsid w:val="00EF56A4"/>
  </w:style>
  <w:style w:type="numbering" w:customStyle="1" w:styleId="1ai1">
    <w:name w:val="1 / a / i1"/>
    <w:basedOn w:val="NoList"/>
    <w:next w:val="1ai"/>
    <w:uiPriority w:val="99"/>
    <w:semiHidden/>
    <w:unhideWhenUsed/>
    <w:rsid w:val="00EF56A4"/>
  </w:style>
  <w:style w:type="table" w:customStyle="1" w:styleId="TablePlainNoSpacing1">
    <w:name w:val="Table Plain No Spacing1"/>
    <w:basedOn w:val="TablePlain"/>
    <w:uiPriority w:val="99"/>
    <w:rsid w:val="00EF56A4"/>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table" w:customStyle="1" w:styleId="DGSTable">
    <w:name w:val="DGS Table"/>
    <w:basedOn w:val="TableNormal"/>
    <w:uiPriority w:val="99"/>
    <w:rsid w:val="0013005C"/>
    <w:pPr>
      <w:spacing w:before="40" w:after="80"/>
      <w:ind w:left="113"/>
    </w:pPr>
    <w:rPr>
      <w:rFonts w:eastAsia="Times New Roman" w:cs="Times New Roman"/>
      <w:lang w:eastAsia="en-AU"/>
    </w:rPr>
    <w:tblPr>
      <w:tblBorders>
        <w:top w:val="single" w:sz="4" w:space="0" w:color="A1B1B1" w:themeColor="background2" w:themeShade="D9"/>
        <w:bottom w:val="single" w:sz="4" w:space="0" w:color="A1B1B1" w:themeColor="background2" w:themeShade="D9"/>
        <w:insideH w:val="single" w:sz="4" w:space="0" w:color="A1B1B1"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numbering" w:customStyle="1" w:styleId="CurrentList3">
    <w:name w:val="Current List3"/>
    <w:uiPriority w:val="99"/>
    <w:rsid w:val="0013005C"/>
    <w:pPr>
      <w:numPr>
        <w:numId w:val="18"/>
      </w:numPr>
    </w:pPr>
  </w:style>
  <w:style w:type="paragraph" w:styleId="Revision">
    <w:name w:val="Revision"/>
    <w:hidden/>
    <w:uiPriority w:val="99"/>
    <w:semiHidden/>
    <w:rsid w:val="0013005C"/>
    <w:pPr>
      <w:spacing w:before="0" w:after="0"/>
    </w:pPr>
    <w:rPr>
      <w:rFonts w:ascii="VIC" w:eastAsia="Times" w:hAnsi="VIC" w:cs="Arial"/>
      <w:sz w:val="21"/>
      <w:szCs w:val="21"/>
    </w:rPr>
  </w:style>
  <w:style w:type="numbering" w:customStyle="1" w:styleId="CurrentList4">
    <w:name w:val="Current List4"/>
    <w:uiPriority w:val="99"/>
    <w:rsid w:val="0013005C"/>
    <w:pPr>
      <w:numPr>
        <w:numId w:val="19"/>
      </w:numPr>
    </w:pPr>
  </w:style>
  <w:style w:type="numbering" w:customStyle="1" w:styleId="CurrentList6">
    <w:name w:val="Current List6"/>
    <w:uiPriority w:val="99"/>
    <w:rsid w:val="0013005C"/>
    <w:pPr>
      <w:numPr>
        <w:numId w:val="23"/>
      </w:numPr>
    </w:pPr>
  </w:style>
  <w:style w:type="character" w:customStyle="1" w:styleId="TOC2Char">
    <w:name w:val="TOC 2 Char"/>
    <w:basedOn w:val="DefaultParagraphFont"/>
    <w:link w:val="TOC2"/>
    <w:uiPriority w:val="39"/>
    <w:rsid w:val="0013005C"/>
  </w:style>
  <w:style w:type="numbering" w:customStyle="1" w:styleId="CurrentList5">
    <w:name w:val="Current List5"/>
    <w:uiPriority w:val="99"/>
    <w:rsid w:val="0013005C"/>
    <w:pPr>
      <w:numPr>
        <w:numId w:val="22"/>
      </w:numPr>
    </w:pPr>
  </w:style>
  <w:style w:type="paragraph" w:customStyle="1" w:styleId="paragraph">
    <w:name w:val="paragraph"/>
    <w:basedOn w:val="Normal"/>
    <w:rsid w:val="0013005C"/>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13005C"/>
  </w:style>
  <w:style w:type="character" w:customStyle="1" w:styleId="eop">
    <w:name w:val="eop"/>
    <w:basedOn w:val="DefaultParagraphFont"/>
    <w:rsid w:val="0013005C"/>
  </w:style>
  <w:style w:type="paragraph" w:customStyle="1" w:styleId="Normalnospace">
    <w:name w:val="Normal (no space)"/>
    <w:basedOn w:val="Normal"/>
    <w:uiPriority w:val="1"/>
    <w:qFormat/>
    <w:rsid w:val="0013005C"/>
    <w:pPr>
      <w:snapToGrid w:val="0"/>
      <w:spacing w:before="0" w:line="264" w:lineRule="auto"/>
    </w:pPr>
    <w:rPr>
      <w:rFonts w:ascii="Arial" w:eastAsiaTheme="minorEastAsia" w:hAnsi="Arial"/>
      <w:color w:val="auto"/>
      <w:lang w:eastAsia="en-AU"/>
    </w:rPr>
  </w:style>
  <w:style w:type="paragraph" w:customStyle="1" w:styleId="dotpoint">
    <w:name w:val="dot point"/>
    <w:basedOn w:val="Normal"/>
    <w:uiPriority w:val="1"/>
    <w:qFormat/>
    <w:rsid w:val="0013005C"/>
    <w:pPr>
      <w:numPr>
        <w:numId w:val="15"/>
      </w:numPr>
      <w:snapToGrid w:val="0"/>
      <w:spacing w:before="0" w:after="60" w:line="264" w:lineRule="auto"/>
      <w:ind w:left="0" w:firstLine="0"/>
    </w:pPr>
    <w:rPr>
      <w:rFonts w:ascii="Arial" w:eastAsiaTheme="minorEastAsia" w:hAnsi="Arial"/>
      <w:color w:val="auto"/>
      <w:lang w:eastAsia="en-AU"/>
    </w:rPr>
  </w:style>
  <w:style w:type="character" w:customStyle="1" w:styleId="contentcontrolboundarysink">
    <w:name w:val="contentcontrolboundarysink"/>
    <w:basedOn w:val="DefaultParagraphFont"/>
    <w:rsid w:val="0013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vic.gov.au/privacy-policy-department-government-servi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leanair@transport.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vic.gov.au/victorian-freight-decarbonisation-co-investment-program" TargetMode="External"/><Relationship Id="rId25" Type="http://schemas.openxmlformats.org/officeDocument/2006/relationships/image" Target="media/image4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ena.gov.au/renewable-energy/distributed-energy-resources/" TargetMode="External"/><Relationship Id="rId20" Type="http://schemas.openxmlformats.org/officeDocument/2006/relationships/hyperlink" Target="https://www.ato.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hvr.gov.au/law-policies/heavy-vehicle-national-law-and-regulations"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infrastructure.gov.au/infrastructure-transport-vehicles/vehicles/vehicle-design-regulation/australian-design-rules" TargetMode="External"/><Relationship Id="rId23" Type="http://schemas.openxmlformats.org/officeDocument/2006/relationships/hyperlink" Target="mailto:vic.freight@grants.vic.gov.au"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ivacy@dgs.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cleanair@transport.vic.gov.au"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1E8AF67774BD291712AE7352FB63E"/>
        <w:category>
          <w:name w:val="General"/>
          <w:gallery w:val="placeholder"/>
        </w:category>
        <w:types>
          <w:type w:val="bbPlcHdr"/>
        </w:types>
        <w:behaviors>
          <w:behavior w:val="content"/>
        </w:behaviors>
        <w:guid w:val="{DDFBE336-60EA-4D79-BE7F-B57DF89AE67A}"/>
      </w:docPartPr>
      <w:docPartBody>
        <w:p w:rsidR="00B86648" w:rsidRDefault="00B86648">
          <w:pPr>
            <w:pStyle w:val="66E1E8AF67774BD291712AE7352FB63E"/>
          </w:pPr>
          <w:r w:rsidRPr="001D699F">
            <w:t>[Document type]</w:t>
          </w:r>
        </w:p>
      </w:docPartBody>
    </w:docPart>
    <w:docPart>
      <w:docPartPr>
        <w:name w:val="30129BFD77BF4F25940DAB62BAB37093"/>
        <w:category>
          <w:name w:val="General"/>
          <w:gallery w:val="placeholder"/>
        </w:category>
        <w:types>
          <w:type w:val="bbPlcHdr"/>
        </w:types>
        <w:behaviors>
          <w:behavior w:val="content"/>
        </w:behaviors>
        <w:guid w:val="{C579B6BC-151F-41F4-9F82-27E9A0CAD5E3}"/>
      </w:docPartPr>
      <w:docPartBody>
        <w:p w:rsidR="00B86648" w:rsidRDefault="00B86648">
          <w:pPr>
            <w:pStyle w:val="30129BFD77BF4F25940DAB62BAB37093"/>
          </w:pPr>
          <w:r w:rsidRPr="0025118B">
            <w:t>[Title]</w:t>
          </w:r>
        </w:p>
      </w:docPartBody>
    </w:docPart>
    <w:docPart>
      <w:docPartPr>
        <w:name w:val="D905E720EAC14583A0A8C4C279460FC4"/>
        <w:category>
          <w:name w:val="General"/>
          <w:gallery w:val="placeholder"/>
        </w:category>
        <w:types>
          <w:type w:val="bbPlcHdr"/>
        </w:types>
        <w:behaviors>
          <w:behavior w:val="content"/>
        </w:behaviors>
        <w:guid w:val="{C202EA80-E364-4BB7-9E3A-804712E048DD}"/>
      </w:docPartPr>
      <w:docPartBody>
        <w:p w:rsidR="00B86648" w:rsidRDefault="00B86648">
          <w:pPr>
            <w:pStyle w:val="D905E720EAC14583A0A8C4C279460FC4"/>
          </w:pPr>
          <w:r w:rsidRPr="001279D3">
            <w:rPr>
              <w:rStyle w:val="PlaceholderText"/>
              <w:color w:val="70AD47" w:themeColor="accent6"/>
            </w:rPr>
            <w:t>[1.1]</w:t>
          </w:r>
        </w:p>
      </w:docPartBody>
    </w:docPart>
    <w:docPart>
      <w:docPartPr>
        <w:name w:val="3CAB611D45DE4EDA902BF4CDCBE15778"/>
        <w:category>
          <w:name w:val="General"/>
          <w:gallery w:val="placeholder"/>
        </w:category>
        <w:types>
          <w:type w:val="bbPlcHdr"/>
        </w:types>
        <w:behaviors>
          <w:behavior w:val="content"/>
        </w:behaviors>
        <w:guid w:val="{660F63D0-8E5C-4EFC-BE5A-ED174B428F88}"/>
      </w:docPartPr>
      <w:docPartBody>
        <w:p w:rsidR="00BE641A" w:rsidRDefault="00B86648">
          <w:pPr>
            <w:pStyle w:val="3CAB611D45DE4EDA902BF4CDCBE15778"/>
          </w:pPr>
          <w:r w:rsidRPr="00105E61">
            <w:t>[Click to add sub-title]</w:t>
          </w:r>
        </w:p>
      </w:docPartBody>
    </w:docPart>
    <w:docPart>
      <w:docPartPr>
        <w:name w:val="031160CAA2F545E5B4CF13AE3459745F"/>
        <w:category>
          <w:name w:val="General"/>
          <w:gallery w:val="placeholder"/>
        </w:category>
        <w:types>
          <w:type w:val="bbPlcHdr"/>
        </w:types>
        <w:behaviors>
          <w:behavior w:val="content"/>
        </w:behaviors>
        <w:guid w:val="{81D23BF0-DF2A-4E76-A163-F6E4DC015244}"/>
      </w:docPartPr>
      <w:docPartBody>
        <w:p w:rsidR="00BE641A" w:rsidRDefault="00B86648">
          <w:pPr>
            <w:pStyle w:val="031160CAA2F545E5B4CF13AE3459745F"/>
          </w:pPr>
          <w:r w:rsidRPr="00447DBA">
            <w:t>[XXX–XXX]</w:t>
          </w:r>
        </w:p>
      </w:docPartBody>
    </w:docPart>
    <w:docPart>
      <w:docPartPr>
        <w:name w:val="6B7B6267F9364D2F9573408ABC073B56"/>
        <w:category>
          <w:name w:val="General"/>
          <w:gallery w:val="placeholder"/>
        </w:category>
        <w:types>
          <w:type w:val="bbPlcHdr"/>
        </w:types>
        <w:behaviors>
          <w:behavior w:val="content"/>
        </w:behaviors>
        <w:guid w:val="{009B5698-5737-4B71-ACB5-0C70E4C0D433}"/>
      </w:docPartPr>
      <w:docPartBody>
        <w:p w:rsidR="00BE641A" w:rsidRDefault="00B86648">
          <w:pPr>
            <w:pStyle w:val="6B7B6267F9364D2F9573408ABC073B56"/>
          </w:pPr>
          <w:r w:rsidRPr="00560AC8">
            <w:rPr>
              <w:rStyle w:val="PlaceholderText"/>
            </w:rPr>
            <w:t>Click or tap here to enter text.</w:t>
          </w:r>
        </w:p>
      </w:docPartBody>
    </w:docPart>
    <w:docPart>
      <w:docPartPr>
        <w:name w:val="681C69300A4E452E9F048087B54A9ECE"/>
        <w:category>
          <w:name w:val="General"/>
          <w:gallery w:val="placeholder"/>
        </w:category>
        <w:types>
          <w:type w:val="bbPlcHdr"/>
        </w:types>
        <w:behaviors>
          <w:behavior w:val="content"/>
        </w:behaviors>
        <w:guid w:val="{EA0E60AC-AFFD-4D92-92D0-EC1E5F232A92}"/>
      </w:docPartPr>
      <w:docPartBody>
        <w:p w:rsidR="00BE641A" w:rsidRDefault="00B86648">
          <w:pPr>
            <w:pStyle w:val="681C69300A4E452E9F048087B54A9ECE"/>
          </w:pPr>
          <w:r w:rsidRPr="00105E61">
            <w:t>[Click to add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48"/>
    <w:rsid w:val="000140F1"/>
    <w:rsid w:val="003715E6"/>
    <w:rsid w:val="004A31B8"/>
    <w:rsid w:val="00527EB0"/>
    <w:rsid w:val="005A1274"/>
    <w:rsid w:val="005E1095"/>
    <w:rsid w:val="006B0733"/>
    <w:rsid w:val="006D7062"/>
    <w:rsid w:val="00731AA4"/>
    <w:rsid w:val="007522FF"/>
    <w:rsid w:val="007E5755"/>
    <w:rsid w:val="00904D08"/>
    <w:rsid w:val="00AA0A6F"/>
    <w:rsid w:val="00B86648"/>
    <w:rsid w:val="00BE641A"/>
    <w:rsid w:val="00C47FAC"/>
    <w:rsid w:val="00E1747D"/>
    <w:rsid w:val="00E7472B"/>
    <w:rsid w:val="00EA3DF2"/>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E1E8AF67774BD291712AE7352FB63E">
    <w:name w:val="66E1E8AF67774BD291712AE7352FB63E"/>
  </w:style>
  <w:style w:type="paragraph" w:customStyle="1" w:styleId="30129BFD77BF4F25940DAB62BAB37093">
    <w:name w:val="30129BFD77BF4F25940DAB62BAB37093"/>
  </w:style>
  <w:style w:type="character" w:styleId="PlaceholderText">
    <w:name w:val="Placeholder Text"/>
    <w:basedOn w:val="DefaultParagraphFont"/>
    <w:uiPriority w:val="99"/>
    <w:rsid w:val="00B86648"/>
    <w:rPr>
      <w:color w:val="666666"/>
    </w:rPr>
  </w:style>
  <w:style w:type="paragraph" w:customStyle="1" w:styleId="D905E720EAC14583A0A8C4C279460FC4">
    <w:name w:val="D905E720EAC14583A0A8C4C279460FC4"/>
  </w:style>
  <w:style w:type="paragraph" w:customStyle="1" w:styleId="3CAB611D45DE4EDA902BF4CDCBE15778">
    <w:name w:val="3CAB611D45DE4EDA902BF4CDCBE15778"/>
    <w:rPr>
      <w:lang w:eastAsia="ko-KR"/>
    </w:rPr>
  </w:style>
  <w:style w:type="paragraph" w:customStyle="1" w:styleId="031160CAA2F545E5B4CF13AE3459745F">
    <w:name w:val="031160CAA2F545E5B4CF13AE3459745F"/>
    <w:rPr>
      <w:lang w:eastAsia="ko-KR"/>
    </w:rPr>
  </w:style>
  <w:style w:type="paragraph" w:customStyle="1" w:styleId="6B7B6267F9364D2F9573408ABC073B56">
    <w:name w:val="6B7B6267F9364D2F9573408ABC073B56"/>
    <w:rPr>
      <w:lang w:eastAsia="ko-KR"/>
    </w:rPr>
  </w:style>
  <w:style w:type="paragraph" w:customStyle="1" w:styleId="681C69300A4E452E9F048087B54A9ECE">
    <w:name w:val="681C69300A4E452E9F048087B54A9ECE"/>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9BDD3316B0B4D81F2CA81D7FB20EB" ma:contentTypeVersion="7" ma:contentTypeDescription="Create a new document." ma:contentTypeScope="" ma:versionID="f80034b1b2f91b03dacd322e59d80d99">
  <xsd:schema xmlns:xsd="http://www.w3.org/2001/XMLSchema" xmlns:xs="http://www.w3.org/2001/XMLSchema" xmlns:p="http://schemas.microsoft.com/office/2006/metadata/properties" xmlns:ns2="463c518a-4261-41e0-92a3-f38ea2c570d7" targetNamespace="http://schemas.microsoft.com/office/2006/metadata/properties" ma:root="true" ma:fieldsID="76ed2fc5adc76b78b003e05e28e524e4" ns2:_="">
    <xsd:import namespace="463c518a-4261-41e0-92a3-f38ea2c570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c518a-4261-41e0-92a3-f38ea2c57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63c518a-4261-41e0-92a3-f38ea2c570d7"/>
    <ds:schemaRef ds:uri="http://www.w3.org/XML/1998/namespace"/>
    <ds:schemaRef ds:uri="http://purl.org/dc/dcmitype/"/>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A42C3CB6-0BD9-4C68-A88A-EB689DC9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c518a-4261-41e0-92a3-f38ea2c57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23</Pages>
  <Words>5992</Words>
  <Characters>36438</Characters>
  <Application>Microsoft Office Word</Application>
  <DocSecurity>0</DocSecurity>
  <Lines>1012</Lines>
  <Paragraphs>771</Paragraphs>
  <ScaleCrop>false</ScaleCrop>
  <Company>DTP</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Freight Decarbonisation Co-Investment (VFDC) Program Guidelines</dc:title>
  <dc:subject>March 2026</dc:subject>
  <dc:creator>Jess C Murdoch (DTP)</dc:creator>
  <cp:keywords/>
  <dc:description/>
  <cp:lastModifiedBy>Jess C Murdoch (DTP)</cp:lastModifiedBy>
  <cp:revision>13</cp:revision>
  <dcterms:created xsi:type="dcterms:W3CDTF">2026-03-16T22:59:00Z</dcterms:created>
  <dcterms:modified xsi:type="dcterms:W3CDTF">2026-03-18T03:22:00Z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0x01010020E9BDD3316B0B4D81F2CA81D7FB20EB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ClassificationContentMarkingFooterShapeIds">
    <vt:lpwstr>4ce3cd50,43e9467,5241fc46</vt:lpwstr>
  </property>
  <property fmtid="{D5CDD505-2E9C-101B-9397-08002B2CF9AE}" pid="24" name="ClassificationContentMarkingFooterFontProps">
    <vt:lpwstr>#000000,11,Aptos</vt:lpwstr>
  </property>
  <property fmtid="{D5CDD505-2E9C-101B-9397-08002B2CF9AE}" pid="25" name="ClassificationContentMarkingFooterText">
    <vt:lpwstr>OFFICIAL</vt:lpwstr>
  </property>
  <property fmtid="{D5CDD505-2E9C-101B-9397-08002B2CF9AE}" pid="26" name="MSIP_Label_7158ebbd-6c5e-441f-bfc9-4eb8c11e3978_Enabled">
    <vt:lpwstr>true</vt:lpwstr>
  </property>
  <property fmtid="{D5CDD505-2E9C-101B-9397-08002B2CF9AE}" pid="27" name="MSIP_Label_7158ebbd-6c5e-441f-bfc9-4eb8c11e3978_SetDate">
    <vt:lpwstr>2026-02-17T23:58:19Z</vt:lpwstr>
  </property>
  <property fmtid="{D5CDD505-2E9C-101B-9397-08002B2CF9AE}" pid="28" name="MSIP_Label_7158ebbd-6c5e-441f-bfc9-4eb8c11e3978_Method">
    <vt:lpwstr>Privileged</vt:lpwstr>
  </property>
  <property fmtid="{D5CDD505-2E9C-101B-9397-08002B2CF9AE}" pid="29" name="MSIP_Label_7158ebbd-6c5e-441f-bfc9-4eb8c11e3978_Name">
    <vt:lpwstr>7158ebbd-6c5e-441f-bfc9-4eb8c11e3978</vt:lpwstr>
  </property>
  <property fmtid="{D5CDD505-2E9C-101B-9397-08002B2CF9AE}" pid="30" name="MSIP_Label_7158ebbd-6c5e-441f-bfc9-4eb8c11e3978_SiteId">
    <vt:lpwstr>722ea0be-3e1c-4b11-ad6f-9401d6856e24</vt:lpwstr>
  </property>
  <property fmtid="{D5CDD505-2E9C-101B-9397-08002B2CF9AE}" pid="31" name="MSIP_Label_7158ebbd-6c5e-441f-bfc9-4eb8c11e3978_ActionId">
    <vt:lpwstr>ee973bcd-6545-4020-b816-5035dc4617b9</vt:lpwstr>
  </property>
  <property fmtid="{D5CDD505-2E9C-101B-9397-08002B2CF9AE}" pid="32" name="MSIP_Label_7158ebbd-6c5e-441f-bfc9-4eb8c11e3978_ContentBits">
    <vt:lpwstr>2</vt:lpwstr>
  </property>
  <property fmtid="{D5CDD505-2E9C-101B-9397-08002B2CF9AE}" pid="33" name="MSIP_Label_7158ebbd-6c5e-441f-bfc9-4eb8c11e3978_Tag">
    <vt:lpwstr>10, 0, 1, 1</vt:lpwstr>
  </property>
</Properties>
</file>