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7E2607" w:rsidR="00DA77A1" w:rsidRDefault="003D6865" w:rsidP="007868CF">
      <w:pPr>
        <w:pStyle w:val="Reference"/>
      </w:pPr>
      <w:r>
        <w:t>21</w:t>
      </w:r>
      <w:r w:rsidR="00C965DD">
        <w:t xml:space="preserve"> March</w:t>
      </w:r>
      <w:r w:rsidR="0030146D">
        <w:t xml:space="preserve"> </w:t>
      </w:r>
      <w:r w:rsidR="000A1957">
        <w:t>202</w:t>
      </w:r>
      <w:r w:rsidR="0030146D">
        <w:t>5</w:t>
      </w:r>
    </w:p>
    <w:p w14:paraId="051AE0EB" w14:textId="77777777" w:rsidR="00E86866" w:rsidRDefault="00E86866" w:rsidP="007868CF">
      <w:pPr>
        <w:spacing w:after="160" w:line="259" w:lineRule="auto"/>
        <w:jc w:val="center"/>
        <w:rPr>
          <w:rFonts w:ascii="Calibri" w:eastAsia="Calibri" w:hAnsi="Calibri" w:cs="Times New Roman"/>
          <w:b/>
          <w:sz w:val="40"/>
          <w:szCs w:val="40"/>
          <w:lang w:eastAsia="en-US"/>
        </w:rPr>
      </w:pPr>
    </w:p>
    <w:p w14:paraId="0B7AC0BD" w14:textId="7A9A1B6B"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6B7A64D6" w:rsidR="0094064F" w:rsidRDefault="00B207C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GEALL</w:t>
      </w:r>
    </w:p>
    <w:p w14:paraId="611DE2EF" w14:textId="77777777" w:rsidR="00A675B7" w:rsidRDefault="00A675B7"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0C799B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B207C9">
        <w:rPr>
          <w:rFonts w:ascii="Calibri" w:eastAsia="Calibri" w:hAnsi="Calibri" w:cs="Times New Roman"/>
          <w:bCs/>
          <w:sz w:val="24"/>
          <w:szCs w:val="24"/>
          <w:lang w:eastAsia="en-US"/>
        </w:rPr>
        <w:t xml:space="preserve">14 March </w:t>
      </w:r>
      <w:r w:rsidR="00CE49D2">
        <w:rPr>
          <w:rFonts w:ascii="Calibri" w:eastAsia="Calibri" w:hAnsi="Calibri" w:cs="Times New Roman"/>
          <w:bCs/>
          <w:sz w:val="24"/>
          <w:szCs w:val="24"/>
          <w:lang w:eastAsia="en-US"/>
        </w:rPr>
        <w:t>202</w:t>
      </w:r>
      <w:r w:rsidR="0030146D">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19A01B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B207C9">
        <w:rPr>
          <w:rFonts w:ascii="Calibri" w:eastAsia="Calibri" w:hAnsi="Calibri" w:cs="Times New Roman"/>
          <w:sz w:val="24"/>
          <w:szCs w:val="24"/>
          <w:lang w:eastAsia="en-US"/>
        </w:rPr>
        <w:t xml:space="preserve">14 March </w:t>
      </w:r>
      <w:r>
        <w:rPr>
          <w:rFonts w:ascii="Calibri" w:eastAsia="Calibri" w:hAnsi="Calibri" w:cs="Times New Roman"/>
          <w:sz w:val="24"/>
          <w:szCs w:val="24"/>
          <w:lang w:eastAsia="en-US"/>
        </w:rPr>
        <w:t>202</w:t>
      </w:r>
      <w:r w:rsidR="0030146D">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B7470D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207C9">
        <w:rPr>
          <w:rFonts w:ascii="Calibri" w:eastAsia="Calibri" w:hAnsi="Calibri" w:cs="Times New Roman"/>
          <w:sz w:val="24"/>
          <w:szCs w:val="24"/>
          <w:lang w:eastAsia="en-US"/>
        </w:rPr>
        <w:t>Judge Kathryn Kings</w:t>
      </w:r>
      <w:r w:rsidR="00AE388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30146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207C9">
        <w:rPr>
          <w:rFonts w:ascii="Calibri" w:eastAsia="Calibri" w:hAnsi="Calibri" w:cs="Times New Roman"/>
          <w:sz w:val="24"/>
          <w:szCs w:val="24"/>
          <w:lang w:eastAsia="en-US"/>
        </w:rPr>
        <w:t>, Dr Andrew Gould and Ms Danielle Hikri</w:t>
      </w:r>
      <w:r w:rsidR="0030146D">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5CC58B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B207C9">
        <w:rPr>
          <w:rFonts w:ascii="Calibri" w:eastAsia="Calibri" w:hAnsi="Calibri" w:cs="Times New Roman"/>
          <w:sz w:val="24"/>
          <w:szCs w:val="24"/>
          <w:lang w:eastAsia="en-US"/>
        </w:rPr>
        <w:t>s Kaitlyn Foote, instructed by Mr Anthony Pearce</w:t>
      </w:r>
      <w:r w:rsidR="00F650FE">
        <w:rPr>
          <w:rFonts w:ascii="Calibri" w:eastAsia="Calibri" w:hAnsi="Calibri" w:cs="Times New Roman"/>
          <w:sz w:val="24"/>
          <w:szCs w:val="24"/>
          <w:lang w:eastAsia="en-US"/>
        </w:rPr>
        <w:t>,</w:t>
      </w:r>
      <w:r w:rsidR="00B207C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DDD0730"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B207C9">
        <w:rPr>
          <w:rFonts w:ascii="Calibri" w:eastAsia="Calibri" w:hAnsi="Calibri" w:cs="Times New Roman"/>
          <w:sz w:val="24"/>
          <w:szCs w:val="24"/>
          <w:lang w:eastAsia="en-US"/>
        </w:rPr>
        <w:t>David Geall</w:t>
      </w:r>
      <w:r w:rsidR="0030146D">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 xml:space="preserve">nominated to compete in an </w:t>
      </w:r>
      <w:proofErr w:type="gramStart"/>
      <w:r w:rsidRPr="0056732C">
        <w:rPr>
          <w:rFonts w:ascii="Calibri" w:eastAsia="Calibri" w:hAnsi="Calibri" w:cs="Times New Roman"/>
          <w:bCs/>
          <w:i/>
          <w:iCs/>
          <w:sz w:val="24"/>
          <w:szCs w:val="24"/>
          <w:lang w:eastAsia="en-US"/>
        </w:rPr>
        <w:t>Event;</w:t>
      </w:r>
      <w:proofErr w:type="gramEnd"/>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52DCA6F2" w14:textId="31DD5B61" w:rsidR="00507219" w:rsidRDefault="000C4ED8" w:rsidP="00507219">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r w:rsidR="00507219" w:rsidRPr="00507219">
        <w:rPr>
          <w:rFonts w:ascii="Calibri" w:eastAsia="Calibri" w:hAnsi="Calibri" w:cs="Times New Roman"/>
          <w:bCs/>
          <w:sz w:val="24"/>
          <w:szCs w:val="24"/>
          <w:lang w:eastAsia="en-US"/>
        </w:rPr>
        <w:t>You are, and were at all relevant times, a trainer licensed by Greyhound Racing Victoria and a person bound by the Greyhounds Australasia Rules.  </w:t>
      </w:r>
    </w:p>
    <w:p w14:paraId="7C2C00E2" w14:textId="77777777" w:rsidR="00507219" w:rsidRDefault="00507219" w:rsidP="00507219">
      <w:pPr>
        <w:spacing w:line="259" w:lineRule="auto"/>
        <w:ind w:left="2835" w:hanging="2835"/>
        <w:jc w:val="both"/>
        <w:rPr>
          <w:rFonts w:ascii="Calibri" w:eastAsia="Calibri" w:hAnsi="Calibri" w:cs="Times New Roman"/>
          <w:bCs/>
          <w:sz w:val="24"/>
          <w:szCs w:val="24"/>
          <w:lang w:eastAsia="en-US"/>
        </w:rPr>
      </w:pPr>
    </w:p>
    <w:p w14:paraId="180446CD" w14:textId="447E0467"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2. </w:t>
      </w:r>
      <w:r w:rsidRPr="00507219">
        <w:rPr>
          <w:rFonts w:ascii="Calibri" w:eastAsia="Calibri" w:hAnsi="Calibri" w:cs="Times New Roman"/>
          <w:bCs/>
          <w:sz w:val="24"/>
          <w:szCs w:val="24"/>
          <w:lang w:eastAsia="en-US"/>
        </w:rPr>
        <w:t xml:space="preserve">You were, at all relevant times, the trainer of the greyhound </w:t>
      </w:r>
      <w:r w:rsidRPr="00507219">
        <w:rPr>
          <w:rFonts w:ascii="Calibri" w:eastAsia="Calibri" w:hAnsi="Calibri" w:cs="Times New Roman"/>
          <w:bCs/>
          <w:i/>
          <w:iCs/>
          <w:sz w:val="24"/>
          <w:szCs w:val="24"/>
          <w:lang w:eastAsia="en-US"/>
        </w:rPr>
        <w:t>“Nature Strip”.</w:t>
      </w:r>
      <w:r w:rsidRPr="00507219">
        <w:rPr>
          <w:rFonts w:ascii="Calibri" w:eastAsia="Calibri" w:hAnsi="Calibri" w:cs="Times New Roman"/>
          <w:bCs/>
          <w:sz w:val="24"/>
          <w:szCs w:val="24"/>
          <w:lang w:eastAsia="en-US"/>
        </w:rPr>
        <w:t> </w:t>
      </w:r>
    </w:p>
    <w:p w14:paraId="73CAA9D6" w14:textId="77777777"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p>
    <w:p w14:paraId="2D0F60D7" w14:textId="19D0E817"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3. </w:t>
      </w:r>
      <w:r w:rsidRPr="00507219">
        <w:rPr>
          <w:rFonts w:ascii="Calibri" w:eastAsia="Calibri" w:hAnsi="Calibri" w:cs="Times New Roman"/>
          <w:bCs/>
          <w:i/>
          <w:iCs/>
          <w:sz w:val="24"/>
          <w:szCs w:val="24"/>
          <w:lang w:eastAsia="en-US"/>
        </w:rPr>
        <w:t>“Nature Strip”</w:t>
      </w:r>
      <w:r w:rsidRPr="00507219">
        <w:rPr>
          <w:rFonts w:ascii="Calibri" w:eastAsia="Calibri" w:hAnsi="Calibri" w:cs="Times New Roman"/>
          <w:bCs/>
          <w:sz w:val="24"/>
          <w:szCs w:val="24"/>
          <w:lang w:eastAsia="en-US"/>
        </w:rPr>
        <w:t xml:space="preserve"> was nominated to compete in Race 7, SPORTSBET WARRAGUL CUP HT4, S/E Heat, conducted by the Warragul Greyhound Racing Club at Warragul on 5 January 2024 (</w:t>
      </w:r>
      <w:r w:rsidRPr="00507219">
        <w:rPr>
          <w:rFonts w:ascii="Calibri" w:eastAsia="Calibri" w:hAnsi="Calibri" w:cs="Times New Roman"/>
          <w:b/>
          <w:bCs/>
          <w:sz w:val="24"/>
          <w:szCs w:val="24"/>
          <w:lang w:eastAsia="en-US"/>
        </w:rPr>
        <w:t>the Event</w:t>
      </w:r>
      <w:r w:rsidRPr="00507219">
        <w:rPr>
          <w:rFonts w:ascii="Calibri" w:eastAsia="Calibri" w:hAnsi="Calibri" w:cs="Times New Roman"/>
          <w:bCs/>
          <w:sz w:val="24"/>
          <w:szCs w:val="24"/>
          <w:lang w:eastAsia="en-US"/>
        </w:rPr>
        <w:t>).  </w:t>
      </w:r>
    </w:p>
    <w:p w14:paraId="39C41EEE" w14:textId="77777777"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p>
    <w:p w14:paraId="0636A085" w14:textId="4406ED80"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4. </w:t>
      </w:r>
      <w:r w:rsidRPr="00507219">
        <w:rPr>
          <w:rFonts w:ascii="Calibri" w:eastAsia="Calibri" w:hAnsi="Calibri" w:cs="Times New Roman"/>
          <w:bCs/>
          <w:sz w:val="24"/>
          <w:szCs w:val="24"/>
          <w:lang w:eastAsia="en-US"/>
        </w:rPr>
        <w:t xml:space="preserve">On 5 January 2024, you presented </w:t>
      </w:r>
      <w:r w:rsidRPr="00507219">
        <w:rPr>
          <w:rFonts w:ascii="Calibri" w:eastAsia="Calibri" w:hAnsi="Calibri" w:cs="Times New Roman"/>
          <w:bCs/>
          <w:i/>
          <w:iCs/>
          <w:sz w:val="24"/>
          <w:szCs w:val="24"/>
          <w:lang w:eastAsia="en-US"/>
        </w:rPr>
        <w:t xml:space="preserve">“Nature Strip” </w:t>
      </w:r>
      <w:r w:rsidRPr="00507219">
        <w:rPr>
          <w:rFonts w:ascii="Calibri" w:eastAsia="Calibri" w:hAnsi="Calibri" w:cs="Times New Roman"/>
          <w:bCs/>
          <w:sz w:val="24"/>
          <w:szCs w:val="24"/>
          <w:lang w:eastAsia="en-US"/>
        </w:rPr>
        <w:t>at the Event not free of any prohibited substance, given that:  </w:t>
      </w:r>
    </w:p>
    <w:p w14:paraId="00165EB2" w14:textId="77777777" w:rsidR="00507219" w:rsidRDefault="00507219" w:rsidP="00507219">
      <w:pPr>
        <w:tabs>
          <w:tab w:val="num" w:pos="720"/>
        </w:tabs>
        <w:spacing w:line="259" w:lineRule="auto"/>
        <w:ind w:left="2835" w:hanging="2835"/>
        <w:jc w:val="both"/>
        <w:rPr>
          <w:rFonts w:ascii="Calibri" w:eastAsia="Calibri" w:hAnsi="Calibri" w:cs="Times New Roman"/>
          <w:bCs/>
          <w:sz w:val="24"/>
          <w:szCs w:val="24"/>
          <w:lang w:eastAsia="en-US"/>
        </w:rPr>
      </w:pPr>
    </w:p>
    <w:p w14:paraId="78B8CC21" w14:textId="77777777" w:rsidR="00507219" w:rsidRPr="00507219" w:rsidRDefault="00507219" w:rsidP="00507219">
      <w:pPr>
        <w:numPr>
          <w:ilvl w:val="0"/>
          <w:numId w:val="9"/>
        </w:numPr>
        <w:tabs>
          <w:tab w:val="num" w:pos="720"/>
        </w:tabs>
        <w:spacing w:line="259" w:lineRule="auto"/>
        <w:jc w:val="both"/>
        <w:rPr>
          <w:rFonts w:ascii="Calibri" w:eastAsia="Calibri" w:hAnsi="Calibri" w:cs="Times New Roman"/>
          <w:bCs/>
          <w:sz w:val="24"/>
          <w:szCs w:val="24"/>
          <w:lang w:eastAsia="en-US"/>
        </w:rPr>
      </w:pPr>
      <w:r w:rsidRPr="00507219">
        <w:rPr>
          <w:rFonts w:ascii="Calibri" w:eastAsia="Calibri" w:hAnsi="Calibri" w:cs="Times New Roman"/>
          <w:bCs/>
          <w:sz w:val="24"/>
          <w:szCs w:val="24"/>
          <w:lang w:eastAsia="en-US"/>
        </w:rPr>
        <w:t xml:space="preserve">A post-race sample of urine was taken from </w:t>
      </w:r>
      <w:r w:rsidRPr="00507219">
        <w:rPr>
          <w:rFonts w:ascii="Calibri" w:eastAsia="Calibri" w:hAnsi="Calibri" w:cs="Times New Roman"/>
          <w:bCs/>
          <w:i/>
          <w:iCs/>
          <w:sz w:val="24"/>
          <w:szCs w:val="24"/>
          <w:lang w:eastAsia="en-US"/>
        </w:rPr>
        <w:t>“Nature Strip”</w:t>
      </w:r>
      <w:r w:rsidRPr="00507219">
        <w:rPr>
          <w:rFonts w:ascii="Calibri" w:eastAsia="Calibri" w:hAnsi="Calibri" w:cs="Times New Roman"/>
          <w:bCs/>
          <w:sz w:val="24"/>
          <w:szCs w:val="24"/>
          <w:lang w:eastAsia="en-US"/>
        </w:rPr>
        <w:t xml:space="preserve"> at the Event (</w:t>
      </w:r>
      <w:r w:rsidRPr="00507219">
        <w:rPr>
          <w:rFonts w:ascii="Calibri" w:eastAsia="Calibri" w:hAnsi="Calibri" w:cs="Times New Roman"/>
          <w:b/>
          <w:bCs/>
          <w:sz w:val="24"/>
          <w:szCs w:val="24"/>
          <w:lang w:eastAsia="en-US"/>
        </w:rPr>
        <w:t>the Sample</w:t>
      </w:r>
      <w:proofErr w:type="gramStart"/>
      <w:r w:rsidRPr="00507219">
        <w:rPr>
          <w:rFonts w:ascii="Calibri" w:eastAsia="Calibri" w:hAnsi="Calibri" w:cs="Times New Roman"/>
          <w:bCs/>
          <w:sz w:val="24"/>
          <w:szCs w:val="24"/>
          <w:lang w:eastAsia="en-US"/>
        </w:rPr>
        <w:t>);</w:t>
      </w:r>
      <w:proofErr w:type="gramEnd"/>
      <w:r w:rsidRPr="00507219">
        <w:rPr>
          <w:rFonts w:ascii="Calibri" w:eastAsia="Calibri" w:hAnsi="Calibri" w:cs="Times New Roman"/>
          <w:bCs/>
          <w:sz w:val="24"/>
          <w:szCs w:val="24"/>
          <w:lang w:eastAsia="en-US"/>
        </w:rPr>
        <w:t>  </w:t>
      </w:r>
    </w:p>
    <w:p w14:paraId="647C0892" w14:textId="77777777" w:rsidR="00507219" w:rsidRPr="00507219" w:rsidRDefault="00507219" w:rsidP="00507219">
      <w:pPr>
        <w:numPr>
          <w:ilvl w:val="0"/>
          <w:numId w:val="10"/>
        </w:numPr>
        <w:tabs>
          <w:tab w:val="num" w:pos="720"/>
        </w:tabs>
        <w:spacing w:line="259" w:lineRule="auto"/>
        <w:jc w:val="both"/>
        <w:rPr>
          <w:rFonts w:ascii="Calibri" w:eastAsia="Calibri" w:hAnsi="Calibri" w:cs="Times New Roman"/>
          <w:bCs/>
          <w:sz w:val="24"/>
          <w:szCs w:val="24"/>
          <w:lang w:eastAsia="en-US"/>
        </w:rPr>
      </w:pPr>
      <w:r w:rsidRPr="00507219">
        <w:rPr>
          <w:rFonts w:ascii="Calibri" w:eastAsia="Calibri" w:hAnsi="Calibri" w:cs="Times New Roman"/>
          <w:bCs/>
          <w:sz w:val="24"/>
          <w:szCs w:val="24"/>
          <w:lang w:eastAsia="en-US"/>
        </w:rPr>
        <w:t>Metformin was detected in the Sample.  </w:t>
      </w:r>
    </w:p>
    <w:p w14:paraId="1087CCBC" w14:textId="0561A92D" w:rsidR="0056732C" w:rsidRPr="0056732C" w:rsidRDefault="0056732C" w:rsidP="00507219">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F650FE">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E4094F8" w14:textId="4896B7FA" w:rsidR="00B207C9" w:rsidRP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Mr David Geall is a trainer licensed by Greyhound Racing Victoria (“GRV”) and bound by the Greyhounds Australasia Rules (</w:t>
      </w:r>
      <w:r w:rsidR="00F650FE">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GAR</w:t>
      </w:r>
      <w:r w:rsidR="00F650FE">
        <w:rPr>
          <w:rFonts w:ascii="Calibri" w:eastAsia="Aptos" w:hAnsi="Calibri" w:cs="Calibri"/>
          <w:kern w:val="2"/>
          <w:sz w:val="24"/>
          <w:szCs w:val="24"/>
          <w:lang w:eastAsia="en-US"/>
          <w14:ligatures w14:val="standardContextual"/>
        </w:rPr>
        <w:t>s”</w:t>
      </w:r>
      <w:r w:rsidRPr="00B207C9">
        <w:rPr>
          <w:rFonts w:ascii="Calibri" w:eastAsia="Aptos" w:hAnsi="Calibri" w:cs="Calibri"/>
          <w:kern w:val="2"/>
          <w:sz w:val="24"/>
          <w:szCs w:val="24"/>
          <w:lang w:eastAsia="en-US"/>
          <w14:ligatures w14:val="standardContextual"/>
        </w:rPr>
        <w:t>). He has been licensed for approximately 28 years.</w:t>
      </w:r>
    </w:p>
    <w:p w14:paraId="0E9FF126" w14:textId="3F455502"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Mr Geall has been charged with breaching GAR 141(1), a presentation charge. Mr Geall is the trainer of the greyhound “Nature Strip”</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wh</w:t>
      </w:r>
      <w:r w:rsidR="000040DC">
        <w:rPr>
          <w:rFonts w:ascii="Calibri" w:eastAsia="Aptos" w:hAnsi="Calibri" w:cs="Calibri"/>
          <w:kern w:val="2"/>
          <w:sz w:val="24"/>
          <w:szCs w:val="24"/>
          <w:lang w:eastAsia="en-US"/>
          <w14:ligatures w14:val="standardContextual"/>
        </w:rPr>
        <w:t>ich</w:t>
      </w:r>
      <w:r w:rsidRPr="00B207C9">
        <w:rPr>
          <w:rFonts w:ascii="Calibri" w:eastAsia="Aptos" w:hAnsi="Calibri" w:cs="Calibri"/>
          <w:kern w:val="2"/>
          <w:sz w:val="24"/>
          <w:szCs w:val="24"/>
          <w:lang w:eastAsia="en-US"/>
          <w14:ligatures w14:val="standardContextual"/>
        </w:rPr>
        <w:t xml:space="preserve"> was nominated to compete in Race 7</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a</w:t>
      </w:r>
      <w:r>
        <w:rPr>
          <w:rFonts w:ascii="Calibri" w:eastAsia="Aptos" w:hAnsi="Calibri" w:cs="Calibri"/>
          <w:kern w:val="2"/>
          <w:sz w:val="24"/>
          <w:szCs w:val="24"/>
          <w:lang w:eastAsia="en-US"/>
          <w14:ligatures w14:val="standardContextual"/>
        </w:rPr>
        <w:t xml:space="preserve"> heat of the</w:t>
      </w:r>
      <w:r w:rsidRPr="00B207C9">
        <w:rPr>
          <w:rFonts w:ascii="Calibri" w:eastAsia="Aptos" w:hAnsi="Calibri" w:cs="Calibri"/>
          <w:kern w:val="2"/>
          <w:sz w:val="24"/>
          <w:szCs w:val="24"/>
          <w:lang w:eastAsia="en-US"/>
          <w14:ligatures w14:val="standardContextual"/>
        </w:rPr>
        <w:t xml:space="preserve"> Warragul Cup, conducted on 5 January 2024. Nature Strip was presented at the event not free of a prohibited substance given that a post-race sample of urine taken detected the prohibited substance, </w:t>
      </w:r>
      <w:r>
        <w:rPr>
          <w:rFonts w:ascii="Calibri" w:eastAsia="Aptos" w:hAnsi="Calibri" w:cs="Calibri"/>
          <w:kern w:val="2"/>
          <w:sz w:val="24"/>
          <w:szCs w:val="24"/>
          <w:lang w:eastAsia="en-US"/>
          <w14:ligatures w14:val="standardContextual"/>
        </w:rPr>
        <w:t>m</w:t>
      </w:r>
      <w:r w:rsidRPr="00B207C9">
        <w:rPr>
          <w:rFonts w:ascii="Calibri" w:eastAsia="Aptos" w:hAnsi="Calibri" w:cs="Calibri"/>
          <w:kern w:val="2"/>
          <w:sz w:val="24"/>
          <w:szCs w:val="24"/>
          <w:lang w:eastAsia="en-US"/>
          <w14:ligatures w14:val="standardContextual"/>
        </w:rPr>
        <w:t>etformin.</w:t>
      </w:r>
    </w:p>
    <w:p w14:paraId="2B173357"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28F2E672" w14:textId="4D4D75D5"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GAR141(1) is a </w:t>
      </w:r>
      <w:r w:rsidR="00F650FE">
        <w:rPr>
          <w:rFonts w:ascii="Calibri" w:eastAsia="Aptos" w:hAnsi="Calibri" w:cs="Calibri"/>
          <w:kern w:val="2"/>
          <w:sz w:val="24"/>
          <w:szCs w:val="24"/>
          <w:lang w:eastAsia="en-US"/>
          <w14:ligatures w14:val="standardContextual"/>
        </w:rPr>
        <w:t>R</w:t>
      </w:r>
      <w:r w:rsidRPr="00B207C9">
        <w:rPr>
          <w:rFonts w:ascii="Calibri" w:eastAsia="Aptos" w:hAnsi="Calibri" w:cs="Calibri"/>
          <w:kern w:val="2"/>
          <w:sz w:val="24"/>
          <w:szCs w:val="24"/>
          <w:lang w:eastAsia="en-US"/>
          <w14:ligatures w14:val="standardContextual"/>
        </w:rPr>
        <w:t xml:space="preserve">ule of strict liability. </w:t>
      </w:r>
    </w:p>
    <w:p w14:paraId="45489ACB"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097F5A44" w14:textId="56379855"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Mr Geall has pleaded </w:t>
      </w:r>
      <w:r w:rsidR="00F650FE">
        <w:rPr>
          <w:rFonts w:ascii="Calibri" w:eastAsia="Aptos" w:hAnsi="Calibri" w:cs="Calibri"/>
          <w:kern w:val="2"/>
          <w:sz w:val="24"/>
          <w:szCs w:val="24"/>
          <w:lang w:eastAsia="en-US"/>
          <w14:ligatures w14:val="standardContextual"/>
        </w:rPr>
        <w:t>N</w:t>
      </w:r>
      <w:r w:rsidRPr="00B207C9">
        <w:rPr>
          <w:rFonts w:ascii="Calibri" w:eastAsia="Aptos" w:hAnsi="Calibri" w:cs="Calibri"/>
          <w:kern w:val="2"/>
          <w:sz w:val="24"/>
          <w:szCs w:val="24"/>
          <w:lang w:eastAsia="en-US"/>
          <w14:ligatures w14:val="standardContextual"/>
        </w:rPr>
        <w:t xml:space="preserve">ot </w:t>
      </w:r>
      <w:r w:rsidR="00F650FE">
        <w:rPr>
          <w:rFonts w:ascii="Calibri" w:eastAsia="Aptos" w:hAnsi="Calibri" w:cs="Calibri"/>
          <w:kern w:val="2"/>
          <w:sz w:val="24"/>
          <w:szCs w:val="24"/>
          <w:lang w:eastAsia="en-US"/>
          <w14:ligatures w14:val="standardContextual"/>
        </w:rPr>
        <w:t>G</w:t>
      </w:r>
      <w:r w:rsidRPr="00B207C9">
        <w:rPr>
          <w:rFonts w:ascii="Calibri" w:eastAsia="Aptos" w:hAnsi="Calibri" w:cs="Calibri"/>
          <w:kern w:val="2"/>
          <w:sz w:val="24"/>
          <w:szCs w:val="24"/>
          <w:lang w:eastAsia="en-US"/>
          <w14:ligatures w14:val="standardContextual"/>
        </w:rPr>
        <w:t>uilty to the charge.</w:t>
      </w:r>
    </w:p>
    <w:p w14:paraId="68C38A67"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75B694AD" w14:textId="30A192AC" w:rsidR="00B207C9" w:rsidRP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In a report dated 13 March 2024, GRV Chief Veterinarian, Dr Steven Karamatic, confirmed that metformin is a prohibited substance as defined by the GAR</w:t>
      </w:r>
      <w:r w:rsidR="00F650FE">
        <w:rPr>
          <w:rFonts w:ascii="Calibri" w:eastAsia="Aptos" w:hAnsi="Calibri" w:cs="Calibri"/>
          <w:kern w:val="2"/>
          <w:sz w:val="24"/>
          <w:szCs w:val="24"/>
          <w:lang w:eastAsia="en-US"/>
          <w14:ligatures w14:val="standardContextual"/>
        </w:rPr>
        <w:t>s</w:t>
      </w:r>
      <w:r w:rsidRPr="00B207C9">
        <w:rPr>
          <w:rFonts w:ascii="Calibri" w:eastAsia="Aptos" w:hAnsi="Calibri" w:cs="Calibri"/>
          <w:kern w:val="2"/>
          <w:sz w:val="24"/>
          <w:szCs w:val="24"/>
          <w:lang w:eastAsia="en-US"/>
          <w14:ligatures w14:val="standardContextual"/>
        </w:rPr>
        <w:t xml:space="preserve"> and is capable, at any time, of affecting the endocrine system. He said that there were currently no Australian Pesticides or Veterinary Medicines Authority registered products that contain metformin. There are human therapeutic goods that contain metformin. All are prescription only medications.</w:t>
      </w:r>
    </w:p>
    <w:p w14:paraId="7872B6F7" w14:textId="588A31E5"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lastRenderedPageBreak/>
        <w:t xml:space="preserve">Dr Karamatic said that metformin </w:t>
      </w:r>
      <w:proofErr w:type="gramStart"/>
      <w:r w:rsidRPr="00B207C9">
        <w:rPr>
          <w:rFonts w:ascii="Calibri" w:eastAsia="Aptos" w:hAnsi="Calibri" w:cs="Calibri"/>
          <w:kern w:val="2"/>
          <w:sz w:val="24"/>
          <w:szCs w:val="24"/>
          <w:lang w:eastAsia="en-US"/>
          <w14:ligatures w14:val="standardContextual"/>
        </w:rPr>
        <w:t>is capable of affecting</w:t>
      </w:r>
      <w:proofErr w:type="gramEnd"/>
      <w:r w:rsidRPr="00B207C9">
        <w:rPr>
          <w:rFonts w:ascii="Calibri" w:eastAsia="Aptos" w:hAnsi="Calibri" w:cs="Calibri"/>
          <w:kern w:val="2"/>
          <w:sz w:val="24"/>
          <w:szCs w:val="24"/>
          <w:lang w:eastAsia="en-US"/>
          <w14:ligatures w14:val="standardContextual"/>
        </w:rPr>
        <w:t xml:space="preserve"> the condition and performance of a greyhound, with any effect more likely to be negative, by reducing energy. </w:t>
      </w:r>
      <w:r w:rsidR="000040DC">
        <w:rPr>
          <w:rFonts w:ascii="Calibri" w:eastAsia="Aptos" w:hAnsi="Calibri" w:cs="Calibri"/>
          <w:kern w:val="2"/>
          <w:sz w:val="24"/>
          <w:szCs w:val="24"/>
          <w:lang w:eastAsia="en-US"/>
          <w14:ligatures w14:val="standardContextual"/>
        </w:rPr>
        <w:t>I</w:t>
      </w:r>
      <w:r w:rsidRPr="00B207C9">
        <w:rPr>
          <w:rFonts w:ascii="Calibri" w:eastAsia="Aptos" w:hAnsi="Calibri" w:cs="Calibri"/>
          <w:kern w:val="2"/>
          <w:sz w:val="24"/>
          <w:szCs w:val="24"/>
          <w:lang w:eastAsia="en-US"/>
          <w14:ligatures w14:val="standardContextual"/>
        </w:rPr>
        <w:t xml:space="preserve">ncreasing the amount of glucose stored in muscle cells could have a positive effect on performance. Dr Karamatic noted </w:t>
      </w:r>
      <w:r w:rsidR="00F650FE">
        <w:rPr>
          <w:rFonts w:ascii="Calibri" w:eastAsia="Aptos" w:hAnsi="Calibri" w:cs="Calibri"/>
          <w:kern w:val="2"/>
          <w:sz w:val="24"/>
          <w:szCs w:val="24"/>
          <w:lang w:eastAsia="en-US"/>
          <w14:ligatures w14:val="standardContextual"/>
        </w:rPr>
        <w:t xml:space="preserve">that </w:t>
      </w:r>
      <w:r w:rsidRPr="00B207C9">
        <w:rPr>
          <w:rFonts w:ascii="Calibri" w:eastAsia="Aptos" w:hAnsi="Calibri" w:cs="Calibri"/>
          <w:kern w:val="2"/>
          <w:sz w:val="24"/>
          <w:szCs w:val="24"/>
          <w:lang w:eastAsia="en-US"/>
          <w14:ligatures w14:val="standardContextual"/>
        </w:rPr>
        <w:t>the warnings provided to the industry by GRV’s Food and Supplements Guidelines published in August 2016, which alerted participants to the potential risks of inadvertent swabs from the use of medications and gives some guidance to minimise the risks</w:t>
      </w:r>
      <w:r w:rsidR="00424283">
        <w:rPr>
          <w:rFonts w:ascii="Calibri" w:eastAsia="Aptos" w:hAnsi="Calibri" w:cs="Calibri"/>
          <w:kern w:val="2"/>
          <w:sz w:val="24"/>
          <w:szCs w:val="24"/>
          <w:lang w:eastAsia="en-US"/>
          <w14:ligatures w14:val="standardContextual"/>
        </w:rPr>
        <w:t>. S</w:t>
      </w:r>
      <w:r w:rsidRPr="00B207C9">
        <w:rPr>
          <w:rFonts w:ascii="Calibri" w:eastAsia="Aptos" w:hAnsi="Calibri" w:cs="Calibri"/>
          <w:kern w:val="2"/>
          <w:sz w:val="24"/>
          <w:szCs w:val="24"/>
          <w:lang w:eastAsia="en-US"/>
          <w14:ligatures w14:val="standardContextual"/>
        </w:rPr>
        <w:t xml:space="preserve">imilar warnings were provided in </w:t>
      </w:r>
      <w:r w:rsidR="00424283">
        <w:rPr>
          <w:rFonts w:ascii="Calibri" w:eastAsia="Aptos" w:hAnsi="Calibri" w:cs="Calibri"/>
          <w:kern w:val="2"/>
          <w:sz w:val="24"/>
          <w:szCs w:val="24"/>
          <w:lang w:eastAsia="en-US"/>
          <w14:ligatures w14:val="standardContextual"/>
        </w:rPr>
        <w:t xml:space="preserve">the </w:t>
      </w:r>
      <w:r w:rsidRPr="00B207C9">
        <w:rPr>
          <w:rFonts w:ascii="Calibri" w:eastAsia="Aptos" w:hAnsi="Calibri" w:cs="Calibri"/>
          <w:kern w:val="2"/>
          <w:sz w:val="24"/>
          <w:szCs w:val="24"/>
          <w:lang w:eastAsia="en-US"/>
          <w14:ligatures w14:val="standardContextual"/>
        </w:rPr>
        <w:t>July 2020 edition of the Greyhound Monthly Review.</w:t>
      </w:r>
    </w:p>
    <w:p w14:paraId="46DA69A1"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63E22753" w14:textId="4413276B"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During the kennel inspection, Mr Geall produced personal medication</w:t>
      </w:r>
      <w:r w:rsidR="00F650FE">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APO Metformin XR 1000, which contains </w:t>
      </w:r>
      <w:r w:rsidR="000040DC">
        <w:rPr>
          <w:rFonts w:ascii="Calibri" w:eastAsia="Aptos" w:hAnsi="Calibri" w:cs="Calibri"/>
          <w:kern w:val="2"/>
          <w:sz w:val="24"/>
          <w:szCs w:val="24"/>
          <w:lang w:eastAsia="en-US"/>
          <w14:ligatures w14:val="standardContextual"/>
        </w:rPr>
        <w:t xml:space="preserve">1000mg of </w:t>
      </w:r>
      <w:r w:rsidRPr="00B207C9">
        <w:rPr>
          <w:rFonts w:ascii="Calibri" w:eastAsia="Aptos" w:hAnsi="Calibri" w:cs="Calibri"/>
          <w:kern w:val="2"/>
          <w:sz w:val="24"/>
          <w:szCs w:val="24"/>
          <w:lang w:eastAsia="en-US"/>
          <w14:ligatures w14:val="standardContextual"/>
        </w:rPr>
        <w:t xml:space="preserve">metformin per tablet. His doctor prescribed the </w:t>
      </w:r>
      <w:r w:rsidR="00424283" w:rsidRPr="00B207C9">
        <w:rPr>
          <w:rFonts w:ascii="Calibri" w:eastAsia="Aptos" w:hAnsi="Calibri" w:cs="Calibri"/>
          <w:kern w:val="2"/>
          <w:sz w:val="24"/>
          <w:szCs w:val="24"/>
          <w:lang w:eastAsia="en-US"/>
          <w14:ligatures w14:val="standardContextual"/>
        </w:rPr>
        <w:t>medication</w:t>
      </w:r>
      <w:r w:rsidR="000040DC">
        <w:rPr>
          <w:rFonts w:ascii="Calibri" w:eastAsia="Aptos" w:hAnsi="Calibri" w:cs="Calibri"/>
          <w:kern w:val="2"/>
          <w:sz w:val="24"/>
          <w:szCs w:val="24"/>
          <w:lang w:eastAsia="en-US"/>
          <w14:ligatures w14:val="standardContextual"/>
        </w:rPr>
        <w:t>.</w:t>
      </w:r>
      <w:r w:rsidR="00424283">
        <w:rPr>
          <w:rFonts w:ascii="Calibri" w:eastAsia="Aptos" w:hAnsi="Calibri" w:cs="Calibri"/>
          <w:kern w:val="2"/>
          <w:sz w:val="24"/>
          <w:szCs w:val="24"/>
          <w:lang w:eastAsia="en-US"/>
          <w14:ligatures w14:val="standardContextual"/>
        </w:rPr>
        <w:t xml:space="preserve"> </w:t>
      </w:r>
      <w:r w:rsidRPr="00B207C9">
        <w:rPr>
          <w:rFonts w:ascii="Calibri" w:eastAsia="Aptos" w:hAnsi="Calibri" w:cs="Calibri"/>
          <w:kern w:val="2"/>
          <w:sz w:val="24"/>
          <w:szCs w:val="24"/>
          <w:lang w:eastAsia="en-US"/>
          <w14:ligatures w14:val="standardContextual"/>
        </w:rPr>
        <w:t xml:space="preserve">Mr Geall advised the Stewards </w:t>
      </w:r>
      <w:r w:rsidR="000040DC">
        <w:rPr>
          <w:rFonts w:ascii="Calibri" w:eastAsia="Aptos" w:hAnsi="Calibri" w:cs="Calibri"/>
          <w:kern w:val="2"/>
          <w:sz w:val="24"/>
          <w:szCs w:val="24"/>
          <w:lang w:eastAsia="en-US"/>
          <w14:ligatures w14:val="standardContextual"/>
        </w:rPr>
        <w:t xml:space="preserve">that </w:t>
      </w:r>
      <w:r w:rsidRPr="00B207C9">
        <w:rPr>
          <w:rFonts w:ascii="Calibri" w:eastAsia="Aptos" w:hAnsi="Calibri" w:cs="Calibri"/>
          <w:kern w:val="2"/>
          <w:sz w:val="24"/>
          <w:szCs w:val="24"/>
          <w:lang w:eastAsia="en-US"/>
          <w14:ligatures w14:val="standardContextual"/>
        </w:rPr>
        <w:t xml:space="preserve">he takes </w:t>
      </w:r>
      <w:r w:rsidR="00424283">
        <w:rPr>
          <w:rFonts w:ascii="Calibri" w:eastAsia="Aptos" w:hAnsi="Calibri" w:cs="Calibri"/>
          <w:kern w:val="2"/>
          <w:sz w:val="24"/>
          <w:szCs w:val="24"/>
          <w:lang w:eastAsia="en-US"/>
          <w14:ligatures w14:val="standardContextual"/>
        </w:rPr>
        <w:t>two</w:t>
      </w:r>
      <w:r w:rsidRPr="00B207C9">
        <w:rPr>
          <w:rFonts w:ascii="Calibri" w:eastAsia="Aptos" w:hAnsi="Calibri" w:cs="Calibri"/>
          <w:kern w:val="2"/>
          <w:sz w:val="24"/>
          <w:szCs w:val="24"/>
          <w:lang w:eastAsia="en-US"/>
          <w14:ligatures w14:val="standardContextual"/>
        </w:rPr>
        <w:t xml:space="preserve"> tablets with his evening meal at approximately 6</w:t>
      </w:r>
      <w:r w:rsidR="00424283">
        <w:rPr>
          <w:rFonts w:ascii="Calibri" w:eastAsia="Aptos" w:hAnsi="Calibri" w:cs="Calibri"/>
          <w:kern w:val="2"/>
          <w:sz w:val="24"/>
          <w:szCs w:val="24"/>
          <w:lang w:eastAsia="en-US"/>
          <w14:ligatures w14:val="standardContextual"/>
        </w:rPr>
        <w:t>pm</w:t>
      </w:r>
      <w:r w:rsidRPr="00B207C9">
        <w:rPr>
          <w:rFonts w:ascii="Calibri" w:eastAsia="Aptos" w:hAnsi="Calibri" w:cs="Calibri"/>
          <w:kern w:val="2"/>
          <w:sz w:val="24"/>
          <w:szCs w:val="24"/>
          <w:lang w:eastAsia="en-US"/>
          <w14:ligatures w14:val="standardContextual"/>
        </w:rPr>
        <w:t xml:space="preserve"> to 7pm daily</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including when at the racetracks.</w:t>
      </w:r>
    </w:p>
    <w:p w14:paraId="7059D604"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760B9642" w14:textId="1FC2E09B" w:rsidR="00B207C9" w:rsidRP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Mr Geall advised that he keeps his medication in the house. Since taking the medication, he washes his hands thoroughly prior to retrieving </w:t>
      </w:r>
      <w:r w:rsidR="000040DC">
        <w:rPr>
          <w:rFonts w:ascii="Calibri" w:eastAsia="Aptos" w:hAnsi="Calibri" w:cs="Calibri"/>
          <w:kern w:val="2"/>
          <w:sz w:val="24"/>
          <w:szCs w:val="24"/>
          <w:lang w:eastAsia="en-US"/>
          <w14:ligatures w14:val="standardContextual"/>
        </w:rPr>
        <w:t>a</w:t>
      </w:r>
      <w:r w:rsidRPr="00B207C9">
        <w:rPr>
          <w:rFonts w:ascii="Calibri" w:eastAsia="Aptos" w:hAnsi="Calibri" w:cs="Calibri"/>
          <w:kern w:val="2"/>
          <w:sz w:val="24"/>
          <w:szCs w:val="24"/>
          <w:lang w:eastAsia="en-US"/>
          <w14:ligatures w14:val="standardContextual"/>
        </w:rPr>
        <w:t xml:space="preserve"> greyhound for </w:t>
      </w:r>
      <w:r w:rsidR="000040DC">
        <w:rPr>
          <w:rFonts w:ascii="Calibri" w:eastAsia="Aptos" w:hAnsi="Calibri" w:cs="Calibri"/>
          <w:kern w:val="2"/>
          <w:sz w:val="24"/>
          <w:szCs w:val="24"/>
          <w:lang w:eastAsia="en-US"/>
          <w14:ligatures w14:val="standardContextual"/>
        </w:rPr>
        <w:t>a</w:t>
      </w:r>
      <w:r w:rsidRPr="00B207C9">
        <w:rPr>
          <w:rFonts w:ascii="Calibri" w:eastAsia="Aptos" w:hAnsi="Calibri" w:cs="Calibri"/>
          <w:kern w:val="2"/>
          <w:sz w:val="24"/>
          <w:szCs w:val="24"/>
          <w:lang w:eastAsia="en-US"/>
          <w14:ligatures w14:val="standardContextual"/>
        </w:rPr>
        <w:t xml:space="preserve"> racing engagement.</w:t>
      </w:r>
    </w:p>
    <w:p w14:paraId="25E68A21" w14:textId="77777777" w:rsidR="00F650FE" w:rsidRDefault="00F650FE" w:rsidP="00F650FE">
      <w:pPr>
        <w:spacing w:line="259" w:lineRule="auto"/>
        <w:jc w:val="both"/>
        <w:rPr>
          <w:rFonts w:ascii="Calibri" w:eastAsia="Aptos" w:hAnsi="Calibri" w:cs="Calibri"/>
          <w:kern w:val="2"/>
          <w:sz w:val="24"/>
          <w:szCs w:val="24"/>
          <w:lang w:eastAsia="en-US"/>
          <w14:ligatures w14:val="standardContextual"/>
        </w:rPr>
      </w:pPr>
    </w:p>
    <w:p w14:paraId="35904C87" w14:textId="41744E24" w:rsidR="00B207C9" w:rsidRP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Dr Karamatic said </w:t>
      </w:r>
      <w:r w:rsidR="000040DC">
        <w:rPr>
          <w:rFonts w:ascii="Calibri" w:eastAsia="Aptos" w:hAnsi="Calibri" w:cs="Calibri"/>
          <w:kern w:val="2"/>
          <w:sz w:val="24"/>
          <w:szCs w:val="24"/>
          <w:lang w:eastAsia="en-US"/>
          <w14:ligatures w14:val="standardContextual"/>
        </w:rPr>
        <w:t xml:space="preserve">that </w:t>
      </w:r>
      <w:r w:rsidRPr="00B207C9">
        <w:rPr>
          <w:rFonts w:ascii="Calibri" w:eastAsia="Aptos" w:hAnsi="Calibri" w:cs="Calibri"/>
          <w:kern w:val="2"/>
          <w:sz w:val="24"/>
          <w:szCs w:val="24"/>
          <w:lang w:eastAsia="en-US"/>
          <w14:ligatures w14:val="standardContextual"/>
        </w:rPr>
        <w:t xml:space="preserve">the only explanation for the presence of </w:t>
      </w:r>
      <w:r w:rsidR="00424283">
        <w:rPr>
          <w:rFonts w:ascii="Calibri" w:eastAsia="Aptos" w:hAnsi="Calibri" w:cs="Calibri"/>
          <w:kern w:val="2"/>
          <w:sz w:val="24"/>
          <w:szCs w:val="24"/>
          <w:lang w:eastAsia="en-US"/>
          <w14:ligatures w14:val="standardContextual"/>
        </w:rPr>
        <w:t>m</w:t>
      </w:r>
      <w:r w:rsidRPr="00B207C9">
        <w:rPr>
          <w:rFonts w:ascii="Calibri" w:eastAsia="Aptos" w:hAnsi="Calibri" w:cs="Calibri"/>
          <w:kern w:val="2"/>
          <w:sz w:val="24"/>
          <w:szCs w:val="24"/>
          <w:lang w:eastAsia="en-US"/>
          <w14:ligatures w14:val="standardContextual"/>
        </w:rPr>
        <w:t xml:space="preserve">etformin is that Mr Geall is a diabetic and is prescribed </w:t>
      </w:r>
      <w:r w:rsidR="00424283">
        <w:rPr>
          <w:rFonts w:ascii="Calibri" w:eastAsia="Aptos" w:hAnsi="Calibri" w:cs="Calibri"/>
          <w:kern w:val="2"/>
          <w:sz w:val="24"/>
          <w:szCs w:val="24"/>
          <w:lang w:eastAsia="en-US"/>
          <w14:ligatures w14:val="standardContextual"/>
        </w:rPr>
        <w:t>m</w:t>
      </w:r>
      <w:r w:rsidRPr="00B207C9">
        <w:rPr>
          <w:rFonts w:ascii="Calibri" w:eastAsia="Aptos" w:hAnsi="Calibri" w:cs="Calibri"/>
          <w:kern w:val="2"/>
          <w:sz w:val="24"/>
          <w:szCs w:val="24"/>
          <w:lang w:eastAsia="en-US"/>
          <w14:ligatures w14:val="standardContextual"/>
        </w:rPr>
        <w:t>etformin</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which he ingests daily with his nightly meal.</w:t>
      </w:r>
    </w:p>
    <w:p w14:paraId="7E8A6820" w14:textId="77777777" w:rsidR="00F650FE" w:rsidRDefault="00F650FE" w:rsidP="00F650FE">
      <w:pPr>
        <w:spacing w:line="259" w:lineRule="auto"/>
        <w:jc w:val="both"/>
        <w:rPr>
          <w:rFonts w:ascii="Calibri" w:eastAsia="Aptos" w:hAnsi="Calibri" w:cs="Calibri"/>
          <w:kern w:val="2"/>
          <w:sz w:val="24"/>
          <w:szCs w:val="24"/>
          <w:lang w:eastAsia="en-US"/>
          <w14:ligatures w14:val="standardContextual"/>
        </w:rPr>
      </w:pPr>
    </w:p>
    <w:p w14:paraId="7BD495E8" w14:textId="184DDFAB"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Mr Geall was at a loss to explain how the medication </w:t>
      </w:r>
      <w:proofErr w:type="gramStart"/>
      <w:r w:rsidRPr="00B207C9">
        <w:rPr>
          <w:rFonts w:ascii="Calibri" w:eastAsia="Aptos" w:hAnsi="Calibri" w:cs="Calibri"/>
          <w:kern w:val="2"/>
          <w:sz w:val="24"/>
          <w:szCs w:val="24"/>
          <w:lang w:eastAsia="en-US"/>
          <w14:ligatures w14:val="standardContextual"/>
        </w:rPr>
        <w:t>came into contact with</w:t>
      </w:r>
      <w:proofErr w:type="gramEnd"/>
      <w:r w:rsidRPr="00B207C9">
        <w:rPr>
          <w:rFonts w:ascii="Calibri" w:eastAsia="Aptos" w:hAnsi="Calibri" w:cs="Calibri"/>
          <w:kern w:val="2"/>
          <w:sz w:val="24"/>
          <w:szCs w:val="24"/>
          <w:lang w:eastAsia="en-US"/>
          <w14:ligatures w14:val="standardContextual"/>
        </w:rPr>
        <w:t xml:space="preserve"> Nature Strip</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given the care he takes when ingesting his medication. He said </w:t>
      </w:r>
      <w:r w:rsidR="000040DC">
        <w:rPr>
          <w:rFonts w:ascii="Calibri" w:eastAsia="Aptos" w:hAnsi="Calibri" w:cs="Calibri"/>
          <w:kern w:val="2"/>
          <w:sz w:val="24"/>
          <w:szCs w:val="24"/>
          <w:lang w:eastAsia="en-US"/>
          <w14:ligatures w14:val="standardContextual"/>
        </w:rPr>
        <w:t xml:space="preserve">that </w:t>
      </w:r>
      <w:r w:rsidRPr="00B207C9">
        <w:rPr>
          <w:rFonts w:ascii="Calibri" w:eastAsia="Aptos" w:hAnsi="Calibri" w:cs="Calibri"/>
          <w:kern w:val="2"/>
          <w:sz w:val="24"/>
          <w:szCs w:val="24"/>
          <w:lang w:eastAsia="en-US"/>
          <w14:ligatures w14:val="standardContextual"/>
        </w:rPr>
        <w:t>the tablets are in a foil packet</w:t>
      </w:r>
      <w:r w:rsidR="000040DC">
        <w:rPr>
          <w:rFonts w:ascii="Calibri" w:eastAsia="Aptos" w:hAnsi="Calibri" w:cs="Calibri"/>
          <w:kern w:val="2"/>
          <w:sz w:val="24"/>
          <w:szCs w:val="24"/>
          <w:lang w:eastAsia="en-US"/>
          <w14:ligatures w14:val="standardContextual"/>
        </w:rPr>
        <w:t>. H</w:t>
      </w:r>
      <w:r w:rsidRPr="00B207C9">
        <w:rPr>
          <w:rFonts w:ascii="Calibri" w:eastAsia="Aptos" w:hAnsi="Calibri" w:cs="Calibri"/>
          <w:kern w:val="2"/>
          <w:sz w:val="24"/>
          <w:szCs w:val="24"/>
          <w:lang w:eastAsia="en-US"/>
          <w14:ligatures w14:val="standardContextual"/>
        </w:rPr>
        <w:t>e squeezes them out into his mouth. He keeps his medication in the house. Before going to the races</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his standard procedure is to wash his hands thoroughly. His only explanation for the positive sample was that after the race he would have patted the greyhound and was photographed with his arms around the greyhound.  </w:t>
      </w:r>
    </w:p>
    <w:p w14:paraId="37E54A6B"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2587CE55" w14:textId="11577D12"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Now when he goes to a race, he no longer takes his medication in the car</w:t>
      </w:r>
      <w:r w:rsidR="000040DC">
        <w:rPr>
          <w:rFonts w:ascii="Calibri" w:eastAsia="Aptos" w:hAnsi="Calibri" w:cs="Calibri"/>
          <w:kern w:val="2"/>
          <w:sz w:val="24"/>
          <w:szCs w:val="24"/>
          <w:lang w:eastAsia="en-US"/>
          <w14:ligatures w14:val="standardContextual"/>
        </w:rPr>
        <w:t xml:space="preserve">. </w:t>
      </w:r>
    </w:p>
    <w:p w14:paraId="1EC16CF5"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5B09AF9E" w14:textId="0C52602D" w:rsidR="00424283"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Mr Geall submitted that he did present the greyhound free of a prohibited substance and that any contact with metformin occurred after the </w:t>
      </w:r>
      <w:r w:rsidR="000040DC">
        <w:rPr>
          <w:rFonts w:ascii="Calibri" w:eastAsia="Aptos" w:hAnsi="Calibri" w:cs="Calibri"/>
          <w:kern w:val="2"/>
          <w:sz w:val="24"/>
          <w:szCs w:val="24"/>
          <w:lang w:eastAsia="en-US"/>
          <w14:ligatures w14:val="standardContextual"/>
        </w:rPr>
        <w:t>race</w:t>
      </w:r>
      <w:r w:rsidRPr="00B207C9">
        <w:rPr>
          <w:rFonts w:ascii="Calibri" w:eastAsia="Aptos" w:hAnsi="Calibri" w:cs="Calibri"/>
          <w:kern w:val="2"/>
          <w:sz w:val="24"/>
          <w:szCs w:val="24"/>
          <w:lang w:eastAsia="en-US"/>
          <w14:ligatures w14:val="standardContextual"/>
        </w:rPr>
        <w:t xml:space="preserve">. This is his reason for not pleading </w:t>
      </w:r>
      <w:r w:rsidR="00F650FE">
        <w:rPr>
          <w:rFonts w:ascii="Calibri" w:eastAsia="Aptos" w:hAnsi="Calibri" w:cs="Calibri"/>
          <w:kern w:val="2"/>
          <w:sz w:val="24"/>
          <w:szCs w:val="24"/>
          <w:lang w:eastAsia="en-US"/>
          <w14:ligatures w14:val="standardContextual"/>
        </w:rPr>
        <w:t>G</w:t>
      </w:r>
      <w:r w:rsidRPr="00B207C9">
        <w:rPr>
          <w:rFonts w:ascii="Calibri" w:eastAsia="Aptos" w:hAnsi="Calibri" w:cs="Calibri"/>
          <w:kern w:val="2"/>
          <w:sz w:val="24"/>
          <w:szCs w:val="24"/>
          <w:lang w:eastAsia="en-US"/>
          <w14:ligatures w14:val="standardContextual"/>
        </w:rPr>
        <w:t xml:space="preserve">uilty. As to that submission, Mr Geall was in effect suggesting that contamination occurred “after the race”. </w:t>
      </w:r>
      <w:r w:rsidR="00424283">
        <w:rPr>
          <w:rFonts w:ascii="Calibri" w:eastAsia="Aptos" w:hAnsi="Calibri" w:cs="Calibri"/>
          <w:kern w:val="2"/>
          <w:sz w:val="24"/>
          <w:szCs w:val="24"/>
          <w:lang w:eastAsia="en-US"/>
          <w14:ligatures w14:val="standardContextual"/>
        </w:rPr>
        <w:t>A</w:t>
      </w:r>
      <w:r w:rsidRPr="00B207C9">
        <w:rPr>
          <w:rFonts w:ascii="Calibri" w:eastAsia="Aptos" w:hAnsi="Calibri" w:cs="Calibri"/>
          <w:kern w:val="2"/>
          <w:sz w:val="24"/>
          <w:szCs w:val="24"/>
          <w:lang w:eastAsia="en-US"/>
          <w14:ligatures w14:val="standardContextual"/>
        </w:rPr>
        <w:t xml:space="preserve">s to that submission, the definition </w:t>
      </w:r>
      <w:r w:rsidR="000040DC">
        <w:rPr>
          <w:rFonts w:ascii="Calibri" w:eastAsia="Aptos" w:hAnsi="Calibri" w:cs="Calibri"/>
          <w:kern w:val="2"/>
          <w:sz w:val="24"/>
          <w:szCs w:val="24"/>
          <w:lang w:eastAsia="en-US"/>
          <w14:ligatures w14:val="standardContextual"/>
        </w:rPr>
        <w:t>of</w:t>
      </w:r>
      <w:r w:rsidRPr="00B207C9">
        <w:rPr>
          <w:rFonts w:ascii="Calibri" w:eastAsia="Aptos" w:hAnsi="Calibri" w:cs="Calibri"/>
          <w:kern w:val="2"/>
          <w:sz w:val="24"/>
          <w:szCs w:val="24"/>
          <w:lang w:eastAsia="en-US"/>
          <w14:ligatures w14:val="standardContextual"/>
        </w:rPr>
        <w:t xml:space="preserve"> “presentation”’ or “presented” means a greyhound is presented for an “event” as from the appointed scratching time the greyhound is nominated for, and which continues until the time a greyhound is removed from the race</w:t>
      </w:r>
      <w:r w:rsidR="00F650FE">
        <w:rPr>
          <w:rFonts w:ascii="Calibri" w:eastAsia="Aptos" w:hAnsi="Calibri" w:cs="Calibri"/>
          <w:kern w:val="2"/>
          <w:sz w:val="24"/>
          <w:szCs w:val="24"/>
          <w:lang w:eastAsia="en-US"/>
          <w14:ligatures w14:val="standardContextual"/>
        </w:rPr>
        <w:t>track</w:t>
      </w:r>
      <w:r w:rsidRPr="00B207C9">
        <w:rPr>
          <w:rFonts w:ascii="Calibri" w:eastAsia="Aptos" w:hAnsi="Calibri" w:cs="Calibri"/>
          <w:kern w:val="2"/>
          <w:sz w:val="24"/>
          <w:szCs w:val="24"/>
          <w:lang w:eastAsia="en-US"/>
          <w14:ligatures w14:val="standardContextual"/>
        </w:rPr>
        <w:t xml:space="preserve">, </w:t>
      </w:r>
      <w:r w:rsidR="000040DC">
        <w:rPr>
          <w:rFonts w:ascii="Calibri" w:eastAsia="Aptos" w:hAnsi="Calibri" w:cs="Calibri"/>
          <w:kern w:val="2"/>
          <w:sz w:val="24"/>
          <w:szCs w:val="24"/>
          <w:lang w:eastAsia="en-US"/>
          <w14:ligatures w14:val="standardContextual"/>
        </w:rPr>
        <w:t>u</w:t>
      </w:r>
      <w:r w:rsidRPr="00B207C9">
        <w:rPr>
          <w:rFonts w:ascii="Calibri" w:eastAsia="Aptos" w:hAnsi="Calibri" w:cs="Calibri"/>
          <w:kern w:val="2"/>
          <w:sz w:val="24"/>
          <w:szCs w:val="24"/>
          <w:lang w:eastAsia="en-US"/>
          <w14:ligatures w14:val="standardContextual"/>
        </w:rPr>
        <w:t xml:space="preserve">nless </w:t>
      </w:r>
      <w:r w:rsidR="000040DC">
        <w:rPr>
          <w:rFonts w:ascii="Calibri" w:eastAsia="Aptos" w:hAnsi="Calibri" w:cs="Calibri"/>
          <w:kern w:val="2"/>
          <w:sz w:val="24"/>
          <w:szCs w:val="24"/>
          <w:lang w:eastAsia="en-US"/>
          <w14:ligatures w14:val="standardContextual"/>
        </w:rPr>
        <w:t xml:space="preserve">otherwise </w:t>
      </w:r>
      <w:r w:rsidRPr="00B207C9">
        <w:rPr>
          <w:rFonts w:ascii="Calibri" w:eastAsia="Aptos" w:hAnsi="Calibri" w:cs="Calibri"/>
          <w:kern w:val="2"/>
          <w:sz w:val="24"/>
          <w:szCs w:val="24"/>
          <w:lang w:eastAsia="en-US"/>
          <w14:ligatures w14:val="standardContextual"/>
        </w:rPr>
        <w:t xml:space="preserve">directed by Stewards pursuant to </w:t>
      </w:r>
      <w:r w:rsidR="000040DC">
        <w:rPr>
          <w:rFonts w:ascii="Calibri" w:eastAsia="Aptos" w:hAnsi="Calibri" w:cs="Calibri"/>
          <w:kern w:val="2"/>
          <w:sz w:val="24"/>
          <w:szCs w:val="24"/>
          <w:lang w:eastAsia="en-US"/>
          <w14:ligatures w14:val="standardContextual"/>
        </w:rPr>
        <w:t>R</w:t>
      </w:r>
      <w:r w:rsidRPr="00B207C9">
        <w:rPr>
          <w:rFonts w:ascii="Calibri" w:eastAsia="Aptos" w:hAnsi="Calibri" w:cs="Calibri"/>
          <w:kern w:val="2"/>
          <w:sz w:val="24"/>
          <w:szCs w:val="24"/>
          <w:lang w:eastAsia="en-US"/>
          <w14:ligatures w14:val="standardContextual"/>
        </w:rPr>
        <w:t>ule 94(2). Accordingly, whether contamination occurred before or after the race does not matter. Sample V817373 was taken from the greyhound</w:t>
      </w:r>
      <w:r w:rsidR="00424283">
        <w:rPr>
          <w:rFonts w:ascii="Calibri" w:eastAsia="Aptos" w:hAnsi="Calibri" w:cs="Calibri"/>
          <w:kern w:val="2"/>
          <w:sz w:val="24"/>
          <w:szCs w:val="24"/>
          <w:lang w:eastAsia="en-US"/>
          <w14:ligatures w14:val="standardContextual"/>
        </w:rPr>
        <w:t xml:space="preserve"> </w:t>
      </w:r>
      <w:r w:rsidRPr="00B207C9">
        <w:rPr>
          <w:rFonts w:ascii="Calibri" w:eastAsia="Aptos" w:hAnsi="Calibri" w:cs="Calibri"/>
          <w:kern w:val="2"/>
          <w:sz w:val="24"/>
          <w:szCs w:val="24"/>
          <w:lang w:eastAsia="en-US"/>
          <w14:ligatures w14:val="standardContextual"/>
        </w:rPr>
        <w:t xml:space="preserve">while it was presented for an </w:t>
      </w:r>
      <w:r w:rsidR="000040DC">
        <w:rPr>
          <w:rFonts w:ascii="Calibri" w:eastAsia="Aptos" w:hAnsi="Calibri" w:cs="Calibri"/>
          <w:kern w:val="2"/>
          <w:sz w:val="24"/>
          <w:szCs w:val="24"/>
          <w:lang w:eastAsia="en-US"/>
          <w14:ligatures w14:val="standardContextual"/>
        </w:rPr>
        <w:t>e</w:t>
      </w:r>
      <w:r w:rsidRPr="00B207C9">
        <w:rPr>
          <w:rFonts w:ascii="Calibri" w:eastAsia="Aptos" w:hAnsi="Calibri" w:cs="Calibri"/>
          <w:kern w:val="2"/>
          <w:sz w:val="24"/>
          <w:szCs w:val="24"/>
          <w:lang w:eastAsia="en-US"/>
          <w14:ligatures w14:val="standardContextual"/>
        </w:rPr>
        <w:t>vent and the certificates of analysis confirm that the sample contained the prohibited substance</w:t>
      </w:r>
      <w:r w:rsidR="000040DC">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metformin. Further, Mr Geall submitted </w:t>
      </w:r>
      <w:r w:rsidR="009D230F">
        <w:rPr>
          <w:rFonts w:ascii="Calibri" w:eastAsia="Aptos" w:hAnsi="Calibri" w:cs="Calibri"/>
          <w:kern w:val="2"/>
          <w:sz w:val="24"/>
          <w:szCs w:val="24"/>
          <w:lang w:eastAsia="en-US"/>
          <w14:ligatures w14:val="standardContextual"/>
        </w:rPr>
        <w:t xml:space="preserve">that </w:t>
      </w:r>
      <w:r w:rsidRPr="00B207C9">
        <w:rPr>
          <w:rFonts w:ascii="Calibri" w:eastAsia="Aptos" w:hAnsi="Calibri" w:cs="Calibri"/>
          <w:kern w:val="2"/>
          <w:sz w:val="24"/>
          <w:szCs w:val="24"/>
          <w:lang w:eastAsia="en-US"/>
          <w14:ligatures w14:val="standardContextual"/>
        </w:rPr>
        <w:t xml:space="preserve">any contamination occurred inadvertently </w:t>
      </w:r>
      <w:proofErr w:type="gramStart"/>
      <w:r w:rsidRPr="00B207C9">
        <w:rPr>
          <w:rFonts w:ascii="Calibri" w:eastAsia="Aptos" w:hAnsi="Calibri" w:cs="Calibri"/>
          <w:kern w:val="2"/>
          <w:sz w:val="24"/>
          <w:szCs w:val="24"/>
          <w:lang w:eastAsia="en-US"/>
          <w14:ligatures w14:val="standardContextual"/>
        </w:rPr>
        <w:t>as a result of</w:t>
      </w:r>
      <w:proofErr w:type="gramEnd"/>
      <w:r w:rsidRPr="00B207C9">
        <w:rPr>
          <w:rFonts w:ascii="Calibri" w:eastAsia="Aptos" w:hAnsi="Calibri" w:cs="Calibri"/>
          <w:kern w:val="2"/>
          <w:sz w:val="24"/>
          <w:szCs w:val="24"/>
          <w:lang w:eastAsia="en-US"/>
          <w14:ligatures w14:val="standardContextual"/>
        </w:rPr>
        <w:t xml:space="preserve"> his sweat on a humid day. Even if contamination occurred as suggested by Mr Geall</w:t>
      </w:r>
      <w:r w:rsidR="009D230F">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there is no expert evidence other than Mr </w:t>
      </w:r>
      <w:proofErr w:type="spellStart"/>
      <w:r w:rsidRPr="00B207C9">
        <w:rPr>
          <w:rFonts w:ascii="Calibri" w:eastAsia="Aptos" w:hAnsi="Calibri" w:cs="Calibri"/>
          <w:kern w:val="2"/>
          <w:sz w:val="24"/>
          <w:szCs w:val="24"/>
          <w:lang w:eastAsia="en-US"/>
          <w14:ligatures w14:val="standardContextual"/>
        </w:rPr>
        <w:t>Geall’s</w:t>
      </w:r>
      <w:proofErr w:type="spellEnd"/>
      <w:r w:rsidRPr="00B207C9">
        <w:rPr>
          <w:rFonts w:ascii="Calibri" w:eastAsia="Aptos" w:hAnsi="Calibri" w:cs="Calibri"/>
          <w:kern w:val="2"/>
          <w:sz w:val="24"/>
          <w:szCs w:val="24"/>
          <w:lang w:eastAsia="en-US"/>
          <w14:ligatures w14:val="standardContextual"/>
        </w:rPr>
        <w:t xml:space="preserve"> evidence that it had not occurred in the past. </w:t>
      </w:r>
    </w:p>
    <w:p w14:paraId="3C443A75" w14:textId="4A3C46D0" w:rsidR="00424283" w:rsidRDefault="009D230F" w:rsidP="00F650FE">
      <w:pPr>
        <w:spacing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lastRenderedPageBreak/>
        <w:t>U</w:t>
      </w:r>
      <w:r w:rsidR="00B207C9" w:rsidRPr="00B207C9">
        <w:rPr>
          <w:rFonts w:ascii="Calibri" w:eastAsia="Aptos" w:hAnsi="Calibri" w:cs="Calibri"/>
          <w:kern w:val="2"/>
          <w:sz w:val="24"/>
          <w:szCs w:val="24"/>
          <w:lang w:eastAsia="en-US"/>
          <w14:ligatures w14:val="standardContextual"/>
        </w:rPr>
        <w:t xml:space="preserve">ltimately the </w:t>
      </w:r>
      <w:r w:rsidR="00424283">
        <w:rPr>
          <w:rFonts w:ascii="Calibri" w:eastAsia="Aptos" w:hAnsi="Calibri" w:cs="Calibri"/>
          <w:kern w:val="2"/>
          <w:sz w:val="24"/>
          <w:szCs w:val="24"/>
          <w:lang w:eastAsia="en-US"/>
          <w14:ligatures w14:val="standardContextual"/>
        </w:rPr>
        <w:t>T</w:t>
      </w:r>
      <w:r w:rsidR="00B207C9" w:rsidRPr="00B207C9">
        <w:rPr>
          <w:rFonts w:ascii="Calibri" w:eastAsia="Aptos" w:hAnsi="Calibri" w:cs="Calibri"/>
          <w:kern w:val="2"/>
          <w:sz w:val="24"/>
          <w:szCs w:val="24"/>
          <w:lang w:eastAsia="en-US"/>
          <w14:ligatures w14:val="standardContextual"/>
        </w:rPr>
        <w:t xml:space="preserve">ribunal is </w:t>
      </w:r>
      <w:r w:rsidR="00424283">
        <w:rPr>
          <w:rFonts w:ascii="Calibri" w:eastAsia="Aptos" w:hAnsi="Calibri" w:cs="Calibri"/>
          <w:kern w:val="2"/>
          <w:sz w:val="24"/>
          <w:szCs w:val="24"/>
          <w:lang w:eastAsia="en-US"/>
          <w14:ligatures w14:val="standardContextual"/>
        </w:rPr>
        <w:t xml:space="preserve">comfortably </w:t>
      </w:r>
      <w:r w:rsidR="00B207C9" w:rsidRPr="00B207C9">
        <w:rPr>
          <w:rFonts w:ascii="Calibri" w:eastAsia="Aptos" w:hAnsi="Calibri" w:cs="Calibri"/>
          <w:kern w:val="2"/>
          <w:sz w:val="24"/>
          <w:szCs w:val="24"/>
          <w:lang w:eastAsia="en-US"/>
          <w14:ligatures w14:val="standardContextual"/>
        </w:rPr>
        <w:t xml:space="preserve">satisfied </w:t>
      </w:r>
      <w:r w:rsidR="00424283">
        <w:rPr>
          <w:rFonts w:ascii="Calibri" w:eastAsia="Aptos" w:hAnsi="Calibri" w:cs="Calibri"/>
          <w:kern w:val="2"/>
          <w:sz w:val="24"/>
          <w:szCs w:val="24"/>
          <w:lang w:eastAsia="en-US"/>
          <w14:ligatures w14:val="standardContextual"/>
        </w:rPr>
        <w:t xml:space="preserve">that </w:t>
      </w:r>
      <w:r w:rsidR="00B207C9" w:rsidRPr="00B207C9">
        <w:rPr>
          <w:rFonts w:ascii="Calibri" w:eastAsia="Aptos" w:hAnsi="Calibri" w:cs="Calibri"/>
          <w:kern w:val="2"/>
          <w:sz w:val="24"/>
          <w:szCs w:val="24"/>
          <w:lang w:eastAsia="en-US"/>
          <w14:ligatures w14:val="standardContextual"/>
        </w:rPr>
        <w:t>the charge has been proven</w:t>
      </w:r>
      <w:r>
        <w:rPr>
          <w:rFonts w:ascii="Calibri" w:eastAsia="Aptos" w:hAnsi="Calibri" w:cs="Calibri"/>
          <w:kern w:val="2"/>
          <w:sz w:val="24"/>
          <w:szCs w:val="24"/>
          <w:lang w:eastAsia="en-US"/>
          <w14:ligatures w14:val="standardContextual"/>
        </w:rPr>
        <w:t>,</w:t>
      </w:r>
      <w:r w:rsidR="00B207C9" w:rsidRPr="00B207C9">
        <w:rPr>
          <w:rFonts w:ascii="Calibri" w:eastAsia="Aptos" w:hAnsi="Calibri" w:cs="Calibri"/>
          <w:kern w:val="2"/>
          <w:sz w:val="24"/>
          <w:szCs w:val="24"/>
          <w:lang w:eastAsia="en-US"/>
          <w14:ligatures w14:val="standardContextual"/>
        </w:rPr>
        <w:t xml:space="preserve"> as Mr Geall presented Nature Strip at the event not free of a prohibited substance, namely metformin. </w:t>
      </w:r>
    </w:p>
    <w:p w14:paraId="7364683E" w14:textId="77777777" w:rsidR="00F650FE" w:rsidRDefault="00F650FE" w:rsidP="00F650FE">
      <w:pPr>
        <w:spacing w:line="259" w:lineRule="auto"/>
        <w:jc w:val="both"/>
        <w:rPr>
          <w:rFonts w:ascii="Calibri" w:eastAsia="Aptos" w:hAnsi="Calibri" w:cs="Calibri"/>
          <w:kern w:val="2"/>
          <w:sz w:val="24"/>
          <w:szCs w:val="24"/>
          <w:lang w:eastAsia="en-US"/>
          <w14:ligatures w14:val="standardContextual"/>
        </w:rPr>
      </w:pPr>
    </w:p>
    <w:p w14:paraId="66035FD4" w14:textId="4827D771" w:rsidR="00B207C9" w:rsidRDefault="00424283" w:rsidP="00F650FE">
      <w:pPr>
        <w:spacing w:line="259" w:lineRule="auto"/>
        <w:jc w:val="both"/>
        <w:rPr>
          <w:rFonts w:ascii="Calibri" w:eastAsia="Aptos" w:hAnsi="Calibri" w:cs="Calibri"/>
          <w:b/>
          <w:bCs/>
          <w:kern w:val="2"/>
          <w:sz w:val="24"/>
          <w:szCs w:val="24"/>
          <w:lang w:eastAsia="en-US"/>
          <w14:ligatures w14:val="standardContextual"/>
        </w:rPr>
      </w:pPr>
      <w:r w:rsidRPr="00424283">
        <w:rPr>
          <w:rFonts w:ascii="Calibri" w:eastAsia="Aptos" w:hAnsi="Calibri" w:cs="Calibri"/>
          <w:b/>
          <w:bCs/>
          <w:kern w:val="2"/>
          <w:sz w:val="24"/>
          <w:szCs w:val="24"/>
          <w:lang w:eastAsia="en-US"/>
          <w14:ligatures w14:val="standardContextual"/>
        </w:rPr>
        <w:t>PENALTY</w:t>
      </w:r>
      <w:r w:rsidR="00B207C9" w:rsidRPr="00B207C9">
        <w:rPr>
          <w:rFonts w:ascii="Calibri" w:eastAsia="Aptos" w:hAnsi="Calibri" w:cs="Calibri"/>
          <w:b/>
          <w:bCs/>
          <w:kern w:val="2"/>
          <w:sz w:val="24"/>
          <w:szCs w:val="24"/>
          <w:lang w:eastAsia="en-US"/>
          <w14:ligatures w14:val="standardContextual"/>
        </w:rPr>
        <w:t xml:space="preserve"> </w:t>
      </w:r>
    </w:p>
    <w:p w14:paraId="10DBBDC6" w14:textId="77777777" w:rsidR="00F650FE" w:rsidRPr="00B207C9" w:rsidRDefault="00F650FE" w:rsidP="00F650FE">
      <w:pPr>
        <w:spacing w:line="259" w:lineRule="auto"/>
        <w:jc w:val="both"/>
        <w:rPr>
          <w:rFonts w:ascii="Calibri" w:eastAsia="Aptos" w:hAnsi="Calibri" w:cs="Calibri"/>
          <w:b/>
          <w:bCs/>
          <w:kern w:val="2"/>
          <w:sz w:val="24"/>
          <w:szCs w:val="24"/>
          <w:lang w:eastAsia="en-US"/>
          <w14:ligatures w14:val="standardContextual"/>
        </w:rPr>
      </w:pPr>
    </w:p>
    <w:p w14:paraId="2A8036C3" w14:textId="1EB238EC" w:rsid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In imposing a penalty, we </w:t>
      </w:r>
      <w:proofErr w:type="gramStart"/>
      <w:r w:rsidRPr="00B207C9">
        <w:rPr>
          <w:rFonts w:ascii="Calibri" w:eastAsia="Aptos" w:hAnsi="Calibri" w:cs="Calibri"/>
          <w:kern w:val="2"/>
          <w:sz w:val="24"/>
          <w:szCs w:val="24"/>
          <w:lang w:eastAsia="en-US"/>
          <w14:ligatures w14:val="standardContextual"/>
        </w:rPr>
        <w:t>take into account</w:t>
      </w:r>
      <w:proofErr w:type="gramEnd"/>
      <w:r w:rsidRPr="00B207C9">
        <w:rPr>
          <w:rFonts w:ascii="Calibri" w:eastAsia="Aptos" w:hAnsi="Calibri" w:cs="Calibri"/>
          <w:kern w:val="2"/>
          <w:sz w:val="24"/>
          <w:szCs w:val="24"/>
          <w:lang w:eastAsia="en-US"/>
          <w14:ligatures w14:val="standardContextual"/>
        </w:rPr>
        <w:t xml:space="preserve"> Mr </w:t>
      </w:r>
      <w:proofErr w:type="spellStart"/>
      <w:r w:rsidRPr="00B207C9">
        <w:rPr>
          <w:rFonts w:ascii="Calibri" w:eastAsia="Aptos" w:hAnsi="Calibri" w:cs="Calibri"/>
          <w:kern w:val="2"/>
          <w:sz w:val="24"/>
          <w:szCs w:val="24"/>
          <w:lang w:eastAsia="en-US"/>
          <w14:ligatures w14:val="standardContextual"/>
        </w:rPr>
        <w:t>Geall’s</w:t>
      </w:r>
      <w:proofErr w:type="spellEnd"/>
      <w:r w:rsidRPr="00B207C9">
        <w:rPr>
          <w:rFonts w:ascii="Calibri" w:eastAsia="Aptos" w:hAnsi="Calibri" w:cs="Calibri"/>
          <w:kern w:val="2"/>
          <w:sz w:val="24"/>
          <w:szCs w:val="24"/>
          <w:lang w:eastAsia="en-US"/>
          <w14:ligatures w14:val="standardContextual"/>
        </w:rPr>
        <w:t xml:space="preserve"> cooperation with the Stewards, his attempts to prevent any further positive swabs and the importance of general deterrence. We also acknowledge the importance of maintaining a level playing field by having a drug free industry. We </w:t>
      </w:r>
      <w:proofErr w:type="gramStart"/>
      <w:r w:rsidRPr="00B207C9">
        <w:rPr>
          <w:rFonts w:ascii="Calibri" w:eastAsia="Aptos" w:hAnsi="Calibri" w:cs="Calibri"/>
          <w:kern w:val="2"/>
          <w:sz w:val="24"/>
          <w:szCs w:val="24"/>
          <w:lang w:eastAsia="en-US"/>
          <w14:ligatures w14:val="standardContextual"/>
        </w:rPr>
        <w:t>take into account</w:t>
      </w:r>
      <w:proofErr w:type="gramEnd"/>
      <w:r w:rsidRPr="00B207C9">
        <w:rPr>
          <w:rFonts w:ascii="Calibri" w:eastAsia="Aptos" w:hAnsi="Calibri" w:cs="Calibri"/>
          <w:kern w:val="2"/>
          <w:sz w:val="24"/>
          <w:szCs w:val="24"/>
          <w:lang w:eastAsia="en-US"/>
          <w14:ligatures w14:val="standardContextual"/>
        </w:rPr>
        <w:t xml:space="preserve"> penalties in like </w:t>
      </w:r>
      <w:r w:rsidR="00F650FE" w:rsidRPr="00B207C9">
        <w:rPr>
          <w:rFonts w:ascii="Calibri" w:eastAsia="Aptos" w:hAnsi="Calibri" w:cs="Calibri"/>
          <w:kern w:val="2"/>
          <w:sz w:val="24"/>
          <w:szCs w:val="24"/>
          <w:lang w:eastAsia="en-US"/>
          <w14:ligatures w14:val="standardContextual"/>
        </w:rPr>
        <w:t>matters,</w:t>
      </w:r>
      <w:r w:rsidRPr="00B207C9">
        <w:rPr>
          <w:rFonts w:ascii="Calibri" w:eastAsia="Aptos" w:hAnsi="Calibri" w:cs="Calibri"/>
          <w:kern w:val="2"/>
          <w:sz w:val="24"/>
          <w:szCs w:val="24"/>
          <w:lang w:eastAsia="en-US"/>
          <w14:ligatures w14:val="standardContextual"/>
        </w:rPr>
        <w:t xml:space="preserve"> </w:t>
      </w:r>
      <w:r w:rsidR="00424283">
        <w:rPr>
          <w:rFonts w:ascii="Calibri" w:eastAsia="Aptos" w:hAnsi="Calibri" w:cs="Calibri"/>
          <w:kern w:val="2"/>
          <w:sz w:val="24"/>
          <w:szCs w:val="24"/>
          <w:lang w:eastAsia="en-US"/>
          <w14:ligatures w14:val="standardContextual"/>
        </w:rPr>
        <w:t>and w</w:t>
      </w:r>
      <w:r w:rsidRPr="00B207C9">
        <w:rPr>
          <w:rFonts w:ascii="Calibri" w:eastAsia="Aptos" w:hAnsi="Calibri" w:cs="Calibri"/>
          <w:kern w:val="2"/>
          <w:sz w:val="24"/>
          <w:szCs w:val="24"/>
          <w:lang w:eastAsia="en-US"/>
          <w14:ligatures w14:val="standardContextual"/>
        </w:rPr>
        <w:t>e accept the submissions of the Stewards in relation to penalty.</w:t>
      </w:r>
    </w:p>
    <w:p w14:paraId="13AA6A8B" w14:textId="77777777" w:rsidR="00F650FE" w:rsidRPr="00B207C9" w:rsidRDefault="00F650FE" w:rsidP="00F650FE">
      <w:pPr>
        <w:spacing w:line="259" w:lineRule="auto"/>
        <w:jc w:val="both"/>
        <w:rPr>
          <w:rFonts w:ascii="Calibri" w:eastAsia="Aptos" w:hAnsi="Calibri" w:cs="Calibri"/>
          <w:kern w:val="2"/>
          <w:sz w:val="24"/>
          <w:szCs w:val="24"/>
          <w:lang w:eastAsia="en-US"/>
          <w14:ligatures w14:val="standardContextual"/>
        </w:rPr>
      </w:pPr>
    </w:p>
    <w:p w14:paraId="13C19C27" w14:textId="0768961E" w:rsidR="00B207C9" w:rsidRPr="00B207C9"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In all the circumstances</w:t>
      </w:r>
      <w:r w:rsidR="009D230F">
        <w:rPr>
          <w:rFonts w:ascii="Calibri" w:eastAsia="Aptos" w:hAnsi="Calibri" w:cs="Calibri"/>
          <w:kern w:val="2"/>
          <w:sz w:val="24"/>
          <w:szCs w:val="24"/>
          <w:lang w:eastAsia="en-US"/>
          <w14:ligatures w14:val="standardContextual"/>
        </w:rPr>
        <w:t>,</w:t>
      </w:r>
      <w:r w:rsidRPr="00B207C9">
        <w:rPr>
          <w:rFonts w:ascii="Calibri" w:eastAsia="Aptos" w:hAnsi="Calibri" w:cs="Calibri"/>
          <w:kern w:val="2"/>
          <w:sz w:val="24"/>
          <w:szCs w:val="24"/>
          <w:lang w:eastAsia="en-US"/>
          <w14:ligatures w14:val="standardContextual"/>
        </w:rPr>
        <w:t xml:space="preserve"> we impose a penalty of $750 with $250 suspended for 12 months.</w:t>
      </w:r>
    </w:p>
    <w:p w14:paraId="4FCEF2FF" w14:textId="77777777" w:rsidR="00F650FE" w:rsidRDefault="00F650FE" w:rsidP="00F650FE">
      <w:pPr>
        <w:spacing w:line="259" w:lineRule="auto"/>
        <w:jc w:val="both"/>
        <w:rPr>
          <w:rFonts w:ascii="Calibri" w:eastAsia="Aptos" w:hAnsi="Calibri" w:cs="Calibri"/>
          <w:kern w:val="2"/>
          <w:sz w:val="24"/>
          <w:szCs w:val="24"/>
          <w:lang w:eastAsia="en-US"/>
          <w14:ligatures w14:val="standardContextual"/>
        </w:rPr>
      </w:pPr>
    </w:p>
    <w:p w14:paraId="46BE8F89" w14:textId="56B09848" w:rsidR="00F650FE" w:rsidRPr="00F650FE" w:rsidRDefault="00B207C9" w:rsidP="00F650FE">
      <w:pPr>
        <w:spacing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In addition, Nature Strip is disqualified from Race 7 at Warragul on 5 January 2024 </w:t>
      </w:r>
      <w:r w:rsidR="00424283">
        <w:rPr>
          <w:rFonts w:ascii="Calibri" w:eastAsia="Aptos" w:hAnsi="Calibri" w:cs="Calibri"/>
          <w:kern w:val="2"/>
          <w:sz w:val="24"/>
          <w:szCs w:val="24"/>
          <w:lang w:eastAsia="en-US"/>
          <w14:ligatures w14:val="standardContextual"/>
        </w:rPr>
        <w:t xml:space="preserve">(the heat) </w:t>
      </w:r>
      <w:r w:rsidRPr="00B207C9">
        <w:rPr>
          <w:rFonts w:ascii="Calibri" w:eastAsia="Aptos" w:hAnsi="Calibri" w:cs="Calibri"/>
          <w:kern w:val="2"/>
          <w:sz w:val="24"/>
          <w:szCs w:val="24"/>
          <w:lang w:eastAsia="en-US"/>
          <w14:ligatures w14:val="standardContextual"/>
        </w:rPr>
        <w:t xml:space="preserve">and Race 8 on 12 January 2024 </w:t>
      </w:r>
      <w:r w:rsidR="00424283">
        <w:rPr>
          <w:rFonts w:ascii="Calibri" w:eastAsia="Aptos" w:hAnsi="Calibri" w:cs="Calibri"/>
          <w:kern w:val="2"/>
          <w:sz w:val="24"/>
          <w:szCs w:val="24"/>
          <w:lang w:eastAsia="en-US"/>
          <w14:ligatures w14:val="standardContextual"/>
        </w:rPr>
        <w:t>(the final). T</w:t>
      </w:r>
      <w:r w:rsidRPr="00B207C9">
        <w:rPr>
          <w:rFonts w:ascii="Calibri" w:eastAsia="Aptos" w:hAnsi="Calibri" w:cs="Calibri"/>
          <w:kern w:val="2"/>
          <w:sz w:val="24"/>
          <w:szCs w:val="24"/>
          <w:lang w:eastAsia="en-US"/>
          <w14:ligatures w14:val="standardContextual"/>
        </w:rPr>
        <w:t xml:space="preserve">he finishing orders are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49EC" w14:textId="77777777" w:rsidR="00BA1F13" w:rsidRDefault="00BA1F13" w:rsidP="00CF0999">
      <w:r>
        <w:separator/>
      </w:r>
    </w:p>
  </w:endnote>
  <w:endnote w:type="continuationSeparator" w:id="0">
    <w:p w14:paraId="3F0D4E84" w14:textId="77777777" w:rsidR="00BA1F13" w:rsidRDefault="00BA1F1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96E6" w14:textId="77777777" w:rsidR="00BA1F13" w:rsidRDefault="00BA1F13" w:rsidP="00CF0999">
      <w:r>
        <w:separator/>
      </w:r>
    </w:p>
  </w:footnote>
  <w:footnote w:type="continuationSeparator" w:id="0">
    <w:p w14:paraId="7DAAD8AC" w14:textId="77777777" w:rsidR="00BA1F13" w:rsidRDefault="00BA1F1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258C5"/>
    <w:multiLevelType w:val="multilevel"/>
    <w:tmpl w:val="977C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869FA"/>
    <w:multiLevelType w:val="hybridMultilevel"/>
    <w:tmpl w:val="3A00A41E"/>
    <w:lvl w:ilvl="0" w:tplc="9C643106">
      <w:start w:val="1"/>
      <w:numFmt w:val="lowerLetter"/>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3" w15:restartNumberingAfterBreak="0">
    <w:nsid w:val="1B9E201D"/>
    <w:multiLevelType w:val="multilevel"/>
    <w:tmpl w:val="61C2C1F8"/>
    <w:lvl w:ilvl="0">
      <w:start w:val="1"/>
      <w:numFmt w:val="lowerLetter"/>
      <w:lvlText w:val="%1."/>
      <w:lvlJc w:val="left"/>
      <w:pPr>
        <w:tabs>
          <w:tab w:val="num" w:pos="3195"/>
        </w:tabs>
        <w:ind w:left="3195" w:hanging="360"/>
      </w:pPr>
    </w:lvl>
    <w:lvl w:ilvl="1" w:tentative="1">
      <w:start w:val="1"/>
      <w:numFmt w:val="lowerLetter"/>
      <w:lvlText w:val="%2."/>
      <w:lvlJc w:val="left"/>
      <w:pPr>
        <w:tabs>
          <w:tab w:val="num" w:pos="3915"/>
        </w:tabs>
        <w:ind w:left="3915" w:hanging="360"/>
      </w:pPr>
    </w:lvl>
    <w:lvl w:ilvl="2" w:tentative="1">
      <w:start w:val="1"/>
      <w:numFmt w:val="lowerLetter"/>
      <w:lvlText w:val="%3."/>
      <w:lvlJc w:val="left"/>
      <w:pPr>
        <w:tabs>
          <w:tab w:val="num" w:pos="4635"/>
        </w:tabs>
        <w:ind w:left="4635" w:hanging="360"/>
      </w:pPr>
    </w:lvl>
    <w:lvl w:ilvl="3" w:tentative="1">
      <w:start w:val="1"/>
      <w:numFmt w:val="lowerLetter"/>
      <w:lvlText w:val="%4."/>
      <w:lvlJc w:val="left"/>
      <w:pPr>
        <w:tabs>
          <w:tab w:val="num" w:pos="5355"/>
        </w:tabs>
        <w:ind w:left="5355" w:hanging="360"/>
      </w:pPr>
    </w:lvl>
    <w:lvl w:ilvl="4" w:tentative="1">
      <w:start w:val="1"/>
      <w:numFmt w:val="lowerLetter"/>
      <w:lvlText w:val="%5."/>
      <w:lvlJc w:val="left"/>
      <w:pPr>
        <w:tabs>
          <w:tab w:val="num" w:pos="6075"/>
        </w:tabs>
        <w:ind w:left="6075" w:hanging="360"/>
      </w:pPr>
    </w:lvl>
    <w:lvl w:ilvl="5" w:tentative="1">
      <w:start w:val="1"/>
      <w:numFmt w:val="lowerLetter"/>
      <w:lvlText w:val="%6."/>
      <w:lvlJc w:val="left"/>
      <w:pPr>
        <w:tabs>
          <w:tab w:val="num" w:pos="6795"/>
        </w:tabs>
        <w:ind w:left="6795" w:hanging="360"/>
      </w:pPr>
    </w:lvl>
    <w:lvl w:ilvl="6" w:tentative="1">
      <w:start w:val="1"/>
      <w:numFmt w:val="lowerLetter"/>
      <w:lvlText w:val="%7."/>
      <w:lvlJc w:val="left"/>
      <w:pPr>
        <w:tabs>
          <w:tab w:val="num" w:pos="7515"/>
        </w:tabs>
        <w:ind w:left="7515" w:hanging="360"/>
      </w:pPr>
    </w:lvl>
    <w:lvl w:ilvl="7" w:tentative="1">
      <w:start w:val="1"/>
      <w:numFmt w:val="lowerLetter"/>
      <w:lvlText w:val="%8."/>
      <w:lvlJc w:val="left"/>
      <w:pPr>
        <w:tabs>
          <w:tab w:val="num" w:pos="8235"/>
        </w:tabs>
        <w:ind w:left="8235" w:hanging="360"/>
      </w:pPr>
    </w:lvl>
    <w:lvl w:ilvl="8" w:tentative="1">
      <w:start w:val="1"/>
      <w:numFmt w:val="lowerLetter"/>
      <w:lvlText w:val="%9."/>
      <w:lvlJc w:val="left"/>
      <w:pPr>
        <w:tabs>
          <w:tab w:val="num" w:pos="8955"/>
        </w:tabs>
        <w:ind w:left="8955" w:hanging="360"/>
      </w:pPr>
    </w:lvl>
  </w:abstractNum>
  <w:abstractNum w:abstractNumId="4" w15:restartNumberingAfterBreak="0">
    <w:nsid w:val="1F221662"/>
    <w:multiLevelType w:val="multilevel"/>
    <w:tmpl w:val="B274B6BA"/>
    <w:lvl w:ilvl="0">
      <w:start w:val="2"/>
      <w:numFmt w:val="lowerLetter"/>
      <w:lvlText w:val="%1."/>
      <w:lvlJc w:val="left"/>
      <w:pPr>
        <w:tabs>
          <w:tab w:val="num" w:pos="3195"/>
        </w:tabs>
        <w:ind w:left="3195" w:hanging="360"/>
      </w:pPr>
    </w:lvl>
    <w:lvl w:ilvl="1" w:tentative="1">
      <w:start w:val="1"/>
      <w:numFmt w:val="lowerLetter"/>
      <w:lvlText w:val="%2."/>
      <w:lvlJc w:val="left"/>
      <w:pPr>
        <w:tabs>
          <w:tab w:val="num" w:pos="3915"/>
        </w:tabs>
        <w:ind w:left="3915" w:hanging="360"/>
      </w:pPr>
    </w:lvl>
    <w:lvl w:ilvl="2" w:tentative="1">
      <w:start w:val="1"/>
      <w:numFmt w:val="lowerLetter"/>
      <w:lvlText w:val="%3."/>
      <w:lvlJc w:val="left"/>
      <w:pPr>
        <w:tabs>
          <w:tab w:val="num" w:pos="4635"/>
        </w:tabs>
        <w:ind w:left="4635" w:hanging="360"/>
      </w:pPr>
    </w:lvl>
    <w:lvl w:ilvl="3" w:tentative="1">
      <w:start w:val="1"/>
      <w:numFmt w:val="lowerLetter"/>
      <w:lvlText w:val="%4."/>
      <w:lvlJc w:val="left"/>
      <w:pPr>
        <w:tabs>
          <w:tab w:val="num" w:pos="5355"/>
        </w:tabs>
        <w:ind w:left="5355" w:hanging="360"/>
      </w:pPr>
    </w:lvl>
    <w:lvl w:ilvl="4" w:tentative="1">
      <w:start w:val="1"/>
      <w:numFmt w:val="lowerLetter"/>
      <w:lvlText w:val="%5."/>
      <w:lvlJc w:val="left"/>
      <w:pPr>
        <w:tabs>
          <w:tab w:val="num" w:pos="6075"/>
        </w:tabs>
        <w:ind w:left="6075" w:hanging="360"/>
      </w:pPr>
    </w:lvl>
    <w:lvl w:ilvl="5" w:tentative="1">
      <w:start w:val="1"/>
      <w:numFmt w:val="lowerLetter"/>
      <w:lvlText w:val="%6."/>
      <w:lvlJc w:val="left"/>
      <w:pPr>
        <w:tabs>
          <w:tab w:val="num" w:pos="6795"/>
        </w:tabs>
        <w:ind w:left="6795" w:hanging="360"/>
      </w:pPr>
    </w:lvl>
    <w:lvl w:ilvl="6" w:tentative="1">
      <w:start w:val="1"/>
      <w:numFmt w:val="lowerLetter"/>
      <w:lvlText w:val="%7."/>
      <w:lvlJc w:val="left"/>
      <w:pPr>
        <w:tabs>
          <w:tab w:val="num" w:pos="7515"/>
        </w:tabs>
        <w:ind w:left="7515" w:hanging="360"/>
      </w:pPr>
    </w:lvl>
    <w:lvl w:ilvl="7" w:tentative="1">
      <w:start w:val="1"/>
      <w:numFmt w:val="lowerLetter"/>
      <w:lvlText w:val="%8."/>
      <w:lvlJc w:val="left"/>
      <w:pPr>
        <w:tabs>
          <w:tab w:val="num" w:pos="8235"/>
        </w:tabs>
        <w:ind w:left="8235" w:hanging="360"/>
      </w:pPr>
    </w:lvl>
    <w:lvl w:ilvl="8" w:tentative="1">
      <w:start w:val="1"/>
      <w:numFmt w:val="lowerLetter"/>
      <w:lvlText w:val="%9."/>
      <w:lvlJc w:val="left"/>
      <w:pPr>
        <w:tabs>
          <w:tab w:val="num" w:pos="8955"/>
        </w:tabs>
        <w:ind w:left="8955" w:hanging="360"/>
      </w:pPr>
    </w:lvl>
  </w:abstractNum>
  <w:abstractNum w:abstractNumId="5" w15:restartNumberingAfterBreak="0">
    <w:nsid w:val="38D87675"/>
    <w:multiLevelType w:val="multilevel"/>
    <w:tmpl w:val="75B2A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E1BA5"/>
    <w:multiLevelType w:val="hybridMultilevel"/>
    <w:tmpl w:val="F7C84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8582F"/>
    <w:multiLevelType w:val="multilevel"/>
    <w:tmpl w:val="AA4A77DE"/>
    <w:lvl w:ilvl="0">
      <w:start w:val="3"/>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8" w15:restartNumberingAfterBreak="0">
    <w:nsid w:val="4FAB0A77"/>
    <w:multiLevelType w:val="multilevel"/>
    <w:tmpl w:val="3312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0"/>
  </w:num>
  <w:num w:numId="3" w16cid:durableId="1512990130">
    <w:abstractNumId w:val="9"/>
  </w:num>
  <w:num w:numId="4" w16cid:durableId="1505320895">
    <w:abstractNumId w:val="6"/>
  </w:num>
  <w:num w:numId="5" w16cid:durableId="47534443">
    <w:abstractNumId w:val="8"/>
  </w:num>
  <w:num w:numId="6" w16cid:durableId="1898012903">
    <w:abstractNumId w:val="5"/>
  </w:num>
  <w:num w:numId="7" w16cid:durableId="91124967">
    <w:abstractNumId w:val="7"/>
  </w:num>
  <w:num w:numId="8" w16cid:durableId="1547571795">
    <w:abstractNumId w:val="1"/>
  </w:num>
  <w:num w:numId="9" w16cid:durableId="1944922632">
    <w:abstractNumId w:val="3"/>
  </w:num>
  <w:num w:numId="10" w16cid:durableId="1137649549">
    <w:abstractNumId w:val="4"/>
  </w:num>
  <w:num w:numId="11" w16cid:durableId="2141527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40DC"/>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7D06"/>
    <w:rsid w:val="000F3A2F"/>
    <w:rsid w:val="000F5E0F"/>
    <w:rsid w:val="00100645"/>
    <w:rsid w:val="00100B03"/>
    <w:rsid w:val="00105417"/>
    <w:rsid w:val="00107358"/>
    <w:rsid w:val="0011339F"/>
    <w:rsid w:val="001164B5"/>
    <w:rsid w:val="0011725D"/>
    <w:rsid w:val="0012029D"/>
    <w:rsid w:val="001203CF"/>
    <w:rsid w:val="0012210D"/>
    <w:rsid w:val="00137B7F"/>
    <w:rsid w:val="00142AF8"/>
    <w:rsid w:val="001459C3"/>
    <w:rsid w:val="0014684B"/>
    <w:rsid w:val="001530AD"/>
    <w:rsid w:val="0015359D"/>
    <w:rsid w:val="00155CA4"/>
    <w:rsid w:val="00164C46"/>
    <w:rsid w:val="00165E82"/>
    <w:rsid w:val="001721BD"/>
    <w:rsid w:val="00180EA0"/>
    <w:rsid w:val="00182F21"/>
    <w:rsid w:val="0018346D"/>
    <w:rsid w:val="00190678"/>
    <w:rsid w:val="00194944"/>
    <w:rsid w:val="0019748B"/>
    <w:rsid w:val="001A2F99"/>
    <w:rsid w:val="001A384E"/>
    <w:rsid w:val="001A3ED3"/>
    <w:rsid w:val="001A54B8"/>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07EB"/>
    <w:rsid w:val="00221548"/>
    <w:rsid w:val="00234F38"/>
    <w:rsid w:val="00237626"/>
    <w:rsid w:val="0024275A"/>
    <w:rsid w:val="00243140"/>
    <w:rsid w:val="0024395F"/>
    <w:rsid w:val="00244414"/>
    <w:rsid w:val="00245238"/>
    <w:rsid w:val="002462DC"/>
    <w:rsid w:val="002470A6"/>
    <w:rsid w:val="00247BE8"/>
    <w:rsid w:val="00251262"/>
    <w:rsid w:val="00252460"/>
    <w:rsid w:val="0026091D"/>
    <w:rsid w:val="00262F34"/>
    <w:rsid w:val="00263CEF"/>
    <w:rsid w:val="00265C0A"/>
    <w:rsid w:val="00272B82"/>
    <w:rsid w:val="00277913"/>
    <w:rsid w:val="00280177"/>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146D"/>
    <w:rsid w:val="00306C58"/>
    <w:rsid w:val="00311140"/>
    <w:rsid w:val="00322BC0"/>
    <w:rsid w:val="00323843"/>
    <w:rsid w:val="0032538F"/>
    <w:rsid w:val="00326B73"/>
    <w:rsid w:val="00327E04"/>
    <w:rsid w:val="00332654"/>
    <w:rsid w:val="00335102"/>
    <w:rsid w:val="00344B4E"/>
    <w:rsid w:val="00345DD8"/>
    <w:rsid w:val="00351950"/>
    <w:rsid w:val="00356BAC"/>
    <w:rsid w:val="00363EB0"/>
    <w:rsid w:val="00366514"/>
    <w:rsid w:val="003701C4"/>
    <w:rsid w:val="00370738"/>
    <w:rsid w:val="00373511"/>
    <w:rsid w:val="00374052"/>
    <w:rsid w:val="0037633E"/>
    <w:rsid w:val="00376C30"/>
    <w:rsid w:val="003875DE"/>
    <w:rsid w:val="003904DC"/>
    <w:rsid w:val="00390F94"/>
    <w:rsid w:val="003956E8"/>
    <w:rsid w:val="00396189"/>
    <w:rsid w:val="00397564"/>
    <w:rsid w:val="003A05B2"/>
    <w:rsid w:val="003A17CB"/>
    <w:rsid w:val="003A1C27"/>
    <w:rsid w:val="003A2364"/>
    <w:rsid w:val="003B1CA9"/>
    <w:rsid w:val="003B61CD"/>
    <w:rsid w:val="003B62D2"/>
    <w:rsid w:val="003C1A3D"/>
    <w:rsid w:val="003C53DC"/>
    <w:rsid w:val="003D043D"/>
    <w:rsid w:val="003D0AFE"/>
    <w:rsid w:val="003D2357"/>
    <w:rsid w:val="003D2D46"/>
    <w:rsid w:val="003D3127"/>
    <w:rsid w:val="003D4CA1"/>
    <w:rsid w:val="003D6865"/>
    <w:rsid w:val="003E227F"/>
    <w:rsid w:val="003E25B3"/>
    <w:rsid w:val="003E2DE3"/>
    <w:rsid w:val="003E3A4F"/>
    <w:rsid w:val="003E4A02"/>
    <w:rsid w:val="003E7682"/>
    <w:rsid w:val="003F05A3"/>
    <w:rsid w:val="003F24BC"/>
    <w:rsid w:val="003F5497"/>
    <w:rsid w:val="003F5878"/>
    <w:rsid w:val="003F5D48"/>
    <w:rsid w:val="004035CC"/>
    <w:rsid w:val="0040472C"/>
    <w:rsid w:val="00405629"/>
    <w:rsid w:val="0040758A"/>
    <w:rsid w:val="004121DD"/>
    <w:rsid w:val="00412555"/>
    <w:rsid w:val="00415ACC"/>
    <w:rsid w:val="004208B8"/>
    <w:rsid w:val="004235E9"/>
    <w:rsid w:val="00424283"/>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07219"/>
    <w:rsid w:val="00512165"/>
    <w:rsid w:val="005140F1"/>
    <w:rsid w:val="005169FE"/>
    <w:rsid w:val="0052298C"/>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37E5"/>
    <w:rsid w:val="005C55D7"/>
    <w:rsid w:val="005C6099"/>
    <w:rsid w:val="005C72E9"/>
    <w:rsid w:val="005D47E5"/>
    <w:rsid w:val="005D4CAC"/>
    <w:rsid w:val="005D7192"/>
    <w:rsid w:val="005E0397"/>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0D2B"/>
    <w:rsid w:val="0066264B"/>
    <w:rsid w:val="006628F9"/>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C467C"/>
    <w:rsid w:val="006C796F"/>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58BB"/>
    <w:rsid w:val="007868CF"/>
    <w:rsid w:val="007907CE"/>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49AE"/>
    <w:rsid w:val="009451DB"/>
    <w:rsid w:val="00945470"/>
    <w:rsid w:val="00945E83"/>
    <w:rsid w:val="00947A78"/>
    <w:rsid w:val="00947FCE"/>
    <w:rsid w:val="00951BDF"/>
    <w:rsid w:val="0095300E"/>
    <w:rsid w:val="00955D40"/>
    <w:rsid w:val="00961464"/>
    <w:rsid w:val="00963256"/>
    <w:rsid w:val="00967409"/>
    <w:rsid w:val="009749BF"/>
    <w:rsid w:val="00980A09"/>
    <w:rsid w:val="00984F4D"/>
    <w:rsid w:val="00986C4F"/>
    <w:rsid w:val="009A39EC"/>
    <w:rsid w:val="009A7521"/>
    <w:rsid w:val="009B2445"/>
    <w:rsid w:val="009B2D82"/>
    <w:rsid w:val="009B6B36"/>
    <w:rsid w:val="009B702F"/>
    <w:rsid w:val="009C0995"/>
    <w:rsid w:val="009C45E2"/>
    <w:rsid w:val="009D1D60"/>
    <w:rsid w:val="009D230F"/>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29A"/>
    <w:rsid w:val="00A66DE5"/>
    <w:rsid w:val="00A675B7"/>
    <w:rsid w:val="00A72796"/>
    <w:rsid w:val="00A72D45"/>
    <w:rsid w:val="00A73A3D"/>
    <w:rsid w:val="00A81302"/>
    <w:rsid w:val="00A855AC"/>
    <w:rsid w:val="00A86237"/>
    <w:rsid w:val="00A86E51"/>
    <w:rsid w:val="00A910E4"/>
    <w:rsid w:val="00A952E7"/>
    <w:rsid w:val="00AA7195"/>
    <w:rsid w:val="00AA78E1"/>
    <w:rsid w:val="00AB5D17"/>
    <w:rsid w:val="00AB5DA3"/>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07C9"/>
    <w:rsid w:val="00B22F6F"/>
    <w:rsid w:val="00B26213"/>
    <w:rsid w:val="00B2760E"/>
    <w:rsid w:val="00B3017F"/>
    <w:rsid w:val="00B30C4A"/>
    <w:rsid w:val="00B327BB"/>
    <w:rsid w:val="00B430BD"/>
    <w:rsid w:val="00B43134"/>
    <w:rsid w:val="00B45872"/>
    <w:rsid w:val="00B552F2"/>
    <w:rsid w:val="00B57A57"/>
    <w:rsid w:val="00B61069"/>
    <w:rsid w:val="00B67001"/>
    <w:rsid w:val="00B757F4"/>
    <w:rsid w:val="00B765F9"/>
    <w:rsid w:val="00B81D38"/>
    <w:rsid w:val="00B84616"/>
    <w:rsid w:val="00B922DE"/>
    <w:rsid w:val="00B926E1"/>
    <w:rsid w:val="00B9303A"/>
    <w:rsid w:val="00B94F7E"/>
    <w:rsid w:val="00BA02D7"/>
    <w:rsid w:val="00BA04C8"/>
    <w:rsid w:val="00BA1F13"/>
    <w:rsid w:val="00BA26D8"/>
    <w:rsid w:val="00BA3A0C"/>
    <w:rsid w:val="00BA3EE5"/>
    <w:rsid w:val="00BB190D"/>
    <w:rsid w:val="00BB29C3"/>
    <w:rsid w:val="00BB352B"/>
    <w:rsid w:val="00BB7D6B"/>
    <w:rsid w:val="00BB7E68"/>
    <w:rsid w:val="00BC1232"/>
    <w:rsid w:val="00BC3123"/>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5D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1012"/>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86866"/>
    <w:rsid w:val="00E90A28"/>
    <w:rsid w:val="00E913BF"/>
    <w:rsid w:val="00E94983"/>
    <w:rsid w:val="00E95D90"/>
    <w:rsid w:val="00E97CA7"/>
    <w:rsid w:val="00EA0EC0"/>
    <w:rsid w:val="00EA39F1"/>
    <w:rsid w:val="00EA61C7"/>
    <w:rsid w:val="00EA738B"/>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079F9"/>
    <w:rsid w:val="00F14511"/>
    <w:rsid w:val="00F1717F"/>
    <w:rsid w:val="00F177CF"/>
    <w:rsid w:val="00F21D43"/>
    <w:rsid w:val="00F236D3"/>
    <w:rsid w:val="00F2745C"/>
    <w:rsid w:val="00F35B00"/>
    <w:rsid w:val="00F36DB0"/>
    <w:rsid w:val="00F400A2"/>
    <w:rsid w:val="00F52398"/>
    <w:rsid w:val="00F539CA"/>
    <w:rsid w:val="00F53D5E"/>
    <w:rsid w:val="00F53F88"/>
    <w:rsid w:val="00F5419F"/>
    <w:rsid w:val="00F548DD"/>
    <w:rsid w:val="00F60B4E"/>
    <w:rsid w:val="00F6303B"/>
    <w:rsid w:val="00F6406D"/>
    <w:rsid w:val="00F650FE"/>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7135">
      <w:bodyDiv w:val="1"/>
      <w:marLeft w:val="0"/>
      <w:marRight w:val="0"/>
      <w:marTop w:val="0"/>
      <w:marBottom w:val="0"/>
      <w:divBdr>
        <w:top w:val="none" w:sz="0" w:space="0" w:color="auto"/>
        <w:left w:val="none" w:sz="0" w:space="0" w:color="auto"/>
        <w:bottom w:val="none" w:sz="0" w:space="0" w:color="auto"/>
        <w:right w:val="none" w:sz="0" w:space="0" w:color="auto"/>
      </w:divBdr>
    </w:div>
    <w:div w:id="868300681">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994</Words>
  <Characters>5670</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2025-03-21T04:24:00Z</cp:lastPrinted>
  <dcterms:created xsi:type="dcterms:W3CDTF">2025-03-17T02:52:00Z</dcterms:created>
  <dcterms:modified xsi:type="dcterms:W3CDTF">2025-03-21T04:25:00Z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