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205F" w14:textId="77777777" w:rsidR="008A35ED" w:rsidRPr="00DB29BA" w:rsidRDefault="00840577" w:rsidP="00DB29BA">
      <w:pPr>
        <w:spacing w:line="600" w:lineRule="exact"/>
        <w:contextualSpacing/>
        <w:rPr>
          <w:rFonts w:asciiTheme="majorHAnsi" w:eastAsiaTheme="majorEastAsia" w:hAnsiTheme="majorHAnsi" w:cstheme="majorBidi"/>
          <w:color w:val="1F1646" w:themeColor="text1"/>
          <w:spacing w:val="-10"/>
          <w:kern w:val="28"/>
          <w:sz w:val="56"/>
          <w:szCs w:val="56"/>
        </w:rPr>
      </w:pPr>
      <w:r w:rsidRPr="00DB29BA">
        <w:rPr>
          <w:rFonts w:asciiTheme="majorHAnsi" w:eastAsiaTheme="majorEastAsia" w:hAnsiTheme="majorHAnsi" w:cstheme="majorBidi"/>
          <w:color w:val="1F1646" w:themeColor="text1"/>
          <w:spacing w:val="-10"/>
          <w:kern w:val="28"/>
          <w:sz w:val="56"/>
          <w:szCs w:val="56"/>
        </w:rPr>
        <w:t>Support person guide</w:t>
      </w:r>
    </w:p>
    <w:p w14:paraId="1DD2AA4A" w14:textId="77777777" w:rsidR="008A35ED" w:rsidRPr="00DB29BA" w:rsidRDefault="008A35ED" w:rsidP="00DB29BA">
      <w:pPr>
        <w:spacing w:before="360" w:after="360"/>
        <w:rPr>
          <w:rFonts w:cs="Times New Roman (Body CS)"/>
          <w:color w:val="1F1646" w:themeColor="text1"/>
          <w:sz w:val="24"/>
        </w:rPr>
      </w:pPr>
      <w:r w:rsidRPr="00DB29BA">
        <w:rPr>
          <w:rFonts w:cs="Times New Roman (Body CS)"/>
          <w:color w:val="1F1646" w:themeColor="text1"/>
          <w:sz w:val="24"/>
        </w:rPr>
        <w:t>This information and checklist is to guide a support person in their role supporting students during an expulsion process.</w:t>
      </w:r>
    </w:p>
    <w:p w14:paraId="35DBA131" w14:textId="77777777" w:rsidR="008A35ED" w:rsidRPr="00DB29BA" w:rsidRDefault="008A35ED" w:rsidP="00DB29BA">
      <w:pPr>
        <w:spacing w:before="360" w:after="360"/>
        <w:rPr>
          <w:rFonts w:cs="Times New Roman (Body CS)"/>
          <w:color w:val="1F1646" w:themeColor="text1"/>
          <w:sz w:val="24"/>
        </w:rPr>
      </w:pPr>
      <w:r w:rsidRPr="00DB29BA">
        <w:rPr>
          <w:rFonts w:cs="Times New Roman (Body CS)"/>
          <w:color w:val="1F1646" w:themeColor="text1"/>
          <w:sz w:val="24"/>
        </w:rPr>
        <w:t>A support person can be anyone a family trusts to act in the child or young person’s best interests and who may speak on their behalf. They can be involved in supporting the student and family before, during and after the expulsion process to aid the student’s positive engagement at school.</w:t>
      </w:r>
    </w:p>
    <w:p w14:paraId="45C39324" w14:textId="77777777" w:rsidR="00EB77D0" w:rsidRPr="00752E37" w:rsidRDefault="008A35ED" w:rsidP="00DB29BA">
      <w:pPr>
        <w:keepNext/>
        <w:keepLines/>
        <w:spacing w:before="240" w:after="240"/>
        <w:outlineLvl w:val="0"/>
        <w:rPr>
          <w:b/>
          <w:sz w:val="22"/>
          <w:szCs w:val="22"/>
        </w:rPr>
      </w:pPr>
      <w:r w:rsidRPr="00752E37">
        <w:rPr>
          <w:rFonts w:asciiTheme="majorHAnsi" w:eastAsiaTheme="majorEastAsia" w:hAnsiTheme="majorHAnsi" w:cs="Times New Roman (Headings CS)"/>
          <w:b/>
          <w:sz w:val="22"/>
          <w:szCs w:val="22"/>
        </w:rPr>
        <w:t>A support person cannot act for fee or reward.</w:t>
      </w:r>
    </w:p>
    <w:p w14:paraId="7AF0AAB6" w14:textId="2BBAF1B0" w:rsidR="008A35ED" w:rsidRPr="00DE6955" w:rsidRDefault="46B36EC2" w:rsidP="17A836C3">
      <w:pPr>
        <w:rPr>
          <w:b/>
          <w:bCs/>
        </w:rPr>
      </w:pPr>
      <w:r w:rsidRPr="00752E37">
        <w:rPr>
          <w:sz w:val="22"/>
          <w:szCs w:val="22"/>
        </w:rPr>
        <w:t>A support person can also be accessed through the Department of Education or from a community organisation.</w:t>
      </w:r>
      <w:r w:rsidRPr="00DE6955">
        <w:t xml:space="preserve"> </w:t>
      </w:r>
    </w:p>
    <w:p w14:paraId="7DD1F1C3" w14:textId="77777777" w:rsidR="008A35ED" w:rsidRPr="00DB29BA" w:rsidRDefault="001404FB" w:rsidP="00DB29BA">
      <w:pPr>
        <w:keepNext/>
        <w:keepLines/>
        <w:spacing w:before="240" w:after="240"/>
        <w:outlineLvl w:val="0"/>
        <w:rPr>
          <w:rFonts w:asciiTheme="majorHAnsi" w:eastAsiaTheme="majorEastAsia" w:hAnsiTheme="majorHAnsi" w:cs="Times New Roman (Headings CS)"/>
          <w:color w:val="D00131" w:themeColor="accent5"/>
          <w:sz w:val="32"/>
          <w:szCs w:val="32"/>
        </w:rPr>
      </w:pPr>
      <w:r w:rsidRPr="00DB29BA">
        <w:rPr>
          <w:rFonts w:asciiTheme="majorHAnsi" w:eastAsiaTheme="majorEastAsia" w:hAnsiTheme="majorHAnsi" w:cs="Times New Roman (Headings CS)"/>
          <w:color w:val="D00131" w:themeColor="accent5"/>
          <w:sz w:val="32"/>
          <w:szCs w:val="32"/>
        </w:rPr>
        <w:t>Role of the support person</w:t>
      </w:r>
    </w:p>
    <w:p w14:paraId="7A34CA89" w14:textId="77777777" w:rsidR="008A35ED" w:rsidRPr="00752E37" w:rsidRDefault="008A35ED" w:rsidP="00DB29BA">
      <w:pPr>
        <w:rPr>
          <w:sz w:val="22"/>
          <w:szCs w:val="22"/>
        </w:rPr>
      </w:pPr>
      <w:r w:rsidRPr="00752E37">
        <w:rPr>
          <w:sz w:val="22"/>
          <w:szCs w:val="22"/>
        </w:rPr>
        <w:t>This person can provide a range of support or advocate for the student and/or their parent/carer, including:</w:t>
      </w:r>
    </w:p>
    <w:p w14:paraId="564ADDFB" w14:textId="77777777" w:rsidR="008A35ED" w:rsidRPr="00752E37" w:rsidRDefault="46B36EC2" w:rsidP="00996CFE">
      <w:pPr>
        <w:pStyle w:val="Bullet1"/>
        <w:ind w:left="647"/>
        <w:rPr>
          <w:sz w:val="22"/>
          <w:szCs w:val="22"/>
        </w:rPr>
      </w:pPr>
      <w:r w:rsidRPr="00752E37">
        <w:rPr>
          <w:sz w:val="22"/>
          <w:szCs w:val="22"/>
        </w:rPr>
        <w:t>attending the behaviour support and intervention meeting</w:t>
      </w:r>
      <w:r w:rsidR="3D9ECA4E" w:rsidRPr="00752E37">
        <w:rPr>
          <w:sz w:val="22"/>
          <w:szCs w:val="22"/>
        </w:rPr>
        <w:t xml:space="preserve"> </w:t>
      </w:r>
      <w:r w:rsidR="2B49DA8C" w:rsidRPr="00752E37">
        <w:rPr>
          <w:sz w:val="22"/>
          <w:szCs w:val="22"/>
        </w:rPr>
        <w:t>(</w:t>
      </w:r>
      <w:r w:rsidR="3D9ECA4E" w:rsidRPr="00752E37">
        <w:rPr>
          <w:sz w:val="22"/>
          <w:szCs w:val="22"/>
        </w:rPr>
        <w:t>BSIM</w:t>
      </w:r>
      <w:r w:rsidR="14245722" w:rsidRPr="00752E37">
        <w:rPr>
          <w:sz w:val="22"/>
          <w:szCs w:val="22"/>
        </w:rPr>
        <w:t>)</w:t>
      </w:r>
    </w:p>
    <w:p w14:paraId="1132DBE6" w14:textId="77777777" w:rsidR="008A35ED" w:rsidRPr="00752E37" w:rsidRDefault="008A35ED" w:rsidP="00996CFE">
      <w:pPr>
        <w:pStyle w:val="Bullet1"/>
        <w:ind w:left="647"/>
        <w:rPr>
          <w:sz w:val="22"/>
          <w:szCs w:val="22"/>
        </w:rPr>
      </w:pPr>
      <w:r w:rsidRPr="00752E37">
        <w:rPr>
          <w:sz w:val="22"/>
          <w:szCs w:val="22"/>
        </w:rPr>
        <w:t>explaining the expulsion process and helping to ensure student and parent/carer understand</w:t>
      </w:r>
    </w:p>
    <w:p w14:paraId="672AC7BE" w14:textId="77777777" w:rsidR="008A35ED" w:rsidRPr="00752E37" w:rsidRDefault="008A35ED" w:rsidP="00996CFE">
      <w:pPr>
        <w:pStyle w:val="Bullet1"/>
        <w:ind w:left="647"/>
        <w:rPr>
          <w:sz w:val="22"/>
          <w:szCs w:val="22"/>
        </w:rPr>
      </w:pPr>
      <w:r w:rsidRPr="00752E37">
        <w:rPr>
          <w:sz w:val="22"/>
          <w:szCs w:val="22"/>
        </w:rPr>
        <w:t>informing the student about their rights</w:t>
      </w:r>
    </w:p>
    <w:p w14:paraId="6F3D9EE9" w14:textId="77777777" w:rsidR="008A35ED" w:rsidRPr="00752E37" w:rsidRDefault="008A35ED" w:rsidP="00996CFE">
      <w:pPr>
        <w:pStyle w:val="Bullet1"/>
        <w:ind w:left="647"/>
        <w:rPr>
          <w:sz w:val="22"/>
          <w:szCs w:val="22"/>
        </w:rPr>
      </w:pPr>
      <w:r w:rsidRPr="00752E37">
        <w:rPr>
          <w:sz w:val="22"/>
          <w:szCs w:val="22"/>
        </w:rPr>
        <w:t>ensuring the school follows the legislated process and gives proper consideration to the Charter of Human Rights and Responsibilities Act 2006</w:t>
      </w:r>
    </w:p>
    <w:p w14:paraId="2A063726" w14:textId="77777777" w:rsidR="008A35ED" w:rsidRPr="00752E37" w:rsidRDefault="008A35ED" w:rsidP="00996CFE">
      <w:pPr>
        <w:pStyle w:val="Bullet1"/>
        <w:ind w:left="647"/>
        <w:rPr>
          <w:sz w:val="22"/>
          <w:szCs w:val="22"/>
        </w:rPr>
      </w:pPr>
      <w:r w:rsidRPr="00752E37">
        <w:rPr>
          <w:sz w:val="22"/>
          <w:szCs w:val="22"/>
        </w:rPr>
        <w:t>listening to concerns and questions; offering support</w:t>
      </w:r>
    </w:p>
    <w:p w14:paraId="4B7E72DD" w14:textId="77777777" w:rsidR="008A35ED" w:rsidRPr="00752E37" w:rsidRDefault="008A35ED" w:rsidP="00996CFE">
      <w:pPr>
        <w:pStyle w:val="Bullet1"/>
        <w:ind w:left="647"/>
        <w:rPr>
          <w:sz w:val="22"/>
          <w:szCs w:val="22"/>
        </w:rPr>
      </w:pPr>
      <w:r w:rsidRPr="00752E37">
        <w:rPr>
          <w:sz w:val="22"/>
          <w:szCs w:val="22"/>
        </w:rPr>
        <w:t>explaining the outcome preferred by the student</w:t>
      </w:r>
    </w:p>
    <w:p w14:paraId="4D095BC1" w14:textId="77777777" w:rsidR="008A35ED" w:rsidRPr="00752E37" w:rsidRDefault="008A35ED" w:rsidP="00996CFE">
      <w:pPr>
        <w:pStyle w:val="Bullet1"/>
        <w:ind w:left="647"/>
        <w:rPr>
          <w:sz w:val="22"/>
          <w:szCs w:val="22"/>
        </w:rPr>
      </w:pPr>
      <w:r w:rsidRPr="00752E37">
        <w:rPr>
          <w:sz w:val="22"/>
          <w:szCs w:val="22"/>
        </w:rPr>
        <w:t>ensuring an opportunity to be heard</w:t>
      </w:r>
    </w:p>
    <w:p w14:paraId="7B11E249" w14:textId="77777777" w:rsidR="008A35ED" w:rsidRPr="00752E37" w:rsidRDefault="008A35ED" w:rsidP="00996CFE">
      <w:pPr>
        <w:pStyle w:val="Bullet1"/>
        <w:ind w:left="647"/>
        <w:rPr>
          <w:sz w:val="22"/>
          <w:szCs w:val="22"/>
        </w:rPr>
      </w:pPr>
      <w:r w:rsidRPr="00752E37">
        <w:rPr>
          <w:sz w:val="22"/>
          <w:szCs w:val="22"/>
        </w:rPr>
        <w:t>helping to consider the next steps if a decision is made to expel the student</w:t>
      </w:r>
    </w:p>
    <w:p w14:paraId="78230F4A" w14:textId="77777777" w:rsidR="008A35ED" w:rsidRPr="00752E37" w:rsidRDefault="008A35ED" w:rsidP="00996CFE">
      <w:pPr>
        <w:pStyle w:val="Bullet1"/>
        <w:ind w:left="647"/>
        <w:rPr>
          <w:sz w:val="22"/>
          <w:szCs w:val="22"/>
        </w:rPr>
      </w:pPr>
      <w:r w:rsidRPr="00752E37">
        <w:rPr>
          <w:sz w:val="22"/>
          <w:szCs w:val="22"/>
        </w:rPr>
        <w:t>ensuring the right paperwork is received (e.g. a Notice of Expulsion or a Student Absence Learning Plan)</w:t>
      </w:r>
    </w:p>
    <w:p w14:paraId="740E84FD" w14:textId="77777777" w:rsidR="008A35ED" w:rsidRPr="00752E37" w:rsidRDefault="008A35ED" w:rsidP="00996CFE">
      <w:pPr>
        <w:pStyle w:val="Bullet1"/>
        <w:ind w:left="647"/>
        <w:rPr>
          <w:sz w:val="22"/>
          <w:szCs w:val="22"/>
        </w:rPr>
      </w:pPr>
      <w:r w:rsidRPr="00752E37">
        <w:rPr>
          <w:sz w:val="22"/>
          <w:szCs w:val="22"/>
        </w:rPr>
        <w:t>supporting the student through any subsequent appeals process</w:t>
      </w:r>
    </w:p>
    <w:p w14:paraId="6C10C888" w14:textId="77777777" w:rsidR="00CF2DE3" w:rsidRPr="00752E37" w:rsidRDefault="008A35ED" w:rsidP="00996CFE">
      <w:pPr>
        <w:pStyle w:val="Bullet1"/>
        <w:ind w:left="647"/>
        <w:rPr>
          <w:sz w:val="22"/>
          <w:szCs w:val="22"/>
        </w:rPr>
      </w:pPr>
      <w:r w:rsidRPr="00752E37">
        <w:rPr>
          <w:sz w:val="22"/>
          <w:szCs w:val="22"/>
        </w:rPr>
        <w:t>supporting the student’s transition to a new setting if required.</w:t>
      </w:r>
    </w:p>
    <w:p w14:paraId="5AE9F587" w14:textId="77777777" w:rsidR="0011005D" w:rsidRPr="009F4792" w:rsidRDefault="75BEDC99" w:rsidP="008A35ED">
      <w:pPr>
        <w:rPr>
          <w:b/>
          <w:bCs/>
          <w:sz w:val="24"/>
          <w:szCs w:val="24"/>
        </w:rPr>
      </w:pPr>
      <w:r w:rsidRPr="009F4792">
        <w:rPr>
          <w:b/>
          <w:bCs/>
          <w:sz w:val="24"/>
          <w:szCs w:val="24"/>
        </w:rPr>
        <w:t>A support person is not there to</w:t>
      </w:r>
    </w:p>
    <w:p w14:paraId="5C7D1A14" w14:textId="77777777" w:rsidR="0011005D" w:rsidRPr="00752E37" w:rsidRDefault="75BEDC99" w:rsidP="00351EDB">
      <w:pPr>
        <w:pStyle w:val="Bullet1"/>
        <w:ind w:left="647"/>
        <w:rPr>
          <w:sz w:val="22"/>
          <w:szCs w:val="22"/>
        </w:rPr>
      </w:pPr>
      <w:r w:rsidRPr="00752E37">
        <w:rPr>
          <w:sz w:val="22"/>
          <w:szCs w:val="22"/>
        </w:rPr>
        <w:t>make a decision for the child or young person</w:t>
      </w:r>
    </w:p>
    <w:p w14:paraId="465E4988" w14:textId="77777777" w:rsidR="0011005D" w:rsidRPr="00752E37" w:rsidRDefault="75BEDC99" w:rsidP="00351EDB">
      <w:pPr>
        <w:pStyle w:val="Bullet1"/>
        <w:ind w:left="647"/>
        <w:rPr>
          <w:sz w:val="22"/>
          <w:szCs w:val="22"/>
        </w:rPr>
      </w:pPr>
      <w:r w:rsidRPr="00752E37">
        <w:rPr>
          <w:sz w:val="22"/>
          <w:szCs w:val="22"/>
        </w:rPr>
        <w:t>act on behalf of the school or the Department.</w:t>
      </w:r>
    </w:p>
    <w:p w14:paraId="2A37BF33" w14:textId="77777777" w:rsidR="0011005D" w:rsidRPr="00DB29BA" w:rsidRDefault="75BEDC99" w:rsidP="00DB29BA">
      <w:pPr>
        <w:keepNext/>
        <w:keepLines/>
        <w:spacing w:before="240" w:after="240"/>
        <w:outlineLvl w:val="0"/>
        <w:rPr>
          <w:rFonts w:asciiTheme="majorHAnsi" w:eastAsiaTheme="majorEastAsia" w:hAnsiTheme="majorHAnsi" w:cs="Times New Roman (Headings CS)"/>
          <w:caps/>
          <w:color w:val="D00131" w:themeColor="accent5"/>
          <w:sz w:val="32"/>
          <w:szCs w:val="32"/>
        </w:rPr>
      </w:pPr>
      <w:r w:rsidRPr="00DB29BA">
        <w:rPr>
          <w:rFonts w:asciiTheme="majorHAnsi" w:eastAsiaTheme="majorEastAsia" w:hAnsiTheme="majorHAnsi" w:cs="Times New Roman (Headings CS)"/>
          <w:color w:val="D00131" w:themeColor="accent5"/>
          <w:sz w:val="32"/>
          <w:szCs w:val="32"/>
        </w:rPr>
        <w:t>Expulsion process</w:t>
      </w:r>
    </w:p>
    <w:p w14:paraId="37AEC45F" w14:textId="77777777" w:rsidR="0011005D" w:rsidRPr="00752E37" w:rsidRDefault="75BEDC99" w:rsidP="2963E860">
      <w:pPr>
        <w:rPr>
          <w:rFonts w:ascii="Arial" w:eastAsia="Arial" w:hAnsi="Arial" w:cs="Arial"/>
          <w:sz w:val="22"/>
          <w:szCs w:val="22"/>
        </w:rPr>
      </w:pPr>
      <w:r w:rsidRPr="00752E37">
        <w:rPr>
          <w:sz w:val="22"/>
          <w:szCs w:val="22"/>
        </w:rPr>
        <w:t xml:space="preserve">Processes for expulsions in Victorian government schools are enshrined in </w:t>
      </w:r>
      <w:r w:rsidRPr="00752E37">
        <w:rPr>
          <w:i/>
          <w:sz w:val="22"/>
          <w:szCs w:val="22"/>
        </w:rPr>
        <w:t xml:space="preserve">Ministerial Order 1125 – Procedures for Suspension and Expulsion of Students in Government Schools, </w:t>
      </w:r>
      <w:r w:rsidRPr="00752E37">
        <w:rPr>
          <w:sz w:val="22"/>
          <w:szCs w:val="22"/>
        </w:rPr>
        <w:t xml:space="preserve">and set out within the Department’s </w:t>
      </w:r>
      <w:hyperlink r:id="rId11">
        <w:r w:rsidR="242EA786" w:rsidRPr="00752E37">
          <w:rPr>
            <w:rFonts w:ascii="Arial" w:eastAsia="Arial" w:hAnsi="Arial" w:cs="Arial"/>
            <w:color w:val="201546" w:themeColor="hyperlink"/>
            <w:sz w:val="22"/>
            <w:szCs w:val="22"/>
            <w:u w:val="single"/>
          </w:rPr>
          <w:t>Expulsions</w:t>
        </w:r>
        <w:r w:rsidR="422EB4DF" w:rsidRPr="00752E37">
          <w:rPr>
            <w:rFonts w:ascii="Arial" w:eastAsia="Arial" w:hAnsi="Arial" w:cs="Arial"/>
            <w:color w:val="201546" w:themeColor="hyperlink"/>
            <w:sz w:val="22"/>
            <w:szCs w:val="22"/>
            <w:u w:val="single"/>
          </w:rPr>
          <w:t xml:space="preserve"> Polic</w:t>
        </w:r>
        <w:r w:rsidR="242EA786" w:rsidRPr="00752E37">
          <w:rPr>
            <w:rFonts w:ascii="Arial" w:eastAsia="Arial" w:hAnsi="Arial" w:cs="Arial"/>
            <w:color w:val="201546" w:themeColor="hyperlink"/>
            <w:sz w:val="22"/>
            <w:szCs w:val="22"/>
            <w:u w:val="single"/>
          </w:rPr>
          <w:t>y</w:t>
        </w:r>
      </w:hyperlink>
    </w:p>
    <w:p w14:paraId="341AACA5" w14:textId="77777777" w:rsidR="007A19B2" w:rsidDel="008A4152" w:rsidRDefault="75BEDC99" w:rsidP="008A35ED">
      <w:pPr>
        <w:rPr>
          <w:sz w:val="22"/>
          <w:szCs w:val="22"/>
        </w:rPr>
      </w:pPr>
      <w:r w:rsidRPr="00752E37">
        <w:rPr>
          <w:sz w:val="22"/>
          <w:szCs w:val="22"/>
        </w:rPr>
        <w:t>Expulsion is only used as a last resort. On rare occasions, a student’s behaviour may compromise the health, safety and wellbeing of other students and staff at the school. Where a behavioural incident is of such magnitude that an expulsion is considered by the school principal, a transparent, fair and supportive process must be in place.</w:t>
      </w:r>
    </w:p>
    <w:p w14:paraId="303C5C00" w14:textId="681977ED" w:rsidR="0011005D" w:rsidRPr="00752E37" w:rsidRDefault="75BEDC99" w:rsidP="008A35ED">
      <w:pPr>
        <w:rPr>
          <w:sz w:val="22"/>
          <w:szCs w:val="22"/>
        </w:rPr>
      </w:pPr>
      <w:r w:rsidRPr="00752E37">
        <w:rPr>
          <w:sz w:val="22"/>
          <w:szCs w:val="22"/>
        </w:rPr>
        <w:t xml:space="preserve">Appropriate checks and balances at each stage is essential. </w:t>
      </w:r>
    </w:p>
    <w:p w14:paraId="16A231C3" w14:textId="77777777" w:rsidR="0011005D" w:rsidRPr="00173558" w:rsidRDefault="75BEDC99" w:rsidP="008A35ED">
      <w:pPr>
        <w:rPr>
          <w:sz w:val="22"/>
          <w:szCs w:val="22"/>
        </w:rPr>
      </w:pPr>
      <w:r w:rsidRPr="00173558">
        <w:rPr>
          <w:sz w:val="22"/>
          <w:szCs w:val="22"/>
        </w:rPr>
        <w:t>Students and their parent/carer can appeal an expulsion on a number of grounds. This right is reflected in Ministerial Order 1125.</w:t>
      </w:r>
    </w:p>
    <w:p w14:paraId="675BBD6F" w14:textId="77777777" w:rsidR="0011005D" w:rsidRDefault="75BEDC99" w:rsidP="009F4792">
      <w:pPr>
        <w:pStyle w:val="Heading1"/>
        <w:rPr>
          <w:caps/>
        </w:rPr>
      </w:pPr>
      <w:r>
        <w:t>Behaviour Support and Intervention Meeting</w:t>
      </w:r>
    </w:p>
    <w:p w14:paraId="457F42FC" w14:textId="77777777" w:rsidR="0011005D" w:rsidRPr="00752E37" w:rsidRDefault="75BEDC99" w:rsidP="008A35ED">
      <w:pPr>
        <w:rPr>
          <w:sz w:val="22"/>
          <w:szCs w:val="22"/>
        </w:rPr>
      </w:pPr>
      <w:r w:rsidRPr="00752E37">
        <w:rPr>
          <w:sz w:val="22"/>
          <w:szCs w:val="22"/>
        </w:rPr>
        <w:t>If a principal is considering expulsion, they must contact the student’s parent/carer</w:t>
      </w:r>
      <w:r w:rsidR="0011005D" w:rsidRPr="00752E37">
        <w:rPr>
          <w:rStyle w:val="FootnoteReference"/>
          <w:sz w:val="22"/>
          <w:szCs w:val="22"/>
        </w:rPr>
        <w:footnoteReference w:id="1"/>
      </w:r>
      <w:r w:rsidRPr="00752E37">
        <w:rPr>
          <w:sz w:val="22"/>
          <w:szCs w:val="22"/>
        </w:rPr>
        <w:t xml:space="preserve"> and invite them and their child to a behaviour support and intervention meeting. Expulsion is not a pre-determined outcome of this meeting. This meeting provides the parent/carer and student with an opportunity to: </w:t>
      </w:r>
    </w:p>
    <w:p w14:paraId="3E399A75" w14:textId="77777777" w:rsidR="0011005D" w:rsidRPr="00752E37" w:rsidRDefault="75BEDC99" w:rsidP="00996CFE">
      <w:pPr>
        <w:pStyle w:val="Bullet1"/>
        <w:ind w:left="318"/>
        <w:rPr>
          <w:sz w:val="22"/>
          <w:szCs w:val="22"/>
        </w:rPr>
      </w:pPr>
      <w:r w:rsidRPr="00752E37">
        <w:rPr>
          <w:sz w:val="22"/>
          <w:szCs w:val="22"/>
        </w:rPr>
        <w:t>hear grounds on which an expulsion is being considered and to respond and be heard</w:t>
      </w:r>
    </w:p>
    <w:p w14:paraId="42E75D56" w14:textId="77777777" w:rsidR="0011005D" w:rsidRPr="00752E37" w:rsidRDefault="75BEDC99" w:rsidP="00996CFE">
      <w:pPr>
        <w:pStyle w:val="Bullet1"/>
        <w:ind w:left="318"/>
        <w:rPr>
          <w:sz w:val="22"/>
          <w:szCs w:val="22"/>
        </w:rPr>
      </w:pPr>
      <w:r w:rsidRPr="00752E37">
        <w:rPr>
          <w:sz w:val="22"/>
          <w:szCs w:val="22"/>
        </w:rPr>
        <w:t>provide any further context to the behaviour/s</w:t>
      </w:r>
    </w:p>
    <w:p w14:paraId="40F4761F" w14:textId="77777777" w:rsidR="0011005D" w:rsidRPr="00752E37" w:rsidRDefault="75BEDC99" w:rsidP="00996CFE">
      <w:pPr>
        <w:pStyle w:val="Bullet1"/>
        <w:ind w:left="318"/>
        <w:rPr>
          <w:sz w:val="22"/>
          <w:szCs w:val="22"/>
        </w:rPr>
      </w:pPr>
      <w:r w:rsidRPr="00752E37">
        <w:rPr>
          <w:sz w:val="22"/>
          <w:szCs w:val="22"/>
        </w:rPr>
        <w:t>discuss next steps and supports</w:t>
      </w:r>
    </w:p>
    <w:p w14:paraId="7D6460D8" w14:textId="77777777" w:rsidR="0011005D" w:rsidRPr="00752E37" w:rsidRDefault="75BEDC99" w:rsidP="008A35ED">
      <w:pPr>
        <w:rPr>
          <w:sz w:val="22"/>
          <w:szCs w:val="22"/>
        </w:rPr>
      </w:pPr>
      <w:r w:rsidRPr="00752E37">
        <w:rPr>
          <w:sz w:val="22"/>
          <w:szCs w:val="22"/>
        </w:rPr>
        <w:t>This meeting will also be attended by the:</w:t>
      </w:r>
    </w:p>
    <w:p w14:paraId="0EE439A7" w14:textId="77777777" w:rsidR="0011005D" w:rsidRPr="00752E37" w:rsidRDefault="75BEDC99" w:rsidP="00131037">
      <w:pPr>
        <w:spacing w:before="0" w:line="240" w:lineRule="auto"/>
        <w:ind w:left="283"/>
        <w:rPr>
          <w:sz w:val="22"/>
          <w:szCs w:val="22"/>
        </w:rPr>
      </w:pPr>
      <w:r w:rsidRPr="00752E37">
        <w:rPr>
          <w:sz w:val="22"/>
          <w:szCs w:val="22"/>
        </w:rPr>
        <w:t>Principal and member/s of staff who have worked with the child or young person</w:t>
      </w:r>
    </w:p>
    <w:p w14:paraId="648486D2" w14:textId="5E4DD7B6" w:rsidR="0011005D" w:rsidRPr="00752E37" w:rsidRDefault="75BEDC99" w:rsidP="00131037">
      <w:pPr>
        <w:spacing w:before="0" w:line="240" w:lineRule="auto"/>
        <w:ind w:left="283"/>
        <w:rPr>
          <w:sz w:val="22"/>
          <w:szCs w:val="22"/>
        </w:rPr>
      </w:pPr>
      <w:r w:rsidRPr="00752E37">
        <w:rPr>
          <w:sz w:val="22"/>
          <w:szCs w:val="22"/>
        </w:rPr>
        <w:t>Regional Approved Support Person (an employee of the Department of Education who can provide advice on supports).</w:t>
      </w:r>
    </w:p>
    <w:p w14:paraId="4B35073F" w14:textId="77777777" w:rsidR="75BEDC99" w:rsidRDefault="75BEDC99" w:rsidP="75BEDC99">
      <w:pPr>
        <w:spacing w:before="0" w:line="240" w:lineRule="auto"/>
        <w:ind w:left="720"/>
        <w:rPr>
          <w:b/>
          <w:bCs/>
          <w:color w:val="1F1646" w:themeColor="text1"/>
        </w:rPr>
      </w:pPr>
    </w:p>
    <w:p w14:paraId="00B16323" w14:textId="77777777" w:rsidR="00173558" w:rsidRDefault="00173558" w:rsidP="75BEDC99">
      <w:pPr>
        <w:spacing w:before="0" w:line="240" w:lineRule="auto"/>
        <w:ind w:left="720"/>
        <w:rPr>
          <w:b/>
          <w:bCs/>
          <w:color w:val="1F1646" w:themeColor="text1"/>
        </w:rPr>
      </w:pPr>
    </w:p>
    <w:p w14:paraId="76CF0665" w14:textId="77777777" w:rsidR="00173558" w:rsidRDefault="00173558" w:rsidP="75BEDC99">
      <w:pPr>
        <w:spacing w:before="0" w:line="240" w:lineRule="auto"/>
        <w:ind w:left="720"/>
        <w:rPr>
          <w:b/>
          <w:bCs/>
          <w:color w:val="1F1646" w:themeColor="text1"/>
        </w:rPr>
      </w:pPr>
    </w:p>
    <w:p w14:paraId="3C5A583B" w14:textId="77777777" w:rsidR="00173558" w:rsidRDefault="00173558" w:rsidP="75BEDC99">
      <w:pPr>
        <w:spacing w:before="0" w:line="240" w:lineRule="auto"/>
        <w:ind w:left="720"/>
        <w:rPr>
          <w:b/>
          <w:bCs/>
          <w:color w:val="1F1646" w:themeColor="text1"/>
        </w:rPr>
      </w:pPr>
    </w:p>
    <w:p w14:paraId="4C63D760" w14:textId="77777777" w:rsidR="75BEDC99" w:rsidRDefault="75BEDC99" w:rsidP="009F4792">
      <w:pPr>
        <w:pStyle w:val="Heading1"/>
      </w:pPr>
      <w:r>
        <w:t>Support person checklist</w:t>
      </w:r>
    </w:p>
    <w:p w14:paraId="2D4A4F66" w14:textId="77777777" w:rsidR="75BEDC99" w:rsidRPr="00173558" w:rsidRDefault="75BEDC99" w:rsidP="75BEDC99">
      <w:pPr>
        <w:pStyle w:val="Heading4"/>
        <w:rPr>
          <w:i/>
          <w:sz w:val="24"/>
          <w:szCs w:val="24"/>
          <w:lang w:val="en-US"/>
        </w:rPr>
      </w:pPr>
      <w:r w:rsidRPr="00173558">
        <w:rPr>
          <w:i/>
          <w:sz w:val="24"/>
          <w:szCs w:val="24"/>
          <w:lang w:val="en-US"/>
        </w:rPr>
        <w:t>During the Behaviour Support and Intervention Meeting</w:t>
      </w:r>
    </w:p>
    <w:p w14:paraId="16D4C783" w14:textId="77777777" w:rsidR="75BEDC99" w:rsidRDefault="00B2199D" w:rsidP="00996CFE">
      <w:pPr>
        <w:spacing w:before="0" w:line="240" w:lineRule="auto"/>
        <w:ind w:left="340"/>
      </w:pPr>
      <w:sdt>
        <w:sdtPr>
          <w:id w:val="226721376"/>
          <w14:checkbox>
            <w14:checked w14:val="0"/>
            <w14:checkedState w14:val="2612" w14:font="MS Gothic"/>
            <w14:uncheckedState w14:val="2610" w14:font="MS Gothic"/>
          </w14:checkbox>
        </w:sdtPr>
        <w:sdtEndPr/>
        <w:sdtContent>
          <w:r w:rsidR="00AA48EB">
            <w:rPr>
              <w:rFonts w:ascii="MS Gothic" w:eastAsia="MS Gothic" w:hAnsi="MS Gothic" w:hint="eastAsia"/>
            </w:rPr>
            <w:t>☐</w:t>
          </w:r>
        </w:sdtContent>
      </w:sdt>
      <w:r w:rsidR="75BEDC99">
        <w:t xml:space="preserve"> Be familiar with the expulsion process so you can explain how it works and what support is available to the parent/carer and student</w:t>
      </w:r>
    </w:p>
    <w:p w14:paraId="7BF69CB1" w14:textId="77777777" w:rsidR="75BEDC99" w:rsidRDefault="00B2199D" w:rsidP="00996CFE">
      <w:pPr>
        <w:spacing w:before="0" w:line="240" w:lineRule="auto"/>
        <w:ind w:left="340"/>
      </w:pPr>
      <w:sdt>
        <w:sdtPr>
          <w:id w:val="18312472"/>
          <w14:checkbox>
            <w14:checked w14:val="0"/>
            <w14:checkedState w14:val="2612" w14:font="MS Gothic"/>
            <w14:uncheckedState w14:val="2610" w14:font="MS Gothic"/>
          </w14:checkbox>
        </w:sdtPr>
        <w:sdtEndPr/>
        <w:sdtContent>
          <w:r w:rsidR="75BEDC99" w:rsidRPr="75BEDC99">
            <w:rPr>
              <w:rFonts w:ascii="Segoe UI Symbol" w:hAnsi="Segoe UI Symbol" w:cs="Segoe UI Symbol"/>
            </w:rPr>
            <w:t>☐</w:t>
          </w:r>
        </w:sdtContent>
      </w:sdt>
      <w:r w:rsidR="75BEDC99">
        <w:t xml:space="preserve"> Be familiar with grounds for expulsion outlined in Ministerial Order 1125</w:t>
      </w:r>
    </w:p>
    <w:p w14:paraId="3EE623AB" w14:textId="77777777" w:rsidR="75BEDC99" w:rsidRDefault="00B2199D" w:rsidP="00996CFE">
      <w:pPr>
        <w:spacing w:before="0" w:line="240" w:lineRule="auto"/>
        <w:ind w:left="340"/>
      </w:pPr>
      <w:sdt>
        <w:sdtPr>
          <w:id w:val="1775677818"/>
          <w14:checkbox>
            <w14:checked w14:val="0"/>
            <w14:checkedState w14:val="2612" w14:font="MS Gothic"/>
            <w14:uncheckedState w14:val="2610" w14:font="MS Gothic"/>
          </w14:checkbox>
        </w:sdtPr>
        <w:sdtEndPr/>
        <w:sdtContent>
          <w:r w:rsidR="75BEDC99" w:rsidRPr="75BEDC99">
            <w:rPr>
              <w:rFonts w:ascii="MS Gothic" w:eastAsia="MS Gothic" w:hAnsi="MS Gothic"/>
            </w:rPr>
            <w:t>☐</w:t>
          </w:r>
        </w:sdtContent>
      </w:sdt>
      <w:r w:rsidR="75BEDC99">
        <w:t xml:space="preserve"> Understand the reason(s) for why the BSIM has been called</w:t>
      </w:r>
    </w:p>
    <w:p w14:paraId="1DF32A38" w14:textId="77777777" w:rsidR="75BEDC99" w:rsidRDefault="00B2199D" w:rsidP="00996CFE">
      <w:pPr>
        <w:spacing w:before="0" w:line="240" w:lineRule="auto"/>
        <w:ind w:left="340"/>
      </w:pPr>
      <w:sdt>
        <w:sdtPr>
          <w:id w:val="195727727"/>
          <w14:checkbox>
            <w14:checked w14:val="0"/>
            <w14:checkedState w14:val="2612" w14:font="MS Gothic"/>
            <w14:uncheckedState w14:val="2610" w14:font="MS Gothic"/>
          </w14:checkbox>
        </w:sdtPr>
        <w:sdtEndPr/>
        <w:sdtContent>
          <w:r w:rsidR="75BEDC99" w:rsidRPr="75BEDC99">
            <w:rPr>
              <w:rFonts w:ascii="Segoe UI Symbol" w:hAnsi="Segoe UI Symbol" w:cs="Segoe UI Symbol"/>
            </w:rPr>
            <w:t>☐</w:t>
          </w:r>
        </w:sdtContent>
      </w:sdt>
      <w:r w:rsidR="75BEDC99">
        <w:t xml:space="preserve"> Gather any relevant information about the student that needs to be shared and/or discussed at the BSIM</w:t>
      </w:r>
    </w:p>
    <w:p w14:paraId="14A76AAE" w14:textId="77777777" w:rsidR="75BEDC99" w:rsidRDefault="00B2199D" w:rsidP="00996CFE">
      <w:pPr>
        <w:spacing w:before="0" w:line="240" w:lineRule="auto"/>
        <w:ind w:left="340"/>
      </w:pPr>
      <w:sdt>
        <w:sdtPr>
          <w:id w:val="284033388"/>
          <w14:checkbox>
            <w14:checked w14:val="0"/>
            <w14:checkedState w14:val="2612" w14:font="MS Gothic"/>
            <w14:uncheckedState w14:val="2610" w14:font="MS Gothic"/>
          </w14:checkbox>
        </w:sdtPr>
        <w:sdtEndPr/>
        <w:sdtContent>
          <w:r w:rsidR="75BEDC99" w:rsidRPr="75BEDC99">
            <w:rPr>
              <w:rFonts w:ascii="Segoe UI Symbol" w:hAnsi="Segoe UI Symbol" w:cs="Segoe UI Symbol"/>
            </w:rPr>
            <w:t>☐</w:t>
          </w:r>
        </w:sdtContent>
      </w:sdt>
      <w:r w:rsidR="75BEDC99">
        <w:t xml:space="preserve"> Listen to the student’s and parent/carer’s concerns and offer support</w:t>
      </w:r>
    </w:p>
    <w:p w14:paraId="75B461DC" w14:textId="77777777" w:rsidR="75BEDC99" w:rsidRDefault="00B2199D" w:rsidP="00996CFE">
      <w:pPr>
        <w:spacing w:before="0" w:line="240" w:lineRule="auto"/>
        <w:ind w:left="340"/>
      </w:pPr>
      <w:sdt>
        <w:sdtPr>
          <w:id w:val="1162467562"/>
          <w14:checkbox>
            <w14:checked w14:val="0"/>
            <w14:checkedState w14:val="2612" w14:font="MS Gothic"/>
            <w14:uncheckedState w14:val="2610" w14:font="MS Gothic"/>
          </w14:checkbox>
        </w:sdtPr>
        <w:sdtEndPr/>
        <w:sdtContent>
          <w:r w:rsidR="75BEDC99" w:rsidRPr="75BEDC99">
            <w:rPr>
              <w:rFonts w:ascii="Segoe UI Symbol" w:hAnsi="Segoe UI Symbol" w:cs="Segoe UI Symbol"/>
            </w:rPr>
            <w:t>☐</w:t>
          </w:r>
        </w:sdtContent>
      </w:sdt>
      <w:r w:rsidR="75BEDC99">
        <w:t xml:space="preserve"> Explain the purpose of the BSIM, who will be there and why they will be attending</w:t>
      </w:r>
    </w:p>
    <w:p w14:paraId="241B2E28" w14:textId="77777777" w:rsidR="75BEDC99" w:rsidRDefault="00B2199D" w:rsidP="00996CFE">
      <w:pPr>
        <w:spacing w:before="0" w:line="240" w:lineRule="auto"/>
        <w:ind w:left="340"/>
      </w:pPr>
      <w:sdt>
        <w:sdtPr>
          <w:id w:val="458230565"/>
          <w14:checkbox>
            <w14:checked w14:val="0"/>
            <w14:checkedState w14:val="2612" w14:font="MS Gothic"/>
            <w14:uncheckedState w14:val="2610" w14:font="MS Gothic"/>
          </w14:checkbox>
        </w:sdtPr>
        <w:sdtEndPr/>
        <w:sdtContent>
          <w:r w:rsidR="75BEDC99" w:rsidRPr="75BEDC99">
            <w:rPr>
              <w:rFonts w:ascii="MS Gothic" w:eastAsia="MS Gothic" w:hAnsi="MS Gothic"/>
            </w:rPr>
            <w:t>☐</w:t>
          </w:r>
        </w:sdtContent>
      </w:sdt>
      <w:r w:rsidR="75BEDC99">
        <w:t xml:space="preserve"> Help the student and parent/carer consider and outline the outcome they want</w:t>
      </w:r>
    </w:p>
    <w:p w14:paraId="284EF9AF" w14:textId="77777777" w:rsidR="00131037" w:rsidRDefault="00131037" w:rsidP="00DB29BA"/>
    <w:p w14:paraId="78CD82A4" w14:textId="77777777" w:rsidR="75BEDC99" w:rsidRDefault="75BEDC99" w:rsidP="009F4792">
      <w:pPr>
        <w:pStyle w:val="Heading1"/>
        <w:rPr>
          <w:lang w:val="en-US"/>
        </w:rPr>
      </w:pPr>
      <w:r w:rsidRPr="75BEDC99">
        <w:rPr>
          <w:lang w:val="en-US"/>
        </w:rPr>
        <w:t>After the Behaviour Support and Intervention Meeting</w:t>
      </w:r>
    </w:p>
    <w:p w14:paraId="7F19C622" w14:textId="77777777" w:rsidR="75BEDC99" w:rsidRDefault="00B2199D" w:rsidP="00996CFE">
      <w:pPr>
        <w:spacing w:before="0" w:line="240" w:lineRule="auto"/>
        <w:ind w:left="340"/>
      </w:pPr>
      <w:sdt>
        <w:sdtPr>
          <w:id w:val="2042778472"/>
          <w14:checkbox>
            <w14:checked w14:val="0"/>
            <w14:checkedState w14:val="2612" w14:font="MS Gothic"/>
            <w14:uncheckedState w14:val="2610" w14:font="MS Gothic"/>
          </w14:checkbox>
        </w:sdtPr>
        <w:sdtEndPr/>
        <w:sdtContent>
          <w:r w:rsidR="00AB77BC">
            <w:rPr>
              <w:rFonts w:ascii="MS Gothic" w:eastAsia="MS Gothic" w:hAnsi="MS Gothic" w:hint="eastAsia"/>
            </w:rPr>
            <w:t>☐</w:t>
          </w:r>
        </w:sdtContent>
      </w:sdt>
      <w:r w:rsidR="75BEDC99">
        <w:t xml:space="preserve"> Discuss the meeting and help the student and parent/carer consider the next steps</w:t>
      </w:r>
    </w:p>
    <w:p w14:paraId="1AD31099" w14:textId="77777777" w:rsidR="75BEDC99" w:rsidRDefault="00B2199D" w:rsidP="00996CFE">
      <w:pPr>
        <w:spacing w:before="0" w:line="240" w:lineRule="auto"/>
        <w:ind w:left="340"/>
      </w:pPr>
      <w:sdt>
        <w:sdtPr>
          <w:id w:val="419378503"/>
          <w14:checkbox>
            <w14:checked w14:val="0"/>
            <w14:checkedState w14:val="2612" w14:font="MS Gothic"/>
            <w14:uncheckedState w14:val="2610" w14:font="MS Gothic"/>
          </w14:checkbox>
        </w:sdtPr>
        <w:sdtEndPr/>
        <w:sdtContent>
          <w:r w:rsidR="75BEDC99" w:rsidRPr="75BEDC99">
            <w:rPr>
              <w:rFonts w:ascii="Segoe UI Symbol" w:hAnsi="Segoe UI Symbol" w:cs="Segoe UI Symbol"/>
            </w:rPr>
            <w:t>☐</w:t>
          </w:r>
        </w:sdtContent>
      </w:sdt>
      <w:r w:rsidR="75BEDC99">
        <w:t xml:space="preserve"> Check that the student and parent/carer are provided with the right paperwork and factsheets  </w:t>
      </w:r>
    </w:p>
    <w:p w14:paraId="2E307601" w14:textId="77777777" w:rsidR="75BEDC99" w:rsidRDefault="00B2199D" w:rsidP="00996CFE">
      <w:pPr>
        <w:spacing w:before="0" w:line="240" w:lineRule="auto"/>
        <w:ind w:left="340"/>
      </w:pPr>
      <w:sdt>
        <w:sdtPr>
          <w:id w:val="1422615484"/>
          <w14:checkbox>
            <w14:checked w14:val="0"/>
            <w14:checkedState w14:val="2612" w14:font="MS Gothic"/>
            <w14:uncheckedState w14:val="2610" w14:font="MS Gothic"/>
          </w14:checkbox>
        </w:sdtPr>
        <w:sdtEndPr/>
        <w:sdtContent>
          <w:r w:rsidR="75BEDC99" w:rsidRPr="75BEDC99">
            <w:rPr>
              <w:rFonts w:ascii="Segoe UI Symbol" w:hAnsi="Segoe UI Symbol" w:cs="Segoe UI Symbol"/>
            </w:rPr>
            <w:t>☐</w:t>
          </w:r>
        </w:sdtContent>
      </w:sdt>
      <w:r w:rsidR="75BEDC99">
        <w:t xml:space="preserve"> Explain the role and supports offered by the Regional Engagement Coordinator and other department</w:t>
      </w:r>
      <w:r w:rsidR="75BEDC99" w:rsidDel="0075356B">
        <w:t xml:space="preserve"> </w:t>
      </w:r>
      <w:r w:rsidR="75BEDC99">
        <w:t>supports such as local Area teams</w:t>
      </w:r>
    </w:p>
    <w:p w14:paraId="142BD597" w14:textId="77777777" w:rsidR="75BEDC99" w:rsidRDefault="00B2199D" w:rsidP="00996CFE">
      <w:pPr>
        <w:spacing w:before="0" w:line="240" w:lineRule="auto"/>
        <w:ind w:left="340"/>
      </w:pPr>
      <w:sdt>
        <w:sdtPr>
          <w:id w:val="1468818810"/>
          <w14:checkbox>
            <w14:checked w14:val="0"/>
            <w14:checkedState w14:val="2612" w14:font="MS Gothic"/>
            <w14:uncheckedState w14:val="2610" w14:font="MS Gothic"/>
          </w14:checkbox>
        </w:sdtPr>
        <w:sdtEndPr/>
        <w:sdtContent>
          <w:r w:rsidR="75BEDC99" w:rsidRPr="75BEDC99">
            <w:rPr>
              <w:rFonts w:ascii="Segoe UI Symbol" w:hAnsi="Segoe UI Symbol" w:cs="Segoe UI Symbol"/>
            </w:rPr>
            <w:t>☐</w:t>
          </w:r>
        </w:sdtContent>
      </w:sdt>
      <w:r w:rsidR="75BEDC99">
        <w:t xml:space="preserve"> Provide support at any subsequent meetings, including those at a new setting</w:t>
      </w:r>
    </w:p>
    <w:p w14:paraId="70ADB16F" w14:textId="77777777" w:rsidR="75BEDC99" w:rsidRDefault="00B2199D" w:rsidP="00996CFE">
      <w:pPr>
        <w:spacing w:before="0" w:line="240" w:lineRule="auto"/>
        <w:ind w:left="340"/>
      </w:pPr>
      <w:sdt>
        <w:sdtPr>
          <w:id w:val="468603636"/>
          <w14:checkbox>
            <w14:checked w14:val="0"/>
            <w14:checkedState w14:val="2612" w14:font="MS Gothic"/>
            <w14:uncheckedState w14:val="2610" w14:font="MS Gothic"/>
          </w14:checkbox>
        </w:sdtPr>
        <w:sdtEndPr/>
        <w:sdtContent>
          <w:r w:rsidR="75BEDC99" w:rsidRPr="75BEDC99">
            <w:rPr>
              <w:rFonts w:ascii="Segoe UI Symbol" w:hAnsi="Segoe UI Symbol" w:cs="Segoe UI Symbol"/>
            </w:rPr>
            <w:t>☐</w:t>
          </w:r>
        </w:sdtContent>
      </w:sdt>
      <w:r w:rsidR="75BEDC99">
        <w:t xml:space="preserve"> Provide support at any subsequent appeal of an expulsion decision</w:t>
      </w:r>
    </w:p>
    <w:p w14:paraId="527CD646" w14:textId="77777777" w:rsidR="75BEDC99" w:rsidRDefault="00B2199D" w:rsidP="00996CFE">
      <w:pPr>
        <w:spacing w:before="0" w:line="240" w:lineRule="auto"/>
        <w:ind w:left="340"/>
      </w:pPr>
      <w:sdt>
        <w:sdtPr>
          <w:id w:val="1147944484"/>
          <w14:checkbox>
            <w14:checked w14:val="0"/>
            <w14:checkedState w14:val="2612" w14:font="MS Gothic"/>
            <w14:uncheckedState w14:val="2610" w14:font="MS Gothic"/>
          </w14:checkbox>
        </w:sdtPr>
        <w:sdtEndPr/>
        <w:sdtContent>
          <w:r w:rsidR="00342A1A">
            <w:rPr>
              <w:rFonts w:ascii="MS Gothic" w:eastAsia="MS Gothic" w:hAnsi="MS Gothic" w:hint="eastAsia"/>
            </w:rPr>
            <w:t>☐</w:t>
          </w:r>
        </w:sdtContent>
      </w:sdt>
      <w:r w:rsidR="75BEDC99">
        <w:t xml:space="preserve"> Follow up with the student and parent/carer at the new setting, if the student is expelled</w:t>
      </w:r>
    </w:p>
    <w:p w14:paraId="1A352B73" w14:textId="77777777" w:rsidR="75BEDC99" w:rsidRDefault="75BEDC99" w:rsidP="009F4792">
      <w:pPr>
        <w:pStyle w:val="Heading1"/>
      </w:pPr>
      <w:r>
        <w:t>How should schools keep a student engaged in education</w:t>
      </w:r>
    </w:p>
    <w:p w14:paraId="04D0A376" w14:textId="77777777" w:rsidR="75BEDC99" w:rsidRPr="00D41561" w:rsidRDefault="75BEDC99" w:rsidP="00131037">
      <w:pPr>
        <w:pStyle w:val="Bullet1"/>
        <w:numPr>
          <w:ilvl w:val="0"/>
          <w:numId w:val="28"/>
        </w:numPr>
      </w:pPr>
      <w:r>
        <w:t>Encourage th</w:t>
      </w:r>
      <w:r w:rsidRPr="00ED0B84">
        <w:rPr>
          <w:rFonts w:eastAsiaTheme="minorEastAsia"/>
        </w:rPr>
        <w:t>e student to attend school regularly</w:t>
      </w:r>
    </w:p>
    <w:p w14:paraId="531BA0AF" w14:textId="77777777" w:rsidR="75BEDC99" w:rsidRDefault="75BEDC99" w:rsidP="00131037">
      <w:pPr>
        <w:pStyle w:val="Bullet1"/>
        <w:numPr>
          <w:ilvl w:val="0"/>
          <w:numId w:val="28"/>
        </w:numPr>
      </w:pPr>
      <w:r>
        <w:t>Build a positive relationship with the student, and their parent/carer</w:t>
      </w:r>
    </w:p>
    <w:p w14:paraId="65F049F7" w14:textId="77777777" w:rsidR="75BEDC99" w:rsidRDefault="75BEDC99" w:rsidP="00131037">
      <w:pPr>
        <w:pStyle w:val="Bullet1"/>
        <w:numPr>
          <w:ilvl w:val="0"/>
          <w:numId w:val="28"/>
        </w:numPr>
      </w:pPr>
      <w:r>
        <w:t>Engage relevant wellbeing professionals and supports in close consultation with the Department’s local Area team</w:t>
      </w:r>
    </w:p>
    <w:p w14:paraId="4E527441" w14:textId="77777777" w:rsidR="75BEDC99" w:rsidRDefault="75BEDC99" w:rsidP="00131037">
      <w:pPr>
        <w:pStyle w:val="Bullet1"/>
        <w:numPr>
          <w:ilvl w:val="0"/>
          <w:numId w:val="28"/>
        </w:numPr>
      </w:pPr>
      <w:r>
        <w:t>Explore any underlying factors influencing student behaviour/s and the triggers for them (including conducting a Functional Behaviour Assessment)</w:t>
      </w:r>
    </w:p>
    <w:p w14:paraId="4C42AE31" w14:textId="77777777" w:rsidR="75BEDC99" w:rsidRDefault="75BEDC99" w:rsidP="00131037">
      <w:pPr>
        <w:pStyle w:val="Bullet1"/>
        <w:numPr>
          <w:ilvl w:val="0"/>
          <w:numId w:val="28"/>
        </w:numPr>
      </w:pPr>
      <w:r>
        <w:t>Establish a Student Support Group comprising the student, parent/carer, relevant school staff and engaged wellbeing professionals</w:t>
      </w:r>
    </w:p>
    <w:p w14:paraId="352159B4" w14:textId="77777777" w:rsidR="75BEDC99" w:rsidRDefault="75BEDC99" w:rsidP="00131037">
      <w:pPr>
        <w:pStyle w:val="Bullet1"/>
        <w:numPr>
          <w:ilvl w:val="0"/>
          <w:numId w:val="28"/>
        </w:numPr>
      </w:pPr>
      <w:r w:rsidRPr="002D444B">
        <w:t>Utilise the Student Support Group t</w:t>
      </w:r>
      <w:r>
        <w:t>o develop and implement a Behaviour Support Plan or safety plan (and/or other appropriate plans that respond to their needs)</w:t>
      </w:r>
    </w:p>
    <w:p w14:paraId="5B7B284E" w14:textId="77777777" w:rsidR="75BEDC99" w:rsidRDefault="75BEDC99" w:rsidP="00131037">
      <w:pPr>
        <w:pStyle w:val="Bullet1"/>
        <w:numPr>
          <w:ilvl w:val="0"/>
          <w:numId w:val="28"/>
        </w:numPr>
      </w:pPr>
      <w:r>
        <w:t>Seek out community supports as appropriate</w:t>
      </w:r>
    </w:p>
    <w:p w14:paraId="1EC610FA" w14:textId="77777777" w:rsidR="75BEDC99" w:rsidRDefault="75BEDC99" w:rsidP="00131037">
      <w:pPr>
        <w:pStyle w:val="Bullet1"/>
        <w:numPr>
          <w:ilvl w:val="0"/>
          <w:numId w:val="28"/>
        </w:numPr>
      </w:pPr>
      <w:r>
        <w:t>Provide an opportunity for the student to be heard and to participate in decision making that affects them</w:t>
      </w:r>
    </w:p>
    <w:p w14:paraId="2F861C17" w14:textId="77777777" w:rsidR="75BEDC99" w:rsidRDefault="75BEDC99" w:rsidP="00131037">
      <w:pPr>
        <w:pStyle w:val="Bullet1"/>
        <w:numPr>
          <w:ilvl w:val="0"/>
          <w:numId w:val="28"/>
        </w:numPr>
      </w:pPr>
      <w:r>
        <w:t>Encourage the student and their parent/carer to participate in the BSIM</w:t>
      </w:r>
    </w:p>
    <w:p w14:paraId="46F06CF5" w14:textId="3DC9557B" w:rsidR="75BEDC99" w:rsidRDefault="75BEDC99" w:rsidP="00131037">
      <w:pPr>
        <w:pStyle w:val="Bullet1"/>
        <w:numPr>
          <w:ilvl w:val="0"/>
          <w:numId w:val="28"/>
        </w:numPr>
      </w:pPr>
      <w:r>
        <w:t>Follow the expulsion process outlined in Ministerial Order 1125 when considering expulsion</w:t>
      </w:r>
    </w:p>
    <w:p w14:paraId="1090BB3D" w14:textId="77777777" w:rsidR="75BEDC99" w:rsidRDefault="75BEDC99" w:rsidP="00131037">
      <w:pPr>
        <w:pStyle w:val="Bullet1"/>
        <w:numPr>
          <w:ilvl w:val="0"/>
          <w:numId w:val="28"/>
        </w:numPr>
      </w:pPr>
      <w:r>
        <w:t xml:space="preserve">Provide the parent/carer and student with </w:t>
      </w:r>
      <w:r w:rsidRPr="002D444B">
        <w:t xml:space="preserve">Information for Parents and Carers About School Expulsions </w:t>
      </w:r>
      <w:r>
        <w:t>(factsheet) prior to the BSIM</w:t>
      </w:r>
    </w:p>
    <w:p w14:paraId="38FBAE14" w14:textId="77777777" w:rsidR="00427537" w:rsidRDefault="007F4C03" w:rsidP="009123FB">
      <w:pPr>
        <w:pStyle w:val="Bullet1"/>
        <w:numPr>
          <w:ilvl w:val="0"/>
          <w:numId w:val="29"/>
        </w:numPr>
      </w:pPr>
      <w:r>
        <w:t>Propose a new educational setting that is appropriate for the student’s skills and interests and is accessible and supportive, if requ</w:t>
      </w:r>
      <w:r w:rsidR="007F065A">
        <w:t>ir</w:t>
      </w:r>
      <w:r w:rsidR="007F2D4A">
        <w:t>e</w:t>
      </w:r>
      <w:r w:rsidR="009123FB">
        <w:t>d</w:t>
      </w:r>
    </w:p>
    <w:sectPr w:rsidR="00427537" w:rsidSect="00427537">
      <w:headerReference w:type="default" r:id="rId12"/>
      <w:type w:val="continuous"/>
      <w:pgSz w:w="11900" w:h="16840"/>
      <w:pgMar w:top="2530" w:right="1134" w:bottom="1701" w:left="1134" w:header="227"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7DB1" w14:textId="77777777" w:rsidR="00B2199D" w:rsidRDefault="00B2199D" w:rsidP="00B40CCD">
      <w:r>
        <w:separator/>
      </w:r>
    </w:p>
  </w:endnote>
  <w:endnote w:type="continuationSeparator" w:id="0">
    <w:p w14:paraId="00306752" w14:textId="77777777" w:rsidR="00B2199D" w:rsidRDefault="00B2199D"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880C" w14:textId="77777777" w:rsidR="00B2199D" w:rsidRDefault="00B2199D" w:rsidP="00B40CCD">
      <w:r>
        <w:separator/>
      </w:r>
    </w:p>
  </w:footnote>
  <w:footnote w:type="continuationSeparator" w:id="0">
    <w:p w14:paraId="31A67459" w14:textId="77777777" w:rsidR="00B2199D" w:rsidRDefault="00B2199D" w:rsidP="00B40CCD">
      <w:r>
        <w:continuationSeparator/>
      </w:r>
    </w:p>
  </w:footnote>
  <w:footnote w:id="1">
    <w:p w14:paraId="41C68A79" w14:textId="3DD6B266" w:rsidR="75BEDC99" w:rsidRDefault="75BEDC99" w:rsidP="75BEDC99">
      <w:pPr>
        <w:pStyle w:val="FootnoteText"/>
        <w:rPr>
          <w:lang w:val="en-AU"/>
        </w:rPr>
      </w:pPr>
      <w:r w:rsidRPr="75BEDC99">
        <w:rPr>
          <w:rStyle w:val="FootnoteReference"/>
        </w:rPr>
        <w:footnoteRef/>
      </w:r>
      <w:r w:rsidR="003748D1">
        <w:t xml:space="preserve"> </w:t>
      </w:r>
      <w:r w:rsidR="003748D1" w:rsidRPr="009F4792">
        <w:rPr>
          <w:sz w:val="14"/>
          <w:szCs w:val="14"/>
          <w:lang w:val="en-AU"/>
        </w:rPr>
        <w:t xml:space="preserve">Where a parent/carer is unable or unwilling to participate in the expulsion process, another relevant person may be selected. Details on who can act as a relevant person are set out in the Ministerial Order 1125 – also see </w:t>
      </w:r>
      <w:hyperlink r:id="rId1">
        <w:r w:rsidR="003748D1" w:rsidRPr="009F4792">
          <w:rPr>
            <w:rStyle w:val="Hyperlink"/>
            <w:sz w:val="14"/>
            <w:szCs w:val="14"/>
            <w:lang w:val="en-AU"/>
          </w:rPr>
          <w:t>Identifying a Relevant Person.</w:t>
        </w:r>
      </w:hyperlink>
      <w:r w:rsidR="003748D1" w:rsidRPr="009F4792">
        <w:rPr>
          <w:sz w:val="14"/>
          <w:szCs w:val="14"/>
          <w:lang w:val="en-AU"/>
        </w:rPr>
        <w:t xml:space="preserve"> Where a student is over the age of 18 or considered a </w:t>
      </w:r>
      <w:hyperlink r:id="rId2">
        <w:r w:rsidRPr="009F4792">
          <w:rPr>
            <w:rStyle w:val="Hyperlink"/>
            <w:sz w:val="14"/>
            <w:szCs w:val="14"/>
            <w:lang w:val="en-AU"/>
          </w:rPr>
          <w:t>mature minor</w:t>
        </w:r>
      </w:hyperlink>
      <w:r w:rsidRPr="009F4792">
        <w:rPr>
          <w:sz w:val="14"/>
          <w:szCs w:val="14"/>
          <w:lang w:val="en-AU"/>
        </w:rPr>
        <w:t>, they may decide to represent themselves throughout the expulsion process and/or may directly engage with an advocate.</w:t>
      </w:r>
    </w:p>
    <w:p w14:paraId="78BB2AE8" w14:textId="77777777" w:rsidR="75BEDC99" w:rsidRDefault="75BEDC99" w:rsidP="75BEDC99">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1"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982998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B93512"/>
    <w:multiLevelType w:val="hybridMultilevel"/>
    <w:tmpl w:val="548E2D1A"/>
    <w:lvl w:ilvl="0" w:tplc="9D507300">
      <w:start w:val="1"/>
      <w:numFmt w:val="bullet"/>
      <w:lvlText w:val="•"/>
      <w:lvlJc w:val="left"/>
      <w:pPr>
        <w:tabs>
          <w:tab w:val="num" w:pos="720"/>
        </w:tabs>
        <w:ind w:left="720" w:hanging="360"/>
      </w:pPr>
      <w:rPr>
        <w:rFonts w:ascii="Arial" w:hAnsi="Arial" w:hint="default"/>
      </w:rPr>
    </w:lvl>
    <w:lvl w:ilvl="1" w:tplc="2DDE173C" w:tentative="1">
      <w:start w:val="1"/>
      <w:numFmt w:val="bullet"/>
      <w:lvlText w:val="•"/>
      <w:lvlJc w:val="left"/>
      <w:pPr>
        <w:tabs>
          <w:tab w:val="num" w:pos="1440"/>
        </w:tabs>
        <w:ind w:left="1440" w:hanging="360"/>
      </w:pPr>
      <w:rPr>
        <w:rFonts w:ascii="Arial" w:hAnsi="Arial" w:hint="default"/>
      </w:rPr>
    </w:lvl>
    <w:lvl w:ilvl="2" w:tplc="C3367DF8" w:tentative="1">
      <w:start w:val="1"/>
      <w:numFmt w:val="bullet"/>
      <w:lvlText w:val="•"/>
      <w:lvlJc w:val="left"/>
      <w:pPr>
        <w:tabs>
          <w:tab w:val="num" w:pos="2160"/>
        </w:tabs>
        <w:ind w:left="2160" w:hanging="360"/>
      </w:pPr>
      <w:rPr>
        <w:rFonts w:ascii="Arial" w:hAnsi="Arial" w:hint="default"/>
      </w:rPr>
    </w:lvl>
    <w:lvl w:ilvl="3" w:tplc="3006E4D0" w:tentative="1">
      <w:start w:val="1"/>
      <w:numFmt w:val="bullet"/>
      <w:lvlText w:val="•"/>
      <w:lvlJc w:val="left"/>
      <w:pPr>
        <w:tabs>
          <w:tab w:val="num" w:pos="2880"/>
        </w:tabs>
        <w:ind w:left="2880" w:hanging="360"/>
      </w:pPr>
      <w:rPr>
        <w:rFonts w:ascii="Arial" w:hAnsi="Arial" w:hint="default"/>
      </w:rPr>
    </w:lvl>
    <w:lvl w:ilvl="4" w:tplc="C15A1246" w:tentative="1">
      <w:start w:val="1"/>
      <w:numFmt w:val="bullet"/>
      <w:lvlText w:val="•"/>
      <w:lvlJc w:val="left"/>
      <w:pPr>
        <w:tabs>
          <w:tab w:val="num" w:pos="3600"/>
        </w:tabs>
        <w:ind w:left="3600" w:hanging="360"/>
      </w:pPr>
      <w:rPr>
        <w:rFonts w:ascii="Arial" w:hAnsi="Arial" w:hint="default"/>
      </w:rPr>
    </w:lvl>
    <w:lvl w:ilvl="5" w:tplc="7C8C72BE" w:tentative="1">
      <w:start w:val="1"/>
      <w:numFmt w:val="bullet"/>
      <w:lvlText w:val="•"/>
      <w:lvlJc w:val="left"/>
      <w:pPr>
        <w:tabs>
          <w:tab w:val="num" w:pos="4320"/>
        </w:tabs>
        <w:ind w:left="4320" w:hanging="360"/>
      </w:pPr>
      <w:rPr>
        <w:rFonts w:ascii="Arial" w:hAnsi="Arial" w:hint="default"/>
      </w:rPr>
    </w:lvl>
    <w:lvl w:ilvl="6" w:tplc="715409B6" w:tentative="1">
      <w:start w:val="1"/>
      <w:numFmt w:val="bullet"/>
      <w:lvlText w:val="•"/>
      <w:lvlJc w:val="left"/>
      <w:pPr>
        <w:tabs>
          <w:tab w:val="num" w:pos="5040"/>
        </w:tabs>
        <w:ind w:left="5040" w:hanging="360"/>
      </w:pPr>
      <w:rPr>
        <w:rFonts w:ascii="Arial" w:hAnsi="Arial" w:hint="default"/>
      </w:rPr>
    </w:lvl>
    <w:lvl w:ilvl="7" w:tplc="E1587C48" w:tentative="1">
      <w:start w:val="1"/>
      <w:numFmt w:val="bullet"/>
      <w:lvlText w:val="•"/>
      <w:lvlJc w:val="left"/>
      <w:pPr>
        <w:tabs>
          <w:tab w:val="num" w:pos="5760"/>
        </w:tabs>
        <w:ind w:left="5760" w:hanging="360"/>
      </w:pPr>
      <w:rPr>
        <w:rFonts w:ascii="Arial" w:hAnsi="Arial" w:hint="default"/>
      </w:rPr>
    </w:lvl>
    <w:lvl w:ilvl="8" w:tplc="7A9661C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8F7F6E"/>
    <w:multiLevelType w:val="hybridMultilevel"/>
    <w:tmpl w:val="472835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4D22601E"/>
    <w:multiLevelType w:val="hybridMultilevel"/>
    <w:tmpl w:val="47283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4076EE"/>
    <w:multiLevelType w:val="hybridMultilevel"/>
    <w:tmpl w:val="AC664A30"/>
    <w:lvl w:ilvl="0" w:tplc="920EBDE8">
      <w:start w:val="1"/>
      <w:numFmt w:val="bullet"/>
      <w:lvlText w:val="•"/>
      <w:lvlJc w:val="left"/>
      <w:pPr>
        <w:tabs>
          <w:tab w:val="num" w:pos="720"/>
        </w:tabs>
        <w:ind w:left="720" w:hanging="360"/>
      </w:pPr>
      <w:rPr>
        <w:rFonts w:ascii="Arial" w:hAnsi="Arial" w:hint="default"/>
      </w:rPr>
    </w:lvl>
    <w:lvl w:ilvl="1" w:tplc="DF7E65FA" w:tentative="1">
      <w:start w:val="1"/>
      <w:numFmt w:val="bullet"/>
      <w:lvlText w:val="•"/>
      <w:lvlJc w:val="left"/>
      <w:pPr>
        <w:tabs>
          <w:tab w:val="num" w:pos="1440"/>
        </w:tabs>
        <w:ind w:left="1440" w:hanging="360"/>
      </w:pPr>
      <w:rPr>
        <w:rFonts w:ascii="Arial" w:hAnsi="Arial" w:hint="default"/>
      </w:rPr>
    </w:lvl>
    <w:lvl w:ilvl="2" w:tplc="A9E6588A" w:tentative="1">
      <w:start w:val="1"/>
      <w:numFmt w:val="bullet"/>
      <w:lvlText w:val="•"/>
      <w:lvlJc w:val="left"/>
      <w:pPr>
        <w:tabs>
          <w:tab w:val="num" w:pos="2160"/>
        </w:tabs>
        <w:ind w:left="2160" w:hanging="360"/>
      </w:pPr>
      <w:rPr>
        <w:rFonts w:ascii="Arial" w:hAnsi="Arial" w:hint="default"/>
      </w:rPr>
    </w:lvl>
    <w:lvl w:ilvl="3" w:tplc="3B14D090" w:tentative="1">
      <w:start w:val="1"/>
      <w:numFmt w:val="bullet"/>
      <w:lvlText w:val="•"/>
      <w:lvlJc w:val="left"/>
      <w:pPr>
        <w:tabs>
          <w:tab w:val="num" w:pos="2880"/>
        </w:tabs>
        <w:ind w:left="2880" w:hanging="360"/>
      </w:pPr>
      <w:rPr>
        <w:rFonts w:ascii="Arial" w:hAnsi="Arial" w:hint="default"/>
      </w:rPr>
    </w:lvl>
    <w:lvl w:ilvl="4" w:tplc="BD062A16" w:tentative="1">
      <w:start w:val="1"/>
      <w:numFmt w:val="bullet"/>
      <w:lvlText w:val="•"/>
      <w:lvlJc w:val="left"/>
      <w:pPr>
        <w:tabs>
          <w:tab w:val="num" w:pos="3600"/>
        </w:tabs>
        <w:ind w:left="3600" w:hanging="360"/>
      </w:pPr>
      <w:rPr>
        <w:rFonts w:ascii="Arial" w:hAnsi="Arial" w:hint="default"/>
      </w:rPr>
    </w:lvl>
    <w:lvl w:ilvl="5" w:tplc="03F2A6CA" w:tentative="1">
      <w:start w:val="1"/>
      <w:numFmt w:val="bullet"/>
      <w:lvlText w:val="•"/>
      <w:lvlJc w:val="left"/>
      <w:pPr>
        <w:tabs>
          <w:tab w:val="num" w:pos="4320"/>
        </w:tabs>
        <w:ind w:left="4320" w:hanging="360"/>
      </w:pPr>
      <w:rPr>
        <w:rFonts w:ascii="Arial" w:hAnsi="Arial" w:hint="default"/>
      </w:rPr>
    </w:lvl>
    <w:lvl w:ilvl="6" w:tplc="2E3C067A" w:tentative="1">
      <w:start w:val="1"/>
      <w:numFmt w:val="bullet"/>
      <w:lvlText w:val="•"/>
      <w:lvlJc w:val="left"/>
      <w:pPr>
        <w:tabs>
          <w:tab w:val="num" w:pos="5040"/>
        </w:tabs>
        <w:ind w:left="5040" w:hanging="360"/>
      </w:pPr>
      <w:rPr>
        <w:rFonts w:ascii="Arial" w:hAnsi="Arial" w:hint="default"/>
      </w:rPr>
    </w:lvl>
    <w:lvl w:ilvl="7" w:tplc="B5F2AAD6" w:tentative="1">
      <w:start w:val="1"/>
      <w:numFmt w:val="bullet"/>
      <w:lvlText w:val="•"/>
      <w:lvlJc w:val="left"/>
      <w:pPr>
        <w:tabs>
          <w:tab w:val="num" w:pos="5760"/>
        </w:tabs>
        <w:ind w:left="5760" w:hanging="360"/>
      </w:pPr>
      <w:rPr>
        <w:rFonts w:ascii="Arial" w:hAnsi="Arial" w:hint="default"/>
      </w:rPr>
    </w:lvl>
    <w:lvl w:ilvl="8" w:tplc="7BB0B5D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EB91076"/>
    <w:multiLevelType w:val="hybridMultilevel"/>
    <w:tmpl w:val="559CBC1C"/>
    <w:lvl w:ilvl="0" w:tplc="087E2B02">
      <w:start w:val="1"/>
      <w:numFmt w:val="bullet"/>
      <w:lvlText w:val="•"/>
      <w:lvlJc w:val="left"/>
      <w:pPr>
        <w:tabs>
          <w:tab w:val="num" w:pos="720"/>
        </w:tabs>
        <w:ind w:left="720" w:hanging="360"/>
      </w:pPr>
      <w:rPr>
        <w:rFonts w:ascii="Arial" w:hAnsi="Arial" w:hint="default"/>
      </w:rPr>
    </w:lvl>
    <w:lvl w:ilvl="1" w:tplc="54B0703C" w:tentative="1">
      <w:start w:val="1"/>
      <w:numFmt w:val="bullet"/>
      <w:lvlText w:val="•"/>
      <w:lvlJc w:val="left"/>
      <w:pPr>
        <w:tabs>
          <w:tab w:val="num" w:pos="1440"/>
        </w:tabs>
        <w:ind w:left="1440" w:hanging="360"/>
      </w:pPr>
      <w:rPr>
        <w:rFonts w:ascii="Arial" w:hAnsi="Arial" w:hint="default"/>
      </w:rPr>
    </w:lvl>
    <w:lvl w:ilvl="2" w:tplc="05FCF5F6" w:tentative="1">
      <w:start w:val="1"/>
      <w:numFmt w:val="bullet"/>
      <w:lvlText w:val="•"/>
      <w:lvlJc w:val="left"/>
      <w:pPr>
        <w:tabs>
          <w:tab w:val="num" w:pos="2160"/>
        </w:tabs>
        <w:ind w:left="2160" w:hanging="360"/>
      </w:pPr>
      <w:rPr>
        <w:rFonts w:ascii="Arial" w:hAnsi="Arial" w:hint="default"/>
      </w:rPr>
    </w:lvl>
    <w:lvl w:ilvl="3" w:tplc="A3FEBDE6" w:tentative="1">
      <w:start w:val="1"/>
      <w:numFmt w:val="bullet"/>
      <w:lvlText w:val="•"/>
      <w:lvlJc w:val="left"/>
      <w:pPr>
        <w:tabs>
          <w:tab w:val="num" w:pos="2880"/>
        </w:tabs>
        <w:ind w:left="2880" w:hanging="360"/>
      </w:pPr>
      <w:rPr>
        <w:rFonts w:ascii="Arial" w:hAnsi="Arial" w:hint="default"/>
      </w:rPr>
    </w:lvl>
    <w:lvl w:ilvl="4" w:tplc="C90E911A" w:tentative="1">
      <w:start w:val="1"/>
      <w:numFmt w:val="bullet"/>
      <w:lvlText w:val="•"/>
      <w:lvlJc w:val="left"/>
      <w:pPr>
        <w:tabs>
          <w:tab w:val="num" w:pos="3600"/>
        </w:tabs>
        <w:ind w:left="3600" w:hanging="360"/>
      </w:pPr>
      <w:rPr>
        <w:rFonts w:ascii="Arial" w:hAnsi="Arial" w:hint="default"/>
      </w:rPr>
    </w:lvl>
    <w:lvl w:ilvl="5" w:tplc="0B24E922" w:tentative="1">
      <w:start w:val="1"/>
      <w:numFmt w:val="bullet"/>
      <w:lvlText w:val="•"/>
      <w:lvlJc w:val="left"/>
      <w:pPr>
        <w:tabs>
          <w:tab w:val="num" w:pos="4320"/>
        </w:tabs>
        <w:ind w:left="4320" w:hanging="360"/>
      </w:pPr>
      <w:rPr>
        <w:rFonts w:ascii="Arial" w:hAnsi="Arial" w:hint="default"/>
      </w:rPr>
    </w:lvl>
    <w:lvl w:ilvl="6" w:tplc="6C7A18E8" w:tentative="1">
      <w:start w:val="1"/>
      <w:numFmt w:val="bullet"/>
      <w:lvlText w:val="•"/>
      <w:lvlJc w:val="left"/>
      <w:pPr>
        <w:tabs>
          <w:tab w:val="num" w:pos="5040"/>
        </w:tabs>
        <w:ind w:left="5040" w:hanging="360"/>
      </w:pPr>
      <w:rPr>
        <w:rFonts w:ascii="Arial" w:hAnsi="Arial" w:hint="default"/>
      </w:rPr>
    </w:lvl>
    <w:lvl w:ilvl="7" w:tplc="FCB44204" w:tentative="1">
      <w:start w:val="1"/>
      <w:numFmt w:val="bullet"/>
      <w:lvlText w:val="•"/>
      <w:lvlJc w:val="left"/>
      <w:pPr>
        <w:tabs>
          <w:tab w:val="num" w:pos="5760"/>
        </w:tabs>
        <w:ind w:left="5760" w:hanging="360"/>
      </w:pPr>
      <w:rPr>
        <w:rFonts w:ascii="Arial" w:hAnsi="Arial" w:hint="default"/>
      </w:rPr>
    </w:lvl>
    <w:lvl w:ilvl="8" w:tplc="0854B78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A724A0A"/>
    <w:multiLevelType w:val="hybridMultilevel"/>
    <w:tmpl w:val="662C45D8"/>
    <w:lvl w:ilvl="0" w:tplc="E2B4C178">
      <w:start w:val="1"/>
      <w:numFmt w:val="bullet"/>
      <w:lvlText w:val=""/>
      <w:lvlJc w:val="left"/>
      <w:pPr>
        <w:tabs>
          <w:tab w:val="num" w:pos="644"/>
        </w:tabs>
        <w:ind w:left="644" w:hanging="360"/>
      </w:pPr>
      <w:rPr>
        <w:rFonts w:ascii="Wingdings" w:hAnsi="Wingdings" w:hint="default"/>
      </w:rPr>
    </w:lvl>
    <w:lvl w:ilvl="1" w:tplc="AEA0C3CC" w:tentative="1">
      <w:start w:val="1"/>
      <w:numFmt w:val="bullet"/>
      <w:lvlText w:val=""/>
      <w:lvlJc w:val="left"/>
      <w:pPr>
        <w:tabs>
          <w:tab w:val="num" w:pos="1440"/>
        </w:tabs>
        <w:ind w:left="1440" w:hanging="360"/>
      </w:pPr>
      <w:rPr>
        <w:rFonts w:ascii="Wingdings" w:hAnsi="Wingdings" w:hint="default"/>
      </w:rPr>
    </w:lvl>
    <w:lvl w:ilvl="2" w:tplc="ECCCE3D6" w:tentative="1">
      <w:start w:val="1"/>
      <w:numFmt w:val="bullet"/>
      <w:lvlText w:val=""/>
      <w:lvlJc w:val="left"/>
      <w:pPr>
        <w:tabs>
          <w:tab w:val="num" w:pos="2160"/>
        </w:tabs>
        <w:ind w:left="2160" w:hanging="360"/>
      </w:pPr>
      <w:rPr>
        <w:rFonts w:ascii="Wingdings" w:hAnsi="Wingdings" w:hint="default"/>
      </w:rPr>
    </w:lvl>
    <w:lvl w:ilvl="3" w:tplc="2694560C" w:tentative="1">
      <w:start w:val="1"/>
      <w:numFmt w:val="bullet"/>
      <w:lvlText w:val=""/>
      <w:lvlJc w:val="left"/>
      <w:pPr>
        <w:tabs>
          <w:tab w:val="num" w:pos="2880"/>
        </w:tabs>
        <w:ind w:left="2880" w:hanging="360"/>
      </w:pPr>
      <w:rPr>
        <w:rFonts w:ascii="Wingdings" w:hAnsi="Wingdings" w:hint="default"/>
      </w:rPr>
    </w:lvl>
    <w:lvl w:ilvl="4" w:tplc="69623958" w:tentative="1">
      <w:start w:val="1"/>
      <w:numFmt w:val="bullet"/>
      <w:lvlText w:val=""/>
      <w:lvlJc w:val="left"/>
      <w:pPr>
        <w:tabs>
          <w:tab w:val="num" w:pos="3600"/>
        </w:tabs>
        <w:ind w:left="3600" w:hanging="360"/>
      </w:pPr>
      <w:rPr>
        <w:rFonts w:ascii="Wingdings" w:hAnsi="Wingdings" w:hint="default"/>
      </w:rPr>
    </w:lvl>
    <w:lvl w:ilvl="5" w:tplc="3BB02692" w:tentative="1">
      <w:start w:val="1"/>
      <w:numFmt w:val="bullet"/>
      <w:lvlText w:val=""/>
      <w:lvlJc w:val="left"/>
      <w:pPr>
        <w:tabs>
          <w:tab w:val="num" w:pos="4320"/>
        </w:tabs>
        <w:ind w:left="4320" w:hanging="360"/>
      </w:pPr>
      <w:rPr>
        <w:rFonts w:ascii="Wingdings" w:hAnsi="Wingdings" w:hint="default"/>
      </w:rPr>
    </w:lvl>
    <w:lvl w:ilvl="6" w:tplc="F4B6A996" w:tentative="1">
      <w:start w:val="1"/>
      <w:numFmt w:val="bullet"/>
      <w:lvlText w:val=""/>
      <w:lvlJc w:val="left"/>
      <w:pPr>
        <w:tabs>
          <w:tab w:val="num" w:pos="5040"/>
        </w:tabs>
        <w:ind w:left="5040" w:hanging="360"/>
      </w:pPr>
      <w:rPr>
        <w:rFonts w:ascii="Wingdings" w:hAnsi="Wingdings" w:hint="default"/>
      </w:rPr>
    </w:lvl>
    <w:lvl w:ilvl="7" w:tplc="4E4AC298" w:tentative="1">
      <w:start w:val="1"/>
      <w:numFmt w:val="bullet"/>
      <w:lvlText w:val=""/>
      <w:lvlJc w:val="left"/>
      <w:pPr>
        <w:tabs>
          <w:tab w:val="num" w:pos="5760"/>
        </w:tabs>
        <w:ind w:left="5760" w:hanging="360"/>
      </w:pPr>
      <w:rPr>
        <w:rFonts w:ascii="Wingdings" w:hAnsi="Wingdings" w:hint="default"/>
      </w:rPr>
    </w:lvl>
    <w:lvl w:ilvl="8" w:tplc="CBFC3B8A" w:tentative="1">
      <w:start w:val="1"/>
      <w:numFmt w:val="bullet"/>
      <w:lvlText w:val=""/>
      <w:lvlJc w:val="left"/>
      <w:pPr>
        <w:tabs>
          <w:tab w:val="num" w:pos="6480"/>
        </w:tabs>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7"/>
  </w:num>
  <w:num w:numId="13" w16cid:durableId="992098343">
    <w:abstractNumId w:val="20"/>
  </w:num>
  <w:num w:numId="14" w16cid:durableId="530797963">
    <w:abstractNumId w:val="21"/>
  </w:num>
  <w:num w:numId="15" w16cid:durableId="1673489070">
    <w:abstractNumId w:val="16"/>
  </w:num>
  <w:num w:numId="16" w16cid:durableId="1105466474">
    <w:abstractNumId w:val="16"/>
    <w:lvlOverride w:ilvl="0">
      <w:startOverride w:val="1"/>
    </w:lvlOverride>
  </w:num>
  <w:num w:numId="17" w16cid:durableId="2103407669">
    <w:abstractNumId w:val="18"/>
  </w:num>
  <w:num w:numId="18" w16cid:durableId="6950122">
    <w:abstractNumId w:val="15"/>
  </w:num>
  <w:num w:numId="19" w16cid:durableId="639380831">
    <w:abstractNumId w:val="14"/>
  </w:num>
  <w:num w:numId="20" w16cid:durableId="1085682868">
    <w:abstractNumId w:val="12"/>
  </w:num>
  <w:num w:numId="21" w16cid:durableId="59445302">
    <w:abstractNumId w:val="11"/>
  </w:num>
  <w:num w:numId="22" w16cid:durableId="27486718">
    <w:abstractNumId w:val="23"/>
  </w:num>
  <w:num w:numId="23" w16cid:durableId="1299846889">
    <w:abstractNumId w:val="24"/>
  </w:num>
  <w:num w:numId="24" w16cid:durableId="1612008538">
    <w:abstractNumId w:val="22"/>
  </w:num>
  <w:num w:numId="25" w16cid:durableId="1991593075">
    <w:abstractNumId w:val="21"/>
  </w:num>
  <w:num w:numId="26" w16cid:durableId="1844516335">
    <w:abstractNumId w:val="21"/>
  </w:num>
  <w:num w:numId="27" w16cid:durableId="2088575221">
    <w:abstractNumId w:val="21"/>
  </w:num>
  <w:num w:numId="28" w16cid:durableId="1846935866">
    <w:abstractNumId w:val="19"/>
  </w:num>
  <w:num w:numId="29" w16cid:durableId="16971235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13111"/>
    <w:rsid w:val="00013339"/>
    <w:rsid w:val="000136A4"/>
    <w:rsid w:val="00024A82"/>
    <w:rsid w:val="000355D1"/>
    <w:rsid w:val="00036783"/>
    <w:rsid w:val="0004052A"/>
    <w:rsid w:val="000523F8"/>
    <w:rsid w:val="00056E53"/>
    <w:rsid w:val="00057F71"/>
    <w:rsid w:val="0006458A"/>
    <w:rsid w:val="00065195"/>
    <w:rsid w:val="00066F68"/>
    <w:rsid w:val="0006773D"/>
    <w:rsid w:val="00071605"/>
    <w:rsid w:val="00077F86"/>
    <w:rsid w:val="00086F67"/>
    <w:rsid w:val="0009225F"/>
    <w:rsid w:val="0009592E"/>
    <w:rsid w:val="000A2490"/>
    <w:rsid w:val="000A47D4"/>
    <w:rsid w:val="000B7C73"/>
    <w:rsid w:val="000C20FA"/>
    <w:rsid w:val="000D31F6"/>
    <w:rsid w:val="000D68BA"/>
    <w:rsid w:val="000E0C6E"/>
    <w:rsid w:val="00107F74"/>
    <w:rsid w:val="0011005D"/>
    <w:rsid w:val="00116376"/>
    <w:rsid w:val="00116466"/>
    <w:rsid w:val="0012067C"/>
    <w:rsid w:val="00122369"/>
    <w:rsid w:val="00123B0B"/>
    <w:rsid w:val="00124D09"/>
    <w:rsid w:val="00126396"/>
    <w:rsid w:val="00127AB9"/>
    <w:rsid w:val="00131037"/>
    <w:rsid w:val="00133D09"/>
    <w:rsid w:val="001404FB"/>
    <w:rsid w:val="00141F23"/>
    <w:rsid w:val="00142D82"/>
    <w:rsid w:val="00144FD5"/>
    <w:rsid w:val="001460B0"/>
    <w:rsid w:val="00151976"/>
    <w:rsid w:val="00151EE6"/>
    <w:rsid w:val="00170CA6"/>
    <w:rsid w:val="00172F49"/>
    <w:rsid w:val="001731B3"/>
    <w:rsid w:val="00173558"/>
    <w:rsid w:val="00176FB1"/>
    <w:rsid w:val="00192E1C"/>
    <w:rsid w:val="00196FEF"/>
    <w:rsid w:val="001A0EC3"/>
    <w:rsid w:val="001A2793"/>
    <w:rsid w:val="001B236C"/>
    <w:rsid w:val="001E1CE9"/>
    <w:rsid w:val="001E1F32"/>
    <w:rsid w:val="001E64FD"/>
    <w:rsid w:val="001F4B78"/>
    <w:rsid w:val="00204ED2"/>
    <w:rsid w:val="00207499"/>
    <w:rsid w:val="00214BAC"/>
    <w:rsid w:val="00216A02"/>
    <w:rsid w:val="0022266B"/>
    <w:rsid w:val="00233018"/>
    <w:rsid w:val="00233B62"/>
    <w:rsid w:val="00237257"/>
    <w:rsid w:val="002406FB"/>
    <w:rsid w:val="00240F30"/>
    <w:rsid w:val="0026384B"/>
    <w:rsid w:val="002660D6"/>
    <w:rsid w:val="002848E8"/>
    <w:rsid w:val="00294642"/>
    <w:rsid w:val="00296F61"/>
    <w:rsid w:val="002970D9"/>
    <w:rsid w:val="002A1308"/>
    <w:rsid w:val="002A4A96"/>
    <w:rsid w:val="002A7261"/>
    <w:rsid w:val="002B45F7"/>
    <w:rsid w:val="002C035D"/>
    <w:rsid w:val="002C0A68"/>
    <w:rsid w:val="002C440E"/>
    <w:rsid w:val="002D444B"/>
    <w:rsid w:val="002E3BED"/>
    <w:rsid w:val="002F0C58"/>
    <w:rsid w:val="002F789C"/>
    <w:rsid w:val="00312720"/>
    <w:rsid w:val="00316DAA"/>
    <w:rsid w:val="00320D94"/>
    <w:rsid w:val="003229AC"/>
    <w:rsid w:val="00323DD1"/>
    <w:rsid w:val="00326E53"/>
    <w:rsid w:val="003328DB"/>
    <w:rsid w:val="003330A2"/>
    <w:rsid w:val="0033558C"/>
    <w:rsid w:val="00336355"/>
    <w:rsid w:val="00342A1A"/>
    <w:rsid w:val="00343D7F"/>
    <w:rsid w:val="00345D4A"/>
    <w:rsid w:val="003507F4"/>
    <w:rsid w:val="00351EDB"/>
    <w:rsid w:val="00353773"/>
    <w:rsid w:val="0035578E"/>
    <w:rsid w:val="003575DC"/>
    <w:rsid w:val="00362CF6"/>
    <w:rsid w:val="003748D1"/>
    <w:rsid w:val="00381414"/>
    <w:rsid w:val="00384B12"/>
    <w:rsid w:val="003901C5"/>
    <w:rsid w:val="003967DD"/>
    <w:rsid w:val="00397AB1"/>
    <w:rsid w:val="003A4441"/>
    <w:rsid w:val="003B00F5"/>
    <w:rsid w:val="003B2E0A"/>
    <w:rsid w:val="003B3472"/>
    <w:rsid w:val="003B5912"/>
    <w:rsid w:val="003C0374"/>
    <w:rsid w:val="003C0A6C"/>
    <w:rsid w:val="003C3186"/>
    <w:rsid w:val="003D483A"/>
    <w:rsid w:val="003E6C06"/>
    <w:rsid w:val="003F044E"/>
    <w:rsid w:val="003F5764"/>
    <w:rsid w:val="003F67F1"/>
    <w:rsid w:val="0040552B"/>
    <w:rsid w:val="004158E4"/>
    <w:rsid w:val="00427537"/>
    <w:rsid w:val="0043727E"/>
    <w:rsid w:val="00437984"/>
    <w:rsid w:val="0045446B"/>
    <w:rsid w:val="0045687D"/>
    <w:rsid w:val="004667B6"/>
    <w:rsid w:val="004702FF"/>
    <w:rsid w:val="00473746"/>
    <w:rsid w:val="0047423F"/>
    <w:rsid w:val="00481147"/>
    <w:rsid w:val="00481990"/>
    <w:rsid w:val="004922E7"/>
    <w:rsid w:val="00493468"/>
    <w:rsid w:val="004947BC"/>
    <w:rsid w:val="004B078F"/>
    <w:rsid w:val="004B59DC"/>
    <w:rsid w:val="004B6210"/>
    <w:rsid w:val="004C2BD6"/>
    <w:rsid w:val="004C51F6"/>
    <w:rsid w:val="004D6DAD"/>
    <w:rsid w:val="004E5A2D"/>
    <w:rsid w:val="004F0AA2"/>
    <w:rsid w:val="004F41D0"/>
    <w:rsid w:val="004F430E"/>
    <w:rsid w:val="005022F0"/>
    <w:rsid w:val="005051AE"/>
    <w:rsid w:val="00507148"/>
    <w:rsid w:val="00530E91"/>
    <w:rsid w:val="00531E6B"/>
    <w:rsid w:val="00543797"/>
    <w:rsid w:val="00545672"/>
    <w:rsid w:val="00570B09"/>
    <w:rsid w:val="00571BC6"/>
    <w:rsid w:val="005818B5"/>
    <w:rsid w:val="00581E4A"/>
    <w:rsid w:val="00582976"/>
    <w:rsid w:val="0058413A"/>
    <w:rsid w:val="00584366"/>
    <w:rsid w:val="005A2D76"/>
    <w:rsid w:val="005A32BA"/>
    <w:rsid w:val="005B4060"/>
    <w:rsid w:val="005B4AF7"/>
    <w:rsid w:val="005B6A08"/>
    <w:rsid w:val="005C2702"/>
    <w:rsid w:val="005C62E8"/>
    <w:rsid w:val="005D6EA5"/>
    <w:rsid w:val="005E1CAB"/>
    <w:rsid w:val="005F4793"/>
    <w:rsid w:val="00601272"/>
    <w:rsid w:val="0060616A"/>
    <w:rsid w:val="00624A55"/>
    <w:rsid w:val="0063067B"/>
    <w:rsid w:val="00635C65"/>
    <w:rsid w:val="00642AA8"/>
    <w:rsid w:val="00643773"/>
    <w:rsid w:val="006576DE"/>
    <w:rsid w:val="006621B2"/>
    <w:rsid w:val="006843BF"/>
    <w:rsid w:val="006A25AC"/>
    <w:rsid w:val="006A727C"/>
    <w:rsid w:val="006B13CE"/>
    <w:rsid w:val="006C3FC9"/>
    <w:rsid w:val="006C68CF"/>
    <w:rsid w:val="006E1379"/>
    <w:rsid w:val="006E22FF"/>
    <w:rsid w:val="006E545D"/>
    <w:rsid w:val="006E69BF"/>
    <w:rsid w:val="006F44D8"/>
    <w:rsid w:val="006F7124"/>
    <w:rsid w:val="006F758F"/>
    <w:rsid w:val="00702529"/>
    <w:rsid w:val="00707C95"/>
    <w:rsid w:val="007109E6"/>
    <w:rsid w:val="007128F3"/>
    <w:rsid w:val="00714D72"/>
    <w:rsid w:val="00717087"/>
    <w:rsid w:val="007224E2"/>
    <w:rsid w:val="00730817"/>
    <w:rsid w:val="00735041"/>
    <w:rsid w:val="00736FB0"/>
    <w:rsid w:val="007416F0"/>
    <w:rsid w:val="00741DF5"/>
    <w:rsid w:val="00744E46"/>
    <w:rsid w:val="00744EA3"/>
    <w:rsid w:val="00752E37"/>
    <w:rsid w:val="0075356B"/>
    <w:rsid w:val="00754E31"/>
    <w:rsid w:val="0075504A"/>
    <w:rsid w:val="0076547C"/>
    <w:rsid w:val="007774D4"/>
    <w:rsid w:val="0079627F"/>
    <w:rsid w:val="007A0CB2"/>
    <w:rsid w:val="007A19B2"/>
    <w:rsid w:val="007A2820"/>
    <w:rsid w:val="007A3988"/>
    <w:rsid w:val="007B09B1"/>
    <w:rsid w:val="007B3A5A"/>
    <w:rsid w:val="007B556E"/>
    <w:rsid w:val="007B5834"/>
    <w:rsid w:val="007C16B5"/>
    <w:rsid w:val="007C69AF"/>
    <w:rsid w:val="007D1FB1"/>
    <w:rsid w:val="007D3E38"/>
    <w:rsid w:val="007F025B"/>
    <w:rsid w:val="007F02BA"/>
    <w:rsid w:val="007F065A"/>
    <w:rsid w:val="007F0862"/>
    <w:rsid w:val="007F08C1"/>
    <w:rsid w:val="007F2D4A"/>
    <w:rsid w:val="007F4C03"/>
    <w:rsid w:val="00800CAE"/>
    <w:rsid w:val="00804829"/>
    <w:rsid w:val="00833262"/>
    <w:rsid w:val="00834293"/>
    <w:rsid w:val="00835471"/>
    <w:rsid w:val="00840577"/>
    <w:rsid w:val="00855279"/>
    <w:rsid w:val="008656AD"/>
    <w:rsid w:val="00884385"/>
    <w:rsid w:val="00885EC8"/>
    <w:rsid w:val="00886574"/>
    <w:rsid w:val="00887DB6"/>
    <w:rsid w:val="00897FEE"/>
    <w:rsid w:val="008A2867"/>
    <w:rsid w:val="008A35ED"/>
    <w:rsid w:val="008A4152"/>
    <w:rsid w:val="008A607F"/>
    <w:rsid w:val="008B5C45"/>
    <w:rsid w:val="008C6C2E"/>
    <w:rsid w:val="008C78AF"/>
    <w:rsid w:val="008D0A61"/>
    <w:rsid w:val="008D1D12"/>
    <w:rsid w:val="008E21CC"/>
    <w:rsid w:val="008F244E"/>
    <w:rsid w:val="008F494F"/>
    <w:rsid w:val="008F7EA2"/>
    <w:rsid w:val="00903EB6"/>
    <w:rsid w:val="009056D9"/>
    <w:rsid w:val="009056EA"/>
    <w:rsid w:val="009123FB"/>
    <w:rsid w:val="00913F8C"/>
    <w:rsid w:val="009211F8"/>
    <w:rsid w:val="00924368"/>
    <w:rsid w:val="00924567"/>
    <w:rsid w:val="00927B2A"/>
    <w:rsid w:val="00945740"/>
    <w:rsid w:val="00950383"/>
    <w:rsid w:val="00953828"/>
    <w:rsid w:val="0095496A"/>
    <w:rsid w:val="00957526"/>
    <w:rsid w:val="00973EE6"/>
    <w:rsid w:val="00981505"/>
    <w:rsid w:val="00996CFE"/>
    <w:rsid w:val="009A4453"/>
    <w:rsid w:val="009A7C8E"/>
    <w:rsid w:val="009C5945"/>
    <w:rsid w:val="009C6D99"/>
    <w:rsid w:val="009D1CC0"/>
    <w:rsid w:val="009D4957"/>
    <w:rsid w:val="009E27AA"/>
    <w:rsid w:val="009E6068"/>
    <w:rsid w:val="009E6419"/>
    <w:rsid w:val="009F05CF"/>
    <w:rsid w:val="009F3C08"/>
    <w:rsid w:val="009F4792"/>
    <w:rsid w:val="009F4D23"/>
    <w:rsid w:val="00A00C66"/>
    <w:rsid w:val="00A045D2"/>
    <w:rsid w:val="00A0467A"/>
    <w:rsid w:val="00A0733E"/>
    <w:rsid w:val="00A12A05"/>
    <w:rsid w:val="00A1327D"/>
    <w:rsid w:val="00A14ACF"/>
    <w:rsid w:val="00A20F86"/>
    <w:rsid w:val="00A31926"/>
    <w:rsid w:val="00A40575"/>
    <w:rsid w:val="00A40B99"/>
    <w:rsid w:val="00A4368A"/>
    <w:rsid w:val="00A5062B"/>
    <w:rsid w:val="00A5139F"/>
    <w:rsid w:val="00A63D55"/>
    <w:rsid w:val="00A648C2"/>
    <w:rsid w:val="00A71967"/>
    <w:rsid w:val="00A724F4"/>
    <w:rsid w:val="00A7506B"/>
    <w:rsid w:val="00A96B62"/>
    <w:rsid w:val="00AA48EB"/>
    <w:rsid w:val="00AA76C6"/>
    <w:rsid w:val="00AA7D9E"/>
    <w:rsid w:val="00AB77BC"/>
    <w:rsid w:val="00AC27C4"/>
    <w:rsid w:val="00AC311C"/>
    <w:rsid w:val="00AC674A"/>
    <w:rsid w:val="00AE6D8A"/>
    <w:rsid w:val="00AE6E92"/>
    <w:rsid w:val="00AE7A3A"/>
    <w:rsid w:val="00AF0ED2"/>
    <w:rsid w:val="00AF3CFA"/>
    <w:rsid w:val="00B04CD2"/>
    <w:rsid w:val="00B0614E"/>
    <w:rsid w:val="00B071F2"/>
    <w:rsid w:val="00B1087C"/>
    <w:rsid w:val="00B13940"/>
    <w:rsid w:val="00B14C5C"/>
    <w:rsid w:val="00B20AAD"/>
    <w:rsid w:val="00B211E6"/>
    <w:rsid w:val="00B2199D"/>
    <w:rsid w:val="00B21D99"/>
    <w:rsid w:val="00B23BBD"/>
    <w:rsid w:val="00B40CCD"/>
    <w:rsid w:val="00B54669"/>
    <w:rsid w:val="00B57904"/>
    <w:rsid w:val="00B616EE"/>
    <w:rsid w:val="00B61A46"/>
    <w:rsid w:val="00B82BFF"/>
    <w:rsid w:val="00B9464E"/>
    <w:rsid w:val="00B97EB1"/>
    <w:rsid w:val="00BA3EF0"/>
    <w:rsid w:val="00BA4DAA"/>
    <w:rsid w:val="00BB0ABF"/>
    <w:rsid w:val="00BB5707"/>
    <w:rsid w:val="00BB7E9F"/>
    <w:rsid w:val="00BC11B2"/>
    <w:rsid w:val="00BD028A"/>
    <w:rsid w:val="00BD5363"/>
    <w:rsid w:val="00BE63CA"/>
    <w:rsid w:val="00BF05FD"/>
    <w:rsid w:val="00BF4EB0"/>
    <w:rsid w:val="00C04054"/>
    <w:rsid w:val="00C078D7"/>
    <w:rsid w:val="00C100DE"/>
    <w:rsid w:val="00C13758"/>
    <w:rsid w:val="00C17588"/>
    <w:rsid w:val="00C30010"/>
    <w:rsid w:val="00C40FF6"/>
    <w:rsid w:val="00C46457"/>
    <w:rsid w:val="00C5269C"/>
    <w:rsid w:val="00C6583F"/>
    <w:rsid w:val="00C65E3B"/>
    <w:rsid w:val="00C739EF"/>
    <w:rsid w:val="00C7777F"/>
    <w:rsid w:val="00C82988"/>
    <w:rsid w:val="00C86D56"/>
    <w:rsid w:val="00C90F10"/>
    <w:rsid w:val="00C93A30"/>
    <w:rsid w:val="00C95AD5"/>
    <w:rsid w:val="00CA3E18"/>
    <w:rsid w:val="00CC1823"/>
    <w:rsid w:val="00CC266A"/>
    <w:rsid w:val="00CC5997"/>
    <w:rsid w:val="00CC5D8D"/>
    <w:rsid w:val="00CD0C81"/>
    <w:rsid w:val="00CD4E34"/>
    <w:rsid w:val="00CE6AD1"/>
    <w:rsid w:val="00CF2DE3"/>
    <w:rsid w:val="00CF4737"/>
    <w:rsid w:val="00D013E1"/>
    <w:rsid w:val="00D13373"/>
    <w:rsid w:val="00D15D02"/>
    <w:rsid w:val="00D20580"/>
    <w:rsid w:val="00D22821"/>
    <w:rsid w:val="00D3082B"/>
    <w:rsid w:val="00D33851"/>
    <w:rsid w:val="00D40A52"/>
    <w:rsid w:val="00D41561"/>
    <w:rsid w:val="00D417BE"/>
    <w:rsid w:val="00D51A2C"/>
    <w:rsid w:val="00D52831"/>
    <w:rsid w:val="00D5756E"/>
    <w:rsid w:val="00D673EB"/>
    <w:rsid w:val="00D8387E"/>
    <w:rsid w:val="00D84718"/>
    <w:rsid w:val="00DA1D8E"/>
    <w:rsid w:val="00DA2C68"/>
    <w:rsid w:val="00DA3218"/>
    <w:rsid w:val="00DA5F30"/>
    <w:rsid w:val="00DA615F"/>
    <w:rsid w:val="00DA6BDF"/>
    <w:rsid w:val="00DB29BA"/>
    <w:rsid w:val="00DB5734"/>
    <w:rsid w:val="00DB7306"/>
    <w:rsid w:val="00DC55F3"/>
    <w:rsid w:val="00DE0C8B"/>
    <w:rsid w:val="00DE156F"/>
    <w:rsid w:val="00DE6955"/>
    <w:rsid w:val="00DF3442"/>
    <w:rsid w:val="00DF43D2"/>
    <w:rsid w:val="00DF4977"/>
    <w:rsid w:val="00DF7020"/>
    <w:rsid w:val="00E10385"/>
    <w:rsid w:val="00E16564"/>
    <w:rsid w:val="00E25E59"/>
    <w:rsid w:val="00E30D60"/>
    <w:rsid w:val="00E401B6"/>
    <w:rsid w:val="00E53738"/>
    <w:rsid w:val="00E5453C"/>
    <w:rsid w:val="00E63386"/>
    <w:rsid w:val="00E76670"/>
    <w:rsid w:val="00E8052D"/>
    <w:rsid w:val="00E83E46"/>
    <w:rsid w:val="00E905D7"/>
    <w:rsid w:val="00E90D50"/>
    <w:rsid w:val="00E9324D"/>
    <w:rsid w:val="00E972E6"/>
    <w:rsid w:val="00EA0215"/>
    <w:rsid w:val="00EA08BA"/>
    <w:rsid w:val="00EA2FCB"/>
    <w:rsid w:val="00EA31FF"/>
    <w:rsid w:val="00EA3421"/>
    <w:rsid w:val="00EA3545"/>
    <w:rsid w:val="00EB027C"/>
    <w:rsid w:val="00EB0B20"/>
    <w:rsid w:val="00EB62CF"/>
    <w:rsid w:val="00EB77D0"/>
    <w:rsid w:val="00EC23D2"/>
    <w:rsid w:val="00EC3BAB"/>
    <w:rsid w:val="00EC6AEA"/>
    <w:rsid w:val="00ED0B84"/>
    <w:rsid w:val="00EE1B52"/>
    <w:rsid w:val="00EE7624"/>
    <w:rsid w:val="00F02422"/>
    <w:rsid w:val="00F02E69"/>
    <w:rsid w:val="00F14526"/>
    <w:rsid w:val="00F21B6B"/>
    <w:rsid w:val="00F309B4"/>
    <w:rsid w:val="00F314F3"/>
    <w:rsid w:val="00F41115"/>
    <w:rsid w:val="00F6094B"/>
    <w:rsid w:val="00F63473"/>
    <w:rsid w:val="00F64EFB"/>
    <w:rsid w:val="00F6736E"/>
    <w:rsid w:val="00F72675"/>
    <w:rsid w:val="00F73D4B"/>
    <w:rsid w:val="00F7631C"/>
    <w:rsid w:val="00F80DBC"/>
    <w:rsid w:val="00F85B83"/>
    <w:rsid w:val="00F95037"/>
    <w:rsid w:val="00FA1120"/>
    <w:rsid w:val="00FA1B9A"/>
    <w:rsid w:val="00FB06FC"/>
    <w:rsid w:val="00FC6ED9"/>
    <w:rsid w:val="00FD5B10"/>
    <w:rsid w:val="030C5930"/>
    <w:rsid w:val="03C86C1F"/>
    <w:rsid w:val="04E54995"/>
    <w:rsid w:val="057268E1"/>
    <w:rsid w:val="06AF8514"/>
    <w:rsid w:val="09B3442E"/>
    <w:rsid w:val="0ACB9FA7"/>
    <w:rsid w:val="0B682584"/>
    <w:rsid w:val="0BAAF44B"/>
    <w:rsid w:val="11DDAF47"/>
    <w:rsid w:val="13604B31"/>
    <w:rsid w:val="1364103F"/>
    <w:rsid w:val="14245722"/>
    <w:rsid w:val="15486B4E"/>
    <w:rsid w:val="15C2566F"/>
    <w:rsid w:val="15E9C66D"/>
    <w:rsid w:val="17125F08"/>
    <w:rsid w:val="17A836C3"/>
    <w:rsid w:val="18C6E8FB"/>
    <w:rsid w:val="1B602AC8"/>
    <w:rsid w:val="1C8F8002"/>
    <w:rsid w:val="1DF0753A"/>
    <w:rsid w:val="2017DC7F"/>
    <w:rsid w:val="22E3E73C"/>
    <w:rsid w:val="22F556C8"/>
    <w:rsid w:val="242EA786"/>
    <w:rsid w:val="24320963"/>
    <w:rsid w:val="2546CA66"/>
    <w:rsid w:val="2963E860"/>
    <w:rsid w:val="29718E72"/>
    <w:rsid w:val="299E8F55"/>
    <w:rsid w:val="2B49DA8C"/>
    <w:rsid w:val="2B6CD90A"/>
    <w:rsid w:val="2C65B2DC"/>
    <w:rsid w:val="2CD4C71B"/>
    <w:rsid w:val="30F3386C"/>
    <w:rsid w:val="31243EF5"/>
    <w:rsid w:val="31B78B12"/>
    <w:rsid w:val="322E8F33"/>
    <w:rsid w:val="33BA4B30"/>
    <w:rsid w:val="33DA5819"/>
    <w:rsid w:val="34028B13"/>
    <w:rsid w:val="367D20D7"/>
    <w:rsid w:val="3C6D88F7"/>
    <w:rsid w:val="3D9ECA4E"/>
    <w:rsid w:val="3EA820ED"/>
    <w:rsid w:val="3F38D3B2"/>
    <w:rsid w:val="422EB4DF"/>
    <w:rsid w:val="448B9436"/>
    <w:rsid w:val="456B331C"/>
    <w:rsid w:val="46B36EC2"/>
    <w:rsid w:val="47BD5939"/>
    <w:rsid w:val="4A26E443"/>
    <w:rsid w:val="4BDA4171"/>
    <w:rsid w:val="50096FCF"/>
    <w:rsid w:val="50BE2355"/>
    <w:rsid w:val="58BE8D51"/>
    <w:rsid w:val="5BD6075E"/>
    <w:rsid w:val="5CDE7D2F"/>
    <w:rsid w:val="67A061C5"/>
    <w:rsid w:val="6A8B165A"/>
    <w:rsid w:val="6AD371D4"/>
    <w:rsid w:val="6BC4EAA4"/>
    <w:rsid w:val="6F213ED2"/>
    <w:rsid w:val="73D5F42D"/>
    <w:rsid w:val="75BEDC99"/>
    <w:rsid w:val="7C603FE8"/>
    <w:rsid w:val="7DC133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AFB5559B-8D5E-4562-BC57-02856BC7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Revision">
    <w:name w:val="Revision"/>
    <w:hidden/>
    <w:uiPriority w:val="99"/>
    <w:semiHidden/>
    <w:rsid w:val="00BC11B2"/>
    <w:rPr>
      <w:sz w:val="20"/>
      <w:szCs w:val="20"/>
      <w:lang w:val="en-AU"/>
    </w:rPr>
  </w:style>
  <w:style w:type="character" w:styleId="CommentReference">
    <w:name w:val="annotation reference"/>
    <w:basedOn w:val="DefaultParagraphFont"/>
    <w:uiPriority w:val="99"/>
    <w:semiHidden/>
    <w:unhideWhenUsed/>
    <w:rsid w:val="00643773"/>
    <w:rPr>
      <w:sz w:val="16"/>
      <w:szCs w:val="16"/>
    </w:rPr>
  </w:style>
  <w:style w:type="paragraph" w:styleId="CommentText">
    <w:name w:val="annotation text"/>
    <w:basedOn w:val="Normal"/>
    <w:link w:val="CommentTextChar"/>
    <w:uiPriority w:val="99"/>
    <w:unhideWhenUsed/>
    <w:rsid w:val="00643773"/>
    <w:pPr>
      <w:spacing w:line="240" w:lineRule="auto"/>
    </w:pPr>
  </w:style>
  <w:style w:type="character" w:customStyle="1" w:styleId="CommentTextChar">
    <w:name w:val="Comment Text Char"/>
    <w:basedOn w:val="DefaultParagraphFont"/>
    <w:link w:val="CommentText"/>
    <w:uiPriority w:val="99"/>
    <w:rsid w:val="00643773"/>
    <w:rPr>
      <w:sz w:val="20"/>
      <w:szCs w:val="20"/>
      <w:lang w:val="en-AU"/>
    </w:rPr>
  </w:style>
  <w:style w:type="paragraph" w:styleId="CommentSubject">
    <w:name w:val="annotation subject"/>
    <w:basedOn w:val="CommentText"/>
    <w:next w:val="CommentText"/>
    <w:link w:val="CommentSubjectChar"/>
    <w:uiPriority w:val="99"/>
    <w:semiHidden/>
    <w:unhideWhenUsed/>
    <w:rsid w:val="00643773"/>
    <w:rPr>
      <w:b/>
      <w:bCs/>
    </w:rPr>
  </w:style>
  <w:style w:type="character" w:customStyle="1" w:styleId="CommentSubjectChar">
    <w:name w:val="Comment Subject Char"/>
    <w:basedOn w:val="CommentTextChar"/>
    <w:link w:val="CommentSubject"/>
    <w:uiPriority w:val="99"/>
    <w:semiHidden/>
    <w:rsid w:val="00643773"/>
    <w:rPr>
      <w:b/>
      <w:bCs/>
      <w:sz w:val="20"/>
      <w:szCs w:val="20"/>
      <w:lang w:val="en-AU"/>
    </w:rPr>
  </w:style>
  <w:style w:type="character" w:styleId="Mention">
    <w:name w:val="Mention"/>
    <w:basedOn w:val="DefaultParagraphFont"/>
    <w:uiPriority w:val="99"/>
    <w:unhideWhenUsed/>
    <w:rsid w:val="006437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500284">
      <w:bodyDiv w:val="1"/>
      <w:marLeft w:val="0"/>
      <w:marRight w:val="0"/>
      <w:marTop w:val="0"/>
      <w:marBottom w:val="0"/>
      <w:divBdr>
        <w:top w:val="none" w:sz="0" w:space="0" w:color="auto"/>
        <w:left w:val="none" w:sz="0" w:space="0" w:color="auto"/>
        <w:bottom w:val="none" w:sz="0" w:space="0" w:color="auto"/>
        <w:right w:val="none" w:sz="0" w:space="0" w:color="auto"/>
      </w:divBdr>
    </w:div>
    <w:div w:id="13617084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expulsions/polic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education.vic.gov.au/pal/mature-minors-and-decision-making/policy" TargetMode="External"/><Relationship Id="rId1" Type="http://schemas.openxmlformats.org/officeDocument/2006/relationships/hyperlink" Target="https://www2.education.vic.gov.au/pal/suspensions/guidance/3-identifying-support-person-relevant-pers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226170-d3a9-4d87-b3af-f6687144acd8">
      <Terms xmlns="http://schemas.microsoft.com/office/infopath/2007/PartnerControls"/>
    </lcf76f155ced4ddcb4097134ff3c332f>
    <TaxCatchAll xmlns="7408ac27-89c7-467a-927f-2989d8e58684" xsi:nil="true"/>
    <DET_EDRMS_Category xmlns="7408ac27-89c7-467a-927f-2989d8e58684" xsi:nil="true"/>
    <DET_EDRMS_Date xmlns="7408ac27-89c7-467a-927f-2989d8e58684" xsi:nil="true"/>
    <DET_EDRMS_Author xmlns="7408ac27-89c7-467a-927f-2989d8e58684" xsi:nil="true"/>
    <DET_EDRMS_Description xmlns="7408ac27-89c7-467a-927f-2989d8e58684" xsi:nil="true"/>
    <PublishingContactNam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T Document" ma:contentTypeID="0x010100FC1318D451C8A2458119723A4873D9FB00D98AF92B5B971947933C5043550D88EC" ma:contentTypeVersion="47" ma:contentTypeDescription="DET Document" ma:contentTypeScope="" ma:versionID="33657f3fe7b54c234b4ac90ac7053a76">
  <xsd:schema xmlns:xsd="http://www.w3.org/2001/XMLSchema" xmlns:xs="http://www.w3.org/2001/XMLSchema" xmlns:p="http://schemas.microsoft.com/office/2006/metadata/properties" xmlns:ns1="http://schemas.microsoft.com/sharepoint/v3" xmlns:ns2="7408ac27-89c7-467a-927f-2989d8e58684" xmlns:ns3="89226170-d3a9-4d87-b3af-f6687144acd8" targetNamespace="http://schemas.microsoft.com/office/2006/metadata/properties" ma:root="true" ma:fieldsID="369383419196b9ac0b4c452f3469a314" ns1:_="" ns2:_="" ns3:_="">
    <xsd:import namespace="http://schemas.microsoft.com/sharepoint/v3"/>
    <xsd:import namespace="7408ac27-89c7-467a-927f-2989d8e58684"/>
    <xsd:import namespace="89226170-d3a9-4d87-b3af-f6687144acd8"/>
    <xsd:element name="properties">
      <xsd:complexType>
        <xsd:sequence>
          <xsd:element name="documentManagement">
            <xsd:complexType>
              <xsd:all>
                <xsd:element ref="ns2:DET_EDRMS_Date" minOccurs="0"/>
                <xsd:element ref="ns2:DET_EDRMS_Author" minOccurs="0"/>
                <xsd:element ref="ns2:DET_EDRMS_Category" minOccurs="0"/>
                <xsd:element ref="ns2:TaxCatchAll" minOccurs="0"/>
                <xsd:element ref="ns2:DET_EDRMS_Description" minOccurs="0"/>
                <xsd:element ref="ns1:PublishingContactName"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08ac27-89c7-467a-927f-2989d8e58684"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ma:readOnly="false">
      <xsd:simpleType>
        <xsd:restriction base="dms:Text">
          <xsd:maxLength value="255"/>
        </xsd:restriction>
      </xsd:simpleType>
    </xsd:element>
    <xsd:element name="TaxCatchAll" ma:index="11" nillable="true" ma:displayName="Taxonomy Catch All Column" ma:hidden="true" ma:list="{34324abc-13d9-4114-bf9a-d2e9ed76bb1b}" ma:internalName="TaxCatchAll" ma:readOnly="false" ma:showField="CatchAllData" ma:web="7408ac27-89c7-467a-927f-2989d8e58684">
      <xsd:complexType>
        <xsd:complexContent>
          <xsd:extension base="dms:MultiChoiceLookup">
            <xsd:sequence>
              <xsd:element name="Value" type="dms:Lookup" maxOccurs="unbounded" minOccurs="0" nillable="true"/>
            </xsd:sequence>
          </xsd:extension>
        </xsd:complexContent>
      </xsd:complexType>
    </xsd:element>
    <xsd:element name="DET_EDRMS_Description" ma:index="12" nillable="true" ma:displayName="Document Description" ma:internalName="DET_EDRMS_Description" ma:readOnly="false">
      <xsd:simpleType>
        <xsd:restriction base="dms:Note">
          <xsd:maxLength value="255"/>
        </xsd:restriction>
      </xsd:simpleType>
    </xsd:element>
    <xsd:element name="TaxCatchAllLabel" ma:index="14" nillable="true" ma:displayName="Taxonomy Catch All Column1" ma:hidden="true" ma:list="{34324abc-13d9-4114-bf9a-d2e9ed76bb1b}" ma:internalName="TaxCatchAllLabel" ma:readOnly="true" ma:showField="CatchAllDataLabel" ma:web="7408ac27-89c7-467a-927f-2989d8e58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226170-d3a9-4d87-b3af-f6687144acd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description="" ma:hidden="true" ma:internalName="MediaServiceObjectDetectorVersions"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89226170-d3a9-4d87-b3af-f6687144acd8"/>
    <ds:schemaRef ds:uri="7408ac27-89c7-467a-927f-2989d8e58684"/>
    <ds:schemaRef ds:uri="http://schemas.microsoft.com/sharepoint/v3"/>
  </ds:schemaRefs>
</ds:datastoreItem>
</file>

<file path=customXml/itemProps2.xml><?xml version="1.0" encoding="utf-8"?>
<ds:datastoreItem xmlns:ds="http://schemas.openxmlformats.org/officeDocument/2006/customXml" ds:itemID="{C994EDD6-AD55-4333-A643-6F992B039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08ac27-89c7-467a-927f-2989d8e58684"/>
    <ds:schemaRef ds:uri="89226170-d3a9-4d87-b3af-f6687144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E2464-76E2-4E8F-BB62-4E19BF296FC2}">
  <ds:schemaRefs>
    <ds:schemaRef ds:uri="http://schemas.microsoft.com/sharepoint/v3/contenttype/forms"/>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Links>
    <vt:vector size="18" baseType="variant">
      <vt:variant>
        <vt:i4>3866724</vt:i4>
      </vt:variant>
      <vt:variant>
        <vt:i4>0</vt:i4>
      </vt:variant>
      <vt:variant>
        <vt:i4>0</vt:i4>
      </vt:variant>
      <vt:variant>
        <vt:i4>5</vt:i4>
      </vt:variant>
      <vt:variant>
        <vt:lpwstr>https://www2.education.vic.gov.au/pal/expulsions/policy</vt:lpwstr>
      </vt:variant>
      <vt:variant>
        <vt:lpwstr/>
      </vt:variant>
      <vt:variant>
        <vt:i4>1703949</vt:i4>
      </vt:variant>
      <vt:variant>
        <vt:i4>3</vt:i4>
      </vt:variant>
      <vt:variant>
        <vt:i4>0</vt:i4>
      </vt:variant>
      <vt:variant>
        <vt:i4>5</vt:i4>
      </vt:variant>
      <vt:variant>
        <vt:lpwstr>https://www.education.vic.gov.au/school/principals/spag/safety/Pages/matureminor.aspx</vt:lpwstr>
      </vt:variant>
      <vt:variant>
        <vt:lpwstr/>
      </vt:variant>
      <vt:variant>
        <vt:i4>8126577</vt:i4>
      </vt:variant>
      <vt:variant>
        <vt:i4>0</vt:i4>
      </vt:variant>
      <vt:variant>
        <vt:i4>0</vt:i4>
      </vt:variant>
      <vt:variant>
        <vt:i4>5</vt:i4>
      </vt:variant>
      <vt:variant>
        <vt:lpwstr>https://www2.education.vic.gov.au/pal/suspensions/guidance/3-identifying-support-person-relevant-person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Colleen McGrath</cp:lastModifiedBy>
  <cp:revision>124</cp:revision>
  <cp:lastPrinted>2025-07-21T00:31:00Z</cp:lastPrinted>
  <dcterms:created xsi:type="dcterms:W3CDTF">2025-06-29T08:39:00Z</dcterms:created>
  <dcterms:modified xsi:type="dcterms:W3CDTF">2025-07-21T00:47:00Z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0x010100FC1318D451C8A2458119723A4873D9FB00D98AF92B5B971947933C5043550D88EC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