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E1BA" w14:textId="3E69DD31" w:rsidR="00E60CBF" w:rsidRDefault="00DC2F1F">
      <w:pPr>
        <w:spacing w:before="0" w:after="120"/>
        <w:jc w:val="center"/>
        <w:rPr>
          <w:b/>
          <w:sz w:val="32"/>
        </w:rPr>
      </w:pPr>
      <w:bookmarkStart w:id="0" w:name="tpActTitle"/>
      <w:r>
        <w:rPr>
          <w:b/>
          <w:sz w:val="32"/>
        </w:rPr>
        <w:t>Road Management (General) Regulations 20</w:t>
      </w:r>
      <w:r w:rsidR="00C34764">
        <w:rPr>
          <w:b/>
          <w:sz w:val="32"/>
        </w:rPr>
        <w:t>2</w:t>
      </w:r>
      <w:r>
        <w:rPr>
          <w:b/>
          <w:sz w:val="32"/>
        </w:rPr>
        <w:t>6</w:t>
      </w:r>
    </w:p>
    <w:p w14:paraId="64F68D30" w14:textId="07C7E1E1" w:rsidR="00E60CBF" w:rsidRDefault="00DC2F1F">
      <w:pPr>
        <w:spacing w:before="0" w:after="120"/>
        <w:jc w:val="center"/>
        <w:rPr>
          <w:b/>
        </w:rPr>
      </w:pPr>
      <w:bookmarkStart w:id="1" w:name="tpActNo"/>
      <w:bookmarkEnd w:id="0"/>
      <w:r>
        <w:rPr>
          <w:b/>
        </w:rPr>
        <w:t>S.R. No. /20</w:t>
      </w:r>
      <w:r w:rsidR="00C34764">
        <w:rPr>
          <w:b/>
        </w:rPr>
        <w:t>2</w:t>
      </w:r>
      <w:r>
        <w:rPr>
          <w:b/>
        </w:rPr>
        <w:t>6</w:t>
      </w:r>
    </w:p>
    <w:bookmarkEnd w:id="1"/>
    <w:p w14:paraId="69B7C913" w14:textId="77777777" w:rsidR="00E60CBF" w:rsidRDefault="00E60CBF">
      <w:pPr>
        <w:spacing w:before="0"/>
        <w:jc w:val="center"/>
      </w:pPr>
    </w:p>
    <w:p w14:paraId="4AA9D14B" w14:textId="77777777" w:rsidR="00E60CBF" w:rsidRDefault="007F1618">
      <w:pPr>
        <w:spacing w:before="240" w:after="120"/>
        <w:jc w:val="center"/>
        <w:rPr>
          <w:b/>
          <w:caps/>
        </w:rPr>
      </w:pPr>
      <w:r>
        <w:rPr>
          <w:b/>
          <w:caps/>
        </w:rPr>
        <w:t>TABLE OF PROVISIONS</w:t>
      </w:r>
    </w:p>
    <w:p w14:paraId="6FCEF998" w14:textId="77777777" w:rsidR="00E60CBF" w:rsidRDefault="00F65F42" w:rsidP="003C1F5A">
      <w:pPr>
        <w:tabs>
          <w:tab w:val="right" w:pos="6237"/>
        </w:tabs>
        <w:spacing w:after="240"/>
        <w:rPr>
          <w:i/>
          <w:sz w:val="20"/>
        </w:rPr>
      </w:pPr>
      <w:bookmarkStart w:id="2" w:name="tpSectionClause"/>
      <w:r>
        <w:rPr>
          <w:i/>
          <w:sz w:val="20"/>
        </w:rPr>
        <w:t>Regulation</w:t>
      </w:r>
      <w:r>
        <w:rPr>
          <w:i/>
          <w:sz w:val="20"/>
        </w:rPr>
        <w:tab/>
        <w:t>Page</w:t>
      </w:r>
    </w:p>
    <w:bookmarkEnd w:id="2"/>
    <w:p w14:paraId="724A23C4" w14:textId="77777777" w:rsidR="00E60CBF" w:rsidRDefault="00E60CBF">
      <w:pPr>
        <w:sectPr w:rsidR="00E60CBF" w:rsidSect="00C34764">
          <w:footerReference w:type="default" r:id="rId10"/>
          <w:footerReference w:type="first" r:id="rId11"/>
          <w:endnotePr>
            <w:numFmt w:val="decimal"/>
          </w:endnotePr>
          <w:type w:val="continuous"/>
          <w:pgSz w:w="11907" w:h="16840" w:code="9"/>
          <w:pgMar w:top="426" w:right="2835" w:bottom="2773" w:left="2835" w:header="1332" w:footer="2325" w:gutter="0"/>
          <w:pgNumType w:fmt="lowerRoman" w:start="1"/>
          <w:cols w:space="720"/>
          <w:titlePg/>
        </w:sectPr>
      </w:pPr>
    </w:p>
    <w:p w14:paraId="31BB93FE" w14:textId="665185DF" w:rsidR="00B447E9" w:rsidRDefault="00F65F42">
      <w:pPr>
        <w:pStyle w:val="TOC1"/>
        <w:rPr>
          <w:rFonts w:asciiTheme="minorHAnsi" w:eastAsiaTheme="minorEastAsia" w:hAnsiTheme="minorHAnsi" w:cstheme="minorBidi"/>
          <w:b w:val="0"/>
          <w:noProof/>
          <w:kern w:val="2"/>
          <w:sz w:val="24"/>
          <w:lang w:eastAsia="en-AU"/>
          <w14:ligatures w14:val="standardContextual"/>
        </w:rPr>
      </w:pPr>
      <w:r>
        <w:fldChar w:fldCharType="begin"/>
      </w:r>
      <w:r>
        <w:instrText xml:space="preserve"> TOC \o "1-9" \z \u </w:instrText>
      </w:r>
      <w:r>
        <w:fldChar w:fldCharType="separate"/>
      </w:r>
      <w:r w:rsidR="00B447E9" w:rsidRPr="00644E1D">
        <w:rPr>
          <w:noProof/>
        </w:rPr>
        <w:t>Part 1—Preliminary</w:t>
      </w:r>
      <w:r w:rsidR="00B447E9">
        <w:rPr>
          <w:noProof/>
          <w:webHidden/>
        </w:rPr>
        <w:tab/>
      </w:r>
      <w:r w:rsidR="00B447E9">
        <w:rPr>
          <w:noProof/>
          <w:webHidden/>
        </w:rPr>
        <w:fldChar w:fldCharType="begin"/>
      </w:r>
      <w:r w:rsidR="00B447E9">
        <w:rPr>
          <w:noProof/>
          <w:webHidden/>
        </w:rPr>
        <w:instrText xml:space="preserve"> PAGEREF _Toc217380617 \h </w:instrText>
      </w:r>
      <w:r w:rsidR="00B447E9">
        <w:rPr>
          <w:noProof/>
          <w:webHidden/>
        </w:rPr>
      </w:r>
      <w:r w:rsidR="00B447E9">
        <w:rPr>
          <w:noProof/>
          <w:webHidden/>
        </w:rPr>
        <w:fldChar w:fldCharType="separate"/>
      </w:r>
      <w:r w:rsidR="00B447E9">
        <w:rPr>
          <w:noProof/>
          <w:webHidden/>
        </w:rPr>
        <w:t>3</w:t>
      </w:r>
      <w:r w:rsidR="00B447E9">
        <w:rPr>
          <w:noProof/>
          <w:webHidden/>
        </w:rPr>
        <w:fldChar w:fldCharType="end"/>
      </w:r>
    </w:p>
    <w:p w14:paraId="0429334C" w14:textId="1C0F7DCC"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w:t>
      </w:r>
      <w:r>
        <w:rPr>
          <w:rFonts w:asciiTheme="minorHAnsi" w:eastAsiaTheme="minorEastAsia" w:hAnsiTheme="minorHAnsi" w:cstheme="minorBidi"/>
          <w:noProof/>
          <w:kern w:val="2"/>
          <w:sz w:val="24"/>
          <w:szCs w:val="24"/>
          <w:lang w:eastAsia="en-AU"/>
          <w14:ligatures w14:val="standardContextual"/>
        </w:rPr>
        <w:tab/>
      </w:r>
      <w:r>
        <w:rPr>
          <w:noProof/>
        </w:rPr>
        <w:t>Objectives</w:t>
      </w:r>
      <w:r>
        <w:rPr>
          <w:noProof/>
          <w:webHidden/>
        </w:rPr>
        <w:tab/>
      </w:r>
      <w:r>
        <w:rPr>
          <w:noProof/>
          <w:webHidden/>
        </w:rPr>
        <w:fldChar w:fldCharType="begin"/>
      </w:r>
      <w:r>
        <w:rPr>
          <w:noProof/>
          <w:webHidden/>
        </w:rPr>
        <w:instrText xml:space="preserve"> PAGEREF _Toc217380618 \h </w:instrText>
      </w:r>
      <w:r>
        <w:rPr>
          <w:noProof/>
          <w:webHidden/>
        </w:rPr>
      </w:r>
      <w:r>
        <w:rPr>
          <w:noProof/>
          <w:webHidden/>
        </w:rPr>
        <w:fldChar w:fldCharType="separate"/>
      </w:r>
      <w:r>
        <w:rPr>
          <w:noProof/>
          <w:webHidden/>
        </w:rPr>
        <w:t>3</w:t>
      </w:r>
      <w:r>
        <w:rPr>
          <w:noProof/>
          <w:webHidden/>
        </w:rPr>
        <w:fldChar w:fldCharType="end"/>
      </w:r>
    </w:p>
    <w:p w14:paraId="3BA18AAE" w14:textId="228B2B25"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w:t>
      </w:r>
      <w:r>
        <w:rPr>
          <w:rFonts w:asciiTheme="minorHAnsi" w:eastAsiaTheme="minorEastAsia" w:hAnsiTheme="minorHAnsi" w:cstheme="minorBidi"/>
          <w:noProof/>
          <w:kern w:val="2"/>
          <w:sz w:val="24"/>
          <w:szCs w:val="24"/>
          <w:lang w:eastAsia="en-AU"/>
          <w14:ligatures w14:val="standardContextual"/>
        </w:rPr>
        <w:tab/>
      </w:r>
      <w:r>
        <w:rPr>
          <w:noProof/>
        </w:rPr>
        <w:t>Authorising provision</w:t>
      </w:r>
      <w:r>
        <w:rPr>
          <w:noProof/>
          <w:webHidden/>
        </w:rPr>
        <w:tab/>
      </w:r>
      <w:r>
        <w:rPr>
          <w:noProof/>
          <w:webHidden/>
        </w:rPr>
        <w:fldChar w:fldCharType="begin"/>
      </w:r>
      <w:r>
        <w:rPr>
          <w:noProof/>
          <w:webHidden/>
        </w:rPr>
        <w:instrText xml:space="preserve"> PAGEREF _Toc217380619 \h </w:instrText>
      </w:r>
      <w:r>
        <w:rPr>
          <w:noProof/>
          <w:webHidden/>
        </w:rPr>
      </w:r>
      <w:r>
        <w:rPr>
          <w:noProof/>
          <w:webHidden/>
        </w:rPr>
        <w:fldChar w:fldCharType="separate"/>
      </w:r>
      <w:r>
        <w:rPr>
          <w:noProof/>
          <w:webHidden/>
        </w:rPr>
        <w:t>4</w:t>
      </w:r>
      <w:r>
        <w:rPr>
          <w:noProof/>
          <w:webHidden/>
        </w:rPr>
        <w:fldChar w:fldCharType="end"/>
      </w:r>
    </w:p>
    <w:p w14:paraId="3F520529" w14:textId="1E0498A0"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3</w:t>
      </w:r>
      <w:r>
        <w:rPr>
          <w:rFonts w:asciiTheme="minorHAnsi" w:eastAsiaTheme="minorEastAsia" w:hAnsiTheme="minorHAnsi" w:cstheme="minorBidi"/>
          <w:noProof/>
          <w:kern w:val="2"/>
          <w:sz w:val="24"/>
          <w:szCs w:val="24"/>
          <w:lang w:eastAsia="en-AU"/>
          <w14:ligatures w14:val="standardContextual"/>
        </w:rPr>
        <w:tab/>
      </w:r>
      <w:r>
        <w:rPr>
          <w:noProof/>
        </w:rPr>
        <w:t>Commencement</w:t>
      </w:r>
      <w:r>
        <w:rPr>
          <w:noProof/>
          <w:webHidden/>
        </w:rPr>
        <w:tab/>
      </w:r>
      <w:r>
        <w:rPr>
          <w:noProof/>
          <w:webHidden/>
        </w:rPr>
        <w:fldChar w:fldCharType="begin"/>
      </w:r>
      <w:r>
        <w:rPr>
          <w:noProof/>
          <w:webHidden/>
        </w:rPr>
        <w:instrText xml:space="preserve"> PAGEREF _Toc217380620 \h </w:instrText>
      </w:r>
      <w:r>
        <w:rPr>
          <w:noProof/>
          <w:webHidden/>
        </w:rPr>
      </w:r>
      <w:r>
        <w:rPr>
          <w:noProof/>
          <w:webHidden/>
        </w:rPr>
        <w:fldChar w:fldCharType="separate"/>
      </w:r>
      <w:r>
        <w:rPr>
          <w:noProof/>
          <w:webHidden/>
        </w:rPr>
        <w:t>4</w:t>
      </w:r>
      <w:r>
        <w:rPr>
          <w:noProof/>
          <w:webHidden/>
        </w:rPr>
        <w:fldChar w:fldCharType="end"/>
      </w:r>
    </w:p>
    <w:p w14:paraId="489CC877" w14:textId="48A74338"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4</w:t>
      </w:r>
      <w:r>
        <w:rPr>
          <w:rFonts w:asciiTheme="minorHAnsi" w:eastAsiaTheme="minorEastAsia" w:hAnsiTheme="minorHAnsi" w:cstheme="minorBidi"/>
          <w:noProof/>
          <w:kern w:val="2"/>
          <w:sz w:val="24"/>
          <w:szCs w:val="24"/>
          <w:lang w:eastAsia="en-AU"/>
          <w14:ligatures w14:val="standardContextual"/>
        </w:rPr>
        <w:tab/>
      </w:r>
      <w:r>
        <w:rPr>
          <w:noProof/>
        </w:rPr>
        <w:t>Revocations</w:t>
      </w:r>
      <w:r>
        <w:rPr>
          <w:noProof/>
          <w:webHidden/>
        </w:rPr>
        <w:tab/>
      </w:r>
      <w:r>
        <w:rPr>
          <w:noProof/>
          <w:webHidden/>
        </w:rPr>
        <w:fldChar w:fldCharType="begin"/>
      </w:r>
      <w:r>
        <w:rPr>
          <w:noProof/>
          <w:webHidden/>
        </w:rPr>
        <w:instrText xml:space="preserve"> PAGEREF _Toc217380621 \h </w:instrText>
      </w:r>
      <w:r>
        <w:rPr>
          <w:noProof/>
          <w:webHidden/>
        </w:rPr>
      </w:r>
      <w:r>
        <w:rPr>
          <w:noProof/>
          <w:webHidden/>
        </w:rPr>
        <w:fldChar w:fldCharType="separate"/>
      </w:r>
      <w:r>
        <w:rPr>
          <w:noProof/>
          <w:webHidden/>
        </w:rPr>
        <w:t>4</w:t>
      </w:r>
      <w:r>
        <w:rPr>
          <w:noProof/>
          <w:webHidden/>
        </w:rPr>
        <w:fldChar w:fldCharType="end"/>
      </w:r>
    </w:p>
    <w:p w14:paraId="41C35D83" w14:textId="1D120606"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5</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webHidden/>
        </w:rPr>
        <w:tab/>
      </w:r>
      <w:r>
        <w:rPr>
          <w:noProof/>
          <w:webHidden/>
        </w:rPr>
        <w:fldChar w:fldCharType="begin"/>
      </w:r>
      <w:r>
        <w:rPr>
          <w:noProof/>
          <w:webHidden/>
        </w:rPr>
        <w:instrText xml:space="preserve"> PAGEREF _Toc217380622 \h </w:instrText>
      </w:r>
      <w:r>
        <w:rPr>
          <w:noProof/>
          <w:webHidden/>
        </w:rPr>
      </w:r>
      <w:r>
        <w:rPr>
          <w:noProof/>
          <w:webHidden/>
        </w:rPr>
        <w:fldChar w:fldCharType="separate"/>
      </w:r>
      <w:r>
        <w:rPr>
          <w:noProof/>
          <w:webHidden/>
        </w:rPr>
        <w:t>4</w:t>
      </w:r>
      <w:r>
        <w:rPr>
          <w:noProof/>
          <w:webHidden/>
        </w:rPr>
        <w:fldChar w:fldCharType="end"/>
      </w:r>
    </w:p>
    <w:p w14:paraId="7EE75416" w14:textId="1457D08B"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2—Management of roads</w:t>
      </w:r>
      <w:r>
        <w:rPr>
          <w:noProof/>
          <w:webHidden/>
        </w:rPr>
        <w:tab/>
      </w:r>
      <w:r>
        <w:rPr>
          <w:noProof/>
          <w:webHidden/>
        </w:rPr>
        <w:fldChar w:fldCharType="begin"/>
      </w:r>
      <w:r>
        <w:rPr>
          <w:noProof/>
          <w:webHidden/>
        </w:rPr>
        <w:instrText xml:space="preserve"> PAGEREF _Toc217380623 \h </w:instrText>
      </w:r>
      <w:r>
        <w:rPr>
          <w:noProof/>
          <w:webHidden/>
        </w:rPr>
      </w:r>
      <w:r>
        <w:rPr>
          <w:noProof/>
          <w:webHidden/>
        </w:rPr>
        <w:fldChar w:fldCharType="separate"/>
      </w:r>
      <w:r>
        <w:rPr>
          <w:noProof/>
          <w:webHidden/>
        </w:rPr>
        <w:t>9</w:t>
      </w:r>
      <w:r>
        <w:rPr>
          <w:noProof/>
          <w:webHidden/>
        </w:rPr>
        <w:fldChar w:fldCharType="end"/>
      </w:r>
    </w:p>
    <w:p w14:paraId="0B91C69B" w14:textId="70D7DB80"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6</w:t>
      </w:r>
      <w:r>
        <w:rPr>
          <w:rFonts w:asciiTheme="minorHAnsi" w:eastAsiaTheme="minorEastAsia" w:hAnsiTheme="minorHAnsi" w:cstheme="minorBidi"/>
          <w:noProof/>
          <w:kern w:val="2"/>
          <w:sz w:val="24"/>
          <w:szCs w:val="24"/>
          <w:lang w:eastAsia="en-AU"/>
          <w14:ligatures w14:val="standardContextual"/>
        </w:rPr>
        <w:tab/>
      </w:r>
      <w:r>
        <w:rPr>
          <w:noProof/>
        </w:rPr>
        <w:t>Exemption from consultation requirement for discontinuance of certain roads</w:t>
      </w:r>
      <w:r>
        <w:rPr>
          <w:noProof/>
          <w:webHidden/>
        </w:rPr>
        <w:tab/>
      </w:r>
      <w:r>
        <w:rPr>
          <w:noProof/>
          <w:webHidden/>
        </w:rPr>
        <w:fldChar w:fldCharType="begin"/>
      </w:r>
      <w:r>
        <w:rPr>
          <w:noProof/>
          <w:webHidden/>
        </w:rPr>
        <w:instrText xml:space="preserve"> PAGEREF _Toc217380624 \h </w:instrText>
      </w:r>
      <w:r>
        <w:rPr>
          <w:noProof/>
          <w:webHidden/>
        </w:rPr>
      </w:r>
      <w:r>
        <w:rPr>
          <w:noProof/>
          <w:webHidden/>
        </w:rPr>
        <w:fldChar w:fldCharType="separate"/>
      </w:r>
      <w:r>
        <w:rPr>
          <w:noProof/>
          <w:webHidden/>
        </w:rPr>
        <w:t>9</w:t>
      </w:r>
      <w:r>
        <w:rPr>
          <w:noProof/>
          <w:webHidden/>
        </w:rPr>
        <w:fldChar w:fldCharType="end"/>
      </w:r>
    </w:p>
    <w:p w14:paraId="727CF076" w14:textId="182CB043"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7</w:t>
      </w:r>
      <w:r>
        <w:rPr>
          <w:rFonts w:asciiTheme="minorHAnsi" w:eastAsiaTheme="minorEastAsia" w:hAnsiTheme="minorHAnsi" w:cstheme="minorBidi"/>
          <w:noProof/>
          <w:kern w:val="2"/>
          <w:sz w:val="24"/>
          <w:szCs w:val="24"/>
          <w:lang w:eastAsia="en-AU"/>
          <w14:ligatures w14:val="standardContextual"/>
        </w:rPr>
        <w:tab/>
      </w:r>
      <w:r>
        <w:rPr>
          <w:noProof/>
        </w:rPr>
        <w:t>Matters that must be included in a register of public roads</w:t>
      </w:r>
      <w:r>
        <w:rPr>
          <w:noProof/>
          <w:webHidden/>
        </w:rPr>
        <w:tab/>
      </w:r>
      <w:r>
        <w:rPr>
          <w:noProof/>
          <w:webHidden/>
        </w:rPr>
        <w:fldChar w:fldCharType="begin"/>
      </w:r>
      <w:r>
        <w:rPr>
          <w:noProof/>
          <w:webHidden/>
        </w:rPr>
        <w:instrText xml:space="preserve"> PAGEREF _Toc217380625 \h </w:instrText>
      </w:r>
      <w:r>
        <w:rPr>
          <w:noProof/>
          <w:webHidden/>
        </w:rPr>
      </w:r>
      <w:r>
        <w:rPr>
          <w:noProof/>
          <w:webHidden/>
        </w:rPr>
        <w:fldChar w:fldCharType="separate"/>
      </w:r>
      <w:r>
        <w:rPr>
          <w:noProof/>
          <w:webHidden/>
        </w:rPr>
        <w:t>12</w:t>
      </w:r>
      <w:r>
        <w:rPr>
          <w:noProof/>
          <w:webHidden/>
        </w:rPr>
        <w:fldChar w:fldCharType="end"/>
      </w:r>
    </w:p>
    <w:p w14:paraId="3E21DBFF" w14:textId="1B356018"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3—Road management plans</w:t>
      </w:r>
      <w:r>
        <w:rPr>
          <w:noProof/>
          <w:webHidden/>
        </w:rPr>
        <w:tab/>
      </w:r>
      <w:r>
        <w:rPr>
          <w:noProof/>
          <w:webHidden/>
        </w:rPr>
        <w:fldChar w:fldCharType="begin"/>
      </w:r>
      <w:r>
        <w:rPr>
          <w:noProof/>
          <w:webHidden/>
        </w:rPr>
        <w:instrText xml:space="preserve"> PAGEREF _Toc217380626 \h </w:instrText>
      </w:r>
      <w:r>
        <w:rPr>
          <w:noProof/>
          <w:webHidden/>
        </w:rPr>
      </w:r>
      <w:r>
        <w:rPr>
          <w:noProof/>
          <w:webHidden/>
        </w:rPr>
        <w:fldChar w:fldCharType="separate"/>
      </w:r>
      <w:r>
        <w:rPr>
          <w:noProof/>
          <w:webHidden/>
        </w:rPr>
        <w:t>13</w:t>
      </w:r>
      <w:r>
        <w:rPr>
          <w:noProof/>
          <w:webHidden/>
        </w:rPr>
        <w:fldChar w:fldCharType="end"/>
      </w:r>
    </w:p>
    <w:p w14:paraId="3401ACAA" w14:textId="3F6C7335" w:rsidR="00B447E9" w:rsidRDefault="00B447E9">
      <w:pPr>
        <w:pStyle w:val="TOC2"/>
        <w:rPr>
          <w:rFonts w:asciiTheme="minorHAnsi" w:eastAsiaTheme="minorEastAsia" w:hAnsiTheme="minorHAnsi" w:cstheme="minorBidi"/>
          <w:b w:val="0"/>
          <w:noProof/>
          <w:kern w:val="2"/>
          <w:sz w:val="24"/>
          <w:lang w:eastAsia="en-AU"/>
          <w14:ligatures w14:val="standardContextual"/>
        </w:rPr>
      </w:pPr>
      <w:r>
        <w:rPr>
          <w:noProof/>
        </w:rPr>
        <w:t>Division 1—Review of road management plans</w:t>
      </w:r>
      <w:r>
        <w:rPr>
          <w:noProof/>
          <w:webHidden/>
        </w:rPr>
        <w:tab/>
      </w:r>
      <w:r>
        <w:rPr>
          <w:noProof/>
          <w:webHidden/>
        </w:rPr>
        <w:fldChar w:fldCharType="begin"/>
      </w:r>
      <w:r>
        <w:rPr>
          <w:noProof/>
          <w:webHidden/>
        </w:rPr>
        <w:instrText xml:space="preserve"> PAGEREF _Toc217380627 \h </w:instrText>
      </w:r>
      <w:r>
        <w:rPr>
          <w:noProof/>
          <w:webHidden/>
        </w:rPr>
      </w:r>
      <w:r>
        <w:rPr>
          <w:noProof/>
          <w:webHidden/>
        </w:rPr>
        <w:fldChar w:fldCharType="separate"/>
      </w:r>
      <w:r>
        <w:rPr>
          <w:noProof/>
          <w:webHidden/>
        </w:rPr>
        <w:t>13</w:t>
      </w:r>
      <w:r>
        <w:rPr>
          <w:noProof/>
          <w:webHidden/>
        </w:rPr>
        <w:fldChar w:fldCharType="end"/>
      </w:r>
    </w:p>
    <w:p w14:paraId="3F49C63B" w14:textId="32714D05"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8</w:t>
      </w:r>
      <w:r>
        <w:rPr>
          <w:rFonts w:asciiTheme="minorHAnsi" w:eastAsiaTheme="minorEastAsia" w:hAnsiTheme="minorHAnsi" w:cstheme="minorBidi"/>
          <w:noProof/>
          <w:kern w:val="2"/>
          <w:sz w:val="24"/>
          <w:szCs w:val="24"/>
          <w:lang w:eastAsia="en-AU"/>
          <w14:ligatures w14:val="standardContextual"/>
        </w:rPr>
        <w:tab/>
      </w:r>
      <w:r>
        <w:rPr>
          <w:noProof/>
        </w:rPr>
        <w:t>Road authority must conduct review of road management plan</w:t>
      </w:r>
      <w:r>
        <w:rPr>
          <w:noProof/>
          <w:webHidden/>
        </w:rPr>
        <w:tab/>
      </w:r>
      <w:r>
        <w:rPr>
          <w:noProof/>
          <w:webHidden/>
        </w:rPr>
        <w:fldChar w:fldCharType="begin"/>
      </w:r>
      <w:r>
        <w:rPr>
          <w:noProof/>
          <w:webHidden/>
        </w:rPr>
        <w:instrText xml:space="preserve"> PAGEREF _Toc217380628 \h </w:instrText>
      </w:r>
      <w:r>
        <w:rPr>
          <w:noProof/>
          <w:webHidden/>
        </w:rPr>
      </w:r>
      <w:r>
        <w:rPr>
          <w:noProof/>
          <w:webHidden/>
        </w:rPr>
        <w:fldChar w:fldCharType="separate"/>
      </w:r>
      <w:r>
        <w:rPr>
          <w:noProof/>
          <w:webHidden/>
        </w:rPr>
        <w:t>13</w:t>
      </w:r>
      <w:r>
        <w:rPr>
          <w:noProof/>
          <w:webHidden/>
        </w:rPr>
        <w:fldChar w:fldCharType="end"/>
      </w:r>
    </w:p>
    <w:p w14:paraId="0C46A26C" w14:textId="26D4B1A1"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9</w:t>
      </w:r>
      <w:r>
        <w:rPr>
          <w:rFonts w:asciiTheme="minorHAnsi" w:eastAsiaTheme="minorEastAsia" w:hAnsiTheme="minorHAnsi" w:cstheme="minorBidi"/>
          <w:noProof/>
          <w:kern w:val="2"/>
          <w:sz w:val="24"/>
          <w:szCs w:val="24"/>
          <w:lang w:eastAsia="en-AU"/>
          <w14:ligatures w14:val="standardContextual"/>
        </w:rPr>
        <w:tab/>
      </w:r>
      <w:r>
        <w:rPr>
          <w:noProof/>
        </w:rPr>
        <w:t>Conduct of review of road management plan</w:t>
      </w:r>
      <w:r>
        <w:rPr>
          <w:noProof/>
          <w:webHidden/>
        </w:rPr>
        <w:tab/>
      </w:r>
      <w:r>
        <w:rPr>
          <w:noProof/>
          <w:webHidden/>
        </w:rPr>
        <w:fldChar w:fldCharType="begin"/>
      </w:r>
      <w:r>
        <w:rPr>
          <w:noProof/>
          <w:webHidden/>
        </w:rPr>
        <w:instrText xml:space="preserve"> PAGEREF _Toc217380629 \h </w:instrText>
      </w:r>
      <w:r>
        <w:rPr>
          <w:noProof/>
          <w:webHidden/>
        </w:rPr>
      </w:r>
      <w:r>
        <w:rPr>
          <w:noProof/>
          <w:webHidden/>
        </w:rPr>
        <w:fldChar w:fldCharType="separate"/>
      </w:r>
      <w:r>
        <w:rPr>
          <w:noProof/>
          <w:webHidden/>
        </w:rPr>
        <w:t>14</w:t>
      </w:r>
      <w:r>
        <w:rPr>
          <w:noProof/>
          <w:webHidden/>
        </w:rPr>
        <w:fldChar w:fldCharType="end"/>
      </w:r>
    </w:p>
    <w:p w14:paraId="0CD1CCAC" w14:textId="03DDBAE5" w:rsidR="00B447E9" w:rsidRDefault="00B447E9">
      <w:pPr>
        <w:pStyle w:val="TOC2"/>
        <w:rPr>
          <w:rFonts w:asciiTheme="minorHAnsi" w:eastAsiaTheme="minorEastAsia" w:hAnsiTheme="minorHAnsi" w:cstheme="minorBidi"/>
          <w:b w:val="0"/>
          <w:noProof/>
          <w:kern w:val="2"/>
          <w:sz w:val="24"/>
          <w:lang w:eastAsia="en-AU"/>
          <w14:ligatures w14:val="standardContextual"/>
        </w:rPr>
      </w:pPr>
      <w:r>
        <w:rPr>
          <w:noProof/>
        </w:rPr>
        <w:t>Division 2—Amendment of road management plans</w:t>
      </w:r>
      <w:r>
        <w:rPr>
          <w:noProof/>
          <w:webHidden/>
        </w:rPr>
        <w:tab/>
      </w:r>
      <w:r>
        <w:rPr>
          <w:noProof/>
          <w:webHidden/>
        </w:rPr>
        <w:fldChar w:fldCharType="begin"/>
      </w:r>
      <w:r>
        <w:rPr>
          <w:noProof/>
          <w:webHidden/>
        </w:rPr>
        <w:instrText xml:space="preserve"> PAGEREF _Toc217380630 \h </w:instrText>
      </w:r>
      <w:r>
        <w:rPr>
          <w:noProof/>
          <w:webHidden/>
        </w:rPr>
      </w:r>
      <w:r>
        <w:rPr>
          <w:noProof/>
          <w:webHidden/>
        </w:rPr>
        <w:fldChar w:fldCharType="separate"/>
      </w:r>
      <w:r>
        <w:rPr>
          <w:noProof/>
          <w:webHidden/>
        </w:rPr>
        <w:t>15</w:t>
      </w:r>
      <w:r>
        <w:rPr>
          <w:noProof/>
          <w:webHidden/>
        </w:rPr>
        <w:fldChar w:fldCharType="end"/>
      </w:r>
    </w:p>
    <w:p w14:paraId="67A5A83E" w14:textId="770B11FD"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10</w:t>
      </w:r>
      <w:r>
        <w:rPr>
          <w:rFonts w:asciiTheme="minorHAnsi" w:eastAsiaTheme="minorEastAsia" w:hAnsiTheme="minorHAnsi" w:cstheme="minorBidi"/>
          <w:noProof/>
          <w:kern w:val="2"/>
          <w:sz w:val="24"/>
          <w:szCs w:val="24"/>
          <w:lang w:eastAsia="en-AU"/>
          <w14:ligatures w14:val="standardContextual"/>
        </w:rPr>
        <w:tab/>
      </w:r>
      <w:r>
        <w:rPr>
          <w:noProof/>
        </w:rPr>
        <w:t>Procedure for certain amendments to road management plans</w:t>
      </w:r>
      <w:r>
        <w:rPr>
          <w:noProof/>
          <w:webHidden/>
        </w:rPr>
        <w:tab/>
      </w:r>
      <w:r>
        <w:rPr>
          <w:noProof/>
          <w:webHidden/>
        </w:rPr>
        <w:fldChar w:fldCharType="begin"/>
      </w:r>
      <w:r>
        <w:rPr>
          <w:noProof/>
          <w:webHidden/>
        </w:rPr>
        <w:instrText xml:space="preserve"> PAGEREF _Toc217380631 \h </w:instrText>
      </w:r>
      <w:r>
        <w:rPr>
          <w:noProof/>
          <w:webHidden/>
        </w:rPr>
      </w:r>
      <w:r>
        <w:rPr>
          <w:noProof/>
          <w:webHidden/>
        </w:rPr>
        <w:fldChar w:fldCharType="separate"/>
      </w:r>
      <w:r>
        <w:rPr>
          <w:noProof/>
          <w:webHidden/>
        </w:rPr>
        <w:t>15</w:t>
      </w:r>
      <w:r>
        <w:rPr>
          <w:noProof/>
          <w:webHidden/>
        </w:rPr>
        <w:fldChar w:fldCharType="end"/>
      </w:r>
    </w:p>
    <w:p w14:paraId="5934307B" w14:textId="5C7B5170"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When notice of proposed amendment is not required</w:t>
      </w:r>
      <w:r>
        <w:rPr>
          <w:noProof/>
          <w:webHidden/>
        </w:rPr>
        <w:tab/>
      </w:r>
      <w:r>
        <w:rPr>
          <w:noProof/>
          <w:webHidden/>
        </w:rPr>
        <w:fldChar w:fldCharType="begin"/>
      </w:r>
      <w:r>
        <w:rPr>
          <w:noProof/>
          <w:webHidden/>
        </w:rPr>
        <w:instrText xml:space="preserve"> PAGEREF _Toc217380632 \h </w:instrText>
      </w:r>
      <w:r>
        <w:rPr>
          <w:noProof/>
          <w:webHidden/>
        </w:rPr>
      </w:r>
      <w:r>
        <w:rPr>
          <w:noProof/>
          <w:webHidden/>
        </w:rPr>
        <w:fldChar w:fldCharType="separate"/>
      </w:r>
      <w:r>
        <w:rPr>
          <w:noProof/>
          <w:webHidden/>
        </w:rPr>
        <w:t>16</w:t>
      </w:r>
      <w:r>
        <w:rPr>
          <w:noProof/>
          <w:webHidden/>
        </w:rPr>
        <w:fldChar w:fldCharType="end"/>
      </w:r>
    </w:p>
    <w:p w14:paraId="4234D658" w14:textId="731D2DDD"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Date of effect of plan or amendment</w:t>
      </w:r>
      <w:r>
        <w:rPr>
          <w:noProof/>
          <w:webHidden/>
        </w:rPr>
        <w:tab/>
      </w:r>
      <w:r>
        <w:rPr>
          <w:noProof/>
          <w:webHidden/>
        </w:rPr>
        <w:fldChar w:fldCharType="begin"/>
      </w:r>
      <w:r>
        <w:rPr>
          <w:noProof/>
          <w:webHidden/>
        </w:rPr>
        <w:instrText xml:space="preserve"> PAGEREF _Toc217380633 \h </w:instrText>
      </w:r>
      <w:r>
        <w:rPr>
          <w:noProof/>
          <w:webHidden/>
        </w:rPr>
      </w:r>
      <w:r>
        <w:rPr>
          <w:noProof/>
          <w:webHidden/>
        </w:rPr>
        <w:fldChar w:fldCharType="separate"/>
      </w:r>
      <w:r>
        <w:rPr>
          <w:noProof/>
          <w:webHidden/>
        </w:rPr>
        <w:t>18</w:t>
      </w:r>
      <w:r>
        <w:rPr>
          <w:noProof/>
          <w:webHidden/>
        </w:rPr>
        <w:fldChar w:fldCharType="end"/>
      </w:r>
    </w:p>
    <w:p w14:paraId="000FCAE2" w14:textId="53675439"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Availability of amendments to road management plans</w:t>
      </w:r>
      <w:r>
        <w:rPr>
          <w:noProof/>
          <w:webHidden/>
        </w:rPr>
        <w:tab/>
      </w:r>
      <w:r>
        <w:rPr>
          <w:noProof/>
          <w:webHidden/>
        </w:rPr>
        <w:fldChar w:fldCharType="begin"/>
      </w:r>
      <w:r>
        <w:rPr>
          <w:noProof/>
          <w:webHidden/>
        </w:rPr>
        <w:instrText xml:space="preserve"> PAGEREF _Toc217380634 \h </w:instrText>
      </w:r>
      <w:r>
        <w:rPr>
          <w:noProof/>
          <w:webHidden/>
        </w:rPr>
      </w:r>
      <w:r>
        <w:rPr>
          <w:noProof/>
          <w:webHidden/>
        </w:rPr>
        <w:fldChar w:fldCharType="separate"/>
      </w:r>
      <w:r>
        <w:rPr>
          <w:noProof/>
          <w:webHidden/>
        </w:rPr>
        <w:t>18</w:t>
      </w:r>
      <w:r>
        <w:rPr>
          <w:noProof/>
          <w:webHidden/>
        </w:rPr>
        <w:fldChar w:fldCharType="end"/>
      </w:r>
    </w:p>
    <w:p w14:paraId="78E6FC91" w14:textId="0E548683"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4—Notices of incident and condition reports</w:t>
      </w:r>
      <w:r>
        <w:rPr>
          <w:noProof/>
          <w:webHidden/>
        </w:rPr>
        <w:tab/>
      </w:r>
      <w:r>
        <w:rPr>
          <w:noProof/>
          <w:webHidden/>
        </w:rPr>
        <w:fldChar w:fldCharType="begin"/>
      </w:r>
      <w:r>
        <w:rPr>
          <w:noProof/>
          <w:webHidden/>
        </w:rPr>
        <w:instrText xml:space="preserve"> PAGEREF _Toc217380635 \h </w:instrText>
      </w:r>
      <w:r>
        <w:rPr>
          <w:noProof/>
          <w:webHidden/>
        </w:rPr>
      </w:r>
      <w:r>
        <w:rPr>
          <w:noProof/>
          <w:webHidden/>
        </w:rPr>
        <w:fldChar w:fldCharType="separate"/>
      </w:r>
      <w:r>
        <w:rPr>
          <w:noProof/>
          <w:webHidden/>
        </w:rPr>
        <w:t>20</w:t>
      </w:r>
      <w:r>
        <w:rPr>
          <w:noProof/>
          <w:webHidden/>
        </w:rPr>
        <w:fldChar w:fldCharType="end"/>
      </w:r>
    </w:p>
    <w:p w14:paraId="507436EB" w14:textId="63419A26"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Particulars of notice of an incident</w:t>
      </w:r>
      <w:r>
        <w:rPr>
          <w:noProof/>
          <w:webHidden/>
        </w:rPr>
        <w:tab/>
      </w:r>
      <w:r>
        <w:rPr>
          <w:noProof/>
          <w:webHidden/>
        </w:rPr>
        <w:fldChar w:fldCharType="begin"/>
      </w:r>
      <w:r>
        <w:rPr>
          <w:noProof/>
          <w:webHidden/>
        </w:rPr>
        <w:instrText xml:space="preserve"> PAGEREF _Toc217380636 \h </w:instrText>
      </w:r>
      <w:r>
        <w:rPr>
          <w:noProof/>
          <w:webHidden/>
        </w:rPr>
      </w:r>
      <w:r>
        <w:rPr>
          <w:noProof/>
          <w:webHidden/>
        </w:rPr>
        <w:fldChar w:fldCharType="separate"/>
      </w:r>
      <w:r>
        <w:rPr>
          <w:noProof/>
          <w:webHidden/>
        </w:rPr>
        <w:t>20</w:t>
      </w:r>
      <w:r>
        <w:rPr>
          <w:noProof/>
          <w:webHidden/>
        </w:rPr>
        <w:fldChar w:fldCharType="end"/>
      </w:r>
    </w:p>
    <w:p w14:paraId="156BC0BF" w14:textId="76F9BA9E"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Contents of condition report</w:t>
      </w:r>
      <w:r>
        <w:rPr>
          <w:noProof/>
          <w:webHidden/>
        </w:rPr>
        <w:tab/>
      </w:r>
      <w:r>
        <w:rPr>
          <w:noProof/>
          <w:webHidden/>
        </w:rPr>
        <w:fldChar w:fldCharType="begin"/>
      </w:r>
      <w:r>
        <w:rPr>
          <w:noProof/>
          <w:webHidden/>
        </w:rPr>
        <w:instrText xml:space="preserve"> PAGEREF _Toc217380637 \h </w:instrText>
      </w:r>
      <w:r>
        <w:rPr>
          <w:noProof/>
          <w:webHidden/>
        </w:rPr>
      </w:r>
      <w:r>
        <w:rPr>
          <w:noProof/>
          <w:webHidden/>
        </w:rPr>
        <w:fldChar w:fldCharType="separate"/>
      </w:r>
      <w:r>
        <w:rPr>
          <w:noProof/>
          <w:webHidden/>
        </w:rPr>
        <w:t>20</w:t>
      </w:r>
      <w:r>
        <w:rPr>
          <w:noProof/>
          <w:webHidden/>
        </w:rPr>
        <w:fldChar w:fldCharType="end"/>
      </w:r>
    </w:p>
    <w:p w14:paraId="61CE1E06" w14:textId="741190BA"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5—Protection of roads and property</w:t>
      </w:r>
      <w:r>
        <w:rPr>
          <w:noProof/>
          <w:webHidden/>
        </w:rPr>
        <w:tab/>
      </w:r>
      <w:r>
        <w:rPr>
          <w:noProof/>
          <w:webHidden/>
        </w:rPr>
        <w:fldChar w:fldCharType="begin"/>
      </w:r>
      <w:r>
        <w:rPr>
          <w:noProof/>
          <w:webHidden/>
        </w:rPr>
        <w:instrText xml:space="preserve"> PAGEREF _Toc217380638 \h </w:instrText>
      </w:r>
      <w:r>
        <w:rPr>
          <w:noProof/>
          <w:webHidden/>
        </w:rPr>
      </w:r>
      <w:r>
        <w:rPr>
          <w:noProof/>
          <w:webHidden/>
        </w:rPr>
        <w:fldChar w:fldCharType="separate"/>
      </w:r>
      <w:r>
        <w:rPr>
          <w:noProof/>
          <w:webHidden/>
        </w:rPr>
        <w:t>21</w:t>
      </w:r>
      <w:r>
        <w:rPr>
          <w:noProof/>
          <w:webHidden/>
        </w:rPr>
        <w:fldChar w:fldCharType="end"/>
      </w:r>
    </w:p>
    <w:p w14:paraId="3B62C6B0" w14:textId="1099CEE3"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Interference with roads</w:t>
      </w:r>
      <w:r>
        <w:rPr>
          <w:noProof/>
          <w:webHidden/>
        </w:rPr>
        <w:tab/>
      </w:r>
      <w:r>
        <w:rPr>
          <w:noProof/>
          <w:webHidden/>
        </w:rPr>
        <w:fldChar w:fldCharType="begin"/>
      </w:r>
      <w:r>
        <w:rPr>
          <w:noProof/>
          <w:webHidden/>
        </w:rPr>
        <w:instrText xml:space="preserve"> PAGEREF _Toc217380639 \h </w:instrText>
      </w:r>
      <w:r>
        <w:rPr>
          <w:noProof/>
          <w:webHidden/>
        </w:rPr>
      </w:r>
      <w:r>
        <w:rPr>
          <w:noProof/>
          <w:webHidden/>
        </w:rPr>
        <w:fldChar w:fldCharType="separate"/>
      </w:r>
      <w:r>
        <w:rPr>
          <w:noProof/>
          <w:webHidden/>
        </w:rPr>
        <w:t>21</w:t>
      </w:r>
      <w:r>
        <w:rPr>
          <w:noProof/>
          <w:webHidden/>
        </w:rPr>
        <w:fldChar w:fldCharType="end"/>
      </w:r>
    </w:p>
    <w:p w14:paraId="576D271A" w14:textId="345CAF01"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Interference with construction zones</w:t>
      </w:r>
      <w:r>
        <w:rPr>
          <w:noProof/>
          <w:webHidden/>
        </w:rPr>
        <w:tab/>
      </w:r>
      <w:r>
        <w:rPr>
          <w:noProof/>
          <w:webHidden/>
        </w:rPr>
        <w:fldChar w:fldCharType="begin"/>
      </w:r>
      <w:r>
        <w:rPr>
          <w:noProof/>
          <w:webHidden/>
        </w:rPr>
        <w:instrText xml:space="preserve"> PAGEREF _Toc217380640 \h </w:instrText>
      </w:r>
      <w:r>
        <w:rPr>
          <w:noProof/>
          <w:webHidden/>
        </w:rPr>
      </w:r>
      <w:r>
        <w:rPr>
          <w:noProof/>
          <w:webHidden/>
        </w:rPr>
        <w:fldChar w:fldCharType="separate"/>
      </w:r>
      <w:r>
        <w:rPr>
          <w:noProof/>
          <w:webHidden/>
        </w:rPr>
        <w:t>23</w:t>
      </w:r>
      <w:r>
        <w:rPr>
          <w:noProof/>
          <w:webHidden/>
        </w:rPr>
        <w:fldChar w:fldCharType="end"/>
      </w:r>
    </w:p>
    <w:p w14:paraId="1181F022" w14:textId="780540B7"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Damage to roads</w:t>
      </w:r>
      <w:r>
        <w:rPr>
          <w:noProof/>
          <w:webHidden/>
        </w:rPr>
        <w:tab/>
      </w:r>
      <w:r>
        <w:rPr>
          <w:noProof/>
          <w:webHidden/>
        </w:rPr>
        <w:fldChar w:fldCharType="begin"/>
      </w:r>
      <w:r>
        <w:rPr>
          <w:noProof/>
          <w:webHidden/>
        </w:rPr>
        <w:instrText xml:space="preserve"> PAGEREF _Toc217380641 \h </w:instrText>
      </w:r>
      <w:r>
        <w:rPr>
          <w:noProof/>
          <w:webHidden/>
        </w:rPr>
      </w:r>
      <w:r>
        <w:rPr>
          <w:noProof/>
          <w:webHidden/>
        </w:rPr>
        <w:fldChar w:fldCharType="separate"/>
      </w:r>
      <w:r>
        <w:rPr>
          <w:noProof/>
          <w:webHidden/>
        </w:rPr>
        <w:t>23</w:t>
      </w:r>
      <w:r>
        <w:rPr>
          <w:noProof/>
          <w:webHidden/>
        </w:rPr>
        <w:fldChar w:fldCharType="end"/>
      </w:r>
    </w:p>
    <w:p w14:paraId="40E5FA1B" w14:textId="5315A027"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Entry to and conduct on Head, Transport for Victoria property</w:t>
      </w:r>
      <w:r>
        <w:rPr>
          <w:noProof/>
          <w:webHidden/>
        </w:rPr>
        <w:tab/>
      </w:r>
      <w:r>
        <w:rPr>
          <w:noProof/>
          <w:webHidden/>
        </w:rPr>
        <w:fldChar w:fldCharType="begin"/>
      </w:r>
      <w:r>
        <w:rPr>
          <w:noProof/>
          <w:webHidden/>
        </w:rPr>
        <w:instrText xml:space="preserve"> PAGEREF _Toc217380642 \h </w:instrText>
      </w:r>
      <w:r>
        <w:rPr>
          <w:noProof/>
          <w:webHidden/>
        </w:rPr>
      </w:r>
      <w:r>
        <w:rPr>
          <w:noProof/>
          <w:webHidden/>
        </w:rPr>
        <w:fldChar w:fldCharType="separate"/>
      </w:r>
      <w:r>
        <w:rPr>
          <w:noProof/>
          <w:webHidden/>
        </w:rPr>
        <w:t>24</w:t>
      </w:r>
      <w:r>
        <w:rPr>
          <w:noProof/>
          <w:webHidden/>
        </w:rPr>
        <w:fldChar w:fldCharType="end"/>
      </w:r>
    </w:p>
    <w:p w14:paraId="51B8A8A9" w14:textId="493375D9"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20</w:t>
      </w:r>
      <w:r>
        <w:rPr>
          <w:rFonts w:asciiTheme="minorHAnsi" w:eastAsiaTheme="minorEastAsia" w:hAnsiTheme="minorHAnsi" w:cstheme="minorBidi"/>
          <w:noProof/>
          <w:kern w:val="2"/>
          <w:sz w:val="24"/>
          <w:szCs w:val="24"/>
          <w:lang w:eastAsia="en-AU"/>
          <w14:ligatures w14:val="standardContextual"/>
        </w:rPr>
        <w:tab/>
      </w:r>
      <w:r>
        <w:rPr>
          <w:noProof/>
        </w:rPr>
        <w:t>Prohibited uses of bridges</w:t>
      </w:r>
      <w:r>
        <w:rPr>
          <w:noProof/>
          <w:webHidden/>
        </w:rPr>
        <w:tab/>
      </w:r>
      <w:r>
        <w:rPr>
          <w:noProof/>
          <w:webHidden/>
        </w:rPr>
        <w:fldChar w:fldCharType="begin"/>
      </w:r>
      <w:r>
        <w:rPr>
          <w:noProof/>
          <w:webHidden/>
        </w:rPr>
        <w:instrText xml:space="preserve"> PAGEREF _Toc217380643 \h </w:instrText>
      </w:r>
      <w:r>
        <w:rPr>
          <w:noProof/>
          <w:webHidden/>
        </w:rPr>
      </w:r>
      <w:r>
        <w:rPr>
          <w:noProof/>
          <w:webHidden/>
        </w:rPr>
        <w:fldChar w:fldCharType="separate"/>
      </w:r>
      <w:r>
        <w:rPr>
          <w:noProof/>
          <w:webHidden/>
        </w:rPr>
        <w:t>26</w:t>
      </w:r>
      <w:r>
        <w:rPr>
          <w:noProof/>
          <w:webHidden/>
        </w:rPr>
        <w:fldChar w:fldCharType="end"/>
      </w:r>
    </w:p>
    <w:p w14:paraId="342B46D8" w14:textId="794F104A"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Camping</w:t>
      </w:r>
      <w:r>
        <w:rPr>
          <w:noProof/>
          <w:webHidden/>
        </w:rPr>
        <w:tab/>
      </w:r>
      <w:r>
        <w:rPr>
          <w:noProof/>
          <w:webHidden/>
        </w:rPr>
        <w:fldChar w:fldCharType="begin"/>
      </w:r>
      <w:r>
        <w:rPr>
          <w:noProof/>
          <w:webHidden/>
        </w:rPr>
        <w:instrText xml:space="preserve"> PAGEREF _Toc217380644 \h </w:instrText>
      </w:r>
      <w:r>
        <w:rPr>
          <w:noProof/>
          <w:webHidden/>
        </w:rPr>
      </w:r>
      <w:r>
        <w:rPr>
          <w:noProof/>
          <w:webHidden/>
        </w:rPr>
        <w:fldChar w:fldCharType="separate"/>
      </w:r>
      <w:r>
        <w:rPr>
          <w:noProof/>
          <w:webHidden/>
        </w:rPr>
        <w:t>26</w:t>
      </w:r>
      <w:r>
        <w:rPr>
          <w:noProof/>
          <w:webHidden/>
        </w:rPr>
        <w:fldChar w:fldCharType="end"/>
      </w:r>
    </w:p>
    <w:p w14:paraId="7B499213" w14:textId="13EA4B12"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Removal of vehicles</w:t>
      </w:r>
      <w:r>
        <w:rPr>
          <w:noProof/>
          <w:webHidden/>
        </w:rPr>
        <w:tab/>
      </w:r>
      <w:r>
        <w:rPr>
          <w:noProof/>
          <w:webHidden/>
        </w:rPr>
        <w:fldChar w:fldCharType="begin"/>
      </w:r>
      <w:r>
        <w:rPr>
          <w:noProof/>
          <w:webHidden/>
        </w:rPr>
        <w:instrText xml:space="preserve"> PAGEREF _Toc217380645 \h </w:instrText>
      </w:r>
      <w:r>
        <w:rPr>
          <w:noProof/>
          <w:webHidden/>
        </w:rPr>
      </w:r>
      <w:r>
        <w:rPr>
          <w:noProof/>
          <w:webHidden/>
        </w:rPr>
        <w:fldChar w:fldCharType="separate"/>
      </w:r>
      <w:r>
        <w:rPr>
          <w:noProof/>
          <w:webHidden/>
        </w:rPr>
        <w:t>27</w:t>
      </w:r>
      <w:r>
        <w:rPr>
          <w:noProof/>
          <w:webHidden/>
        </w:rPr>
        <w:fldChar w:fldCharType="end"/>
      </w:r>
    </w:p>
    <w:p w14:paraId="5075D94A" w14:textId="4AB5B545"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23</w:t>
      </w:r>
      <w:r>
        <w:rPr>
          <w:rFonts w:asciiTheme="minorHAnsi" w:eastAsiaTheme="minorEastAsia" w:hAnsiTheme="minorHAnsi" w:cstheme="minorBidi"/>
          <w:noProof/>
          <w:kern w:val="2"/>
          <w:sz w:val="24"/>
          <w:szCs w:val="24"/>
          <w:lang w:eastAsia="en-AU"/>
          <w14:ligatures w14:val="standardContextual"/>
        </w:rPr>
        <w:tab/>
      </w:r>
      <w:r>
        <w:rPr>
          <w:noProof/>
        </w:rPr>
        <w:t>Hoardings and advertisements</w:t>
      </w:r>
      <w:r>
        <w:rPr>
          <w:noProof/>
          <w:webHidden/>
        </w:rPr>
        <w:tab/>
      </w:r>
      <w:r>
        <w:rPr>
          <w:noProof/>
          <w:webHidden/>
        </w:rPr>
        <w:fldChar w:fldCharType="begin"/>
      </w:r>
      <w:r>
        <w:rPr>
          <w:noProof/>
          <w:webHidden/>
        </w:rPr>
        <w:instrText xml:space="preserve"> PAGEREF _Toc217380646 \h </w:instrText>
      </w:r>
      <w:r>
        <w:rPr>
          <w:noProof/>
          <w:webHidden/>
        </w:rPr>
      </w:r>
      <w:r>
        <w:rPr>
          <w:noProof/>
          <w:webHidden/>
        </w:rPr>
        <w:fldChar w:fldCharType="separate"/>
      </w:r>
      <w:r>
        <w:rPr>
          <w:noProof/>
          <w:webHidden/>
        </w:rPr>
        <w:t>28</w:t>
      </w:r>
      <w:r>
        <w:rPr>
          <w:noProof/>
          <w:webHidden/>
        </w:rPr>
        <w:fldChar w:fldCharType="end"/>
      </w:r>
    </w:p>
    <w:p w14:paraId="541DC56C" w14:textId="3FBA2F6D"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24</w:t>
      </w:r>
      <w:r>
        <w:rPr>
          <w:rFonts w:asciiTheme="minorHAnsi" w:eastAsiaTheme="minorEastAsia" w:hAnsiTheme="minorHAnsi" w:cstheme="minorBidi"/>
          <w:noProof/>
          <w:kern w:val="2"/>
          <w:sz w:val="24"/>
          <w:szCs w:val="24"/>
          <w:lang w:eastAsia="en-AU"/>
          <w14:ligatures w14:val="standardContextual"/>
        </w:rPr>
        <w:tab/>
      </w:r>
      <w:r>
        <w:rPr>
          <w:noProof/>
        </w:rPr>
        <w:t>Direction to remove objects, substances and materials from road</w:t>
      </w:r>
      <w:r>
        <w:rPr>
          <w:noProof/>
          <w:webHidden/>
        </w:rPr>
        <w:tab/>
      </w:r>
      <w:r>
        <w:rPr>
          <w:noProof/>
          <w:webHidden/>
        </w:rPr>
        <w:fldChar w:fldCharType="begin"/>
      </w:r>
      <w:r>
        <w:rPr>
          <w:noProof/>
          <w:webHidden/>
        </w:rPr>
        <w:instrText xml:space="preserve"> PAGEREF _Toc217380647 \h </w:instrText>
      </w:r>
      <w:r>
        <w:rPr>
          <w:noProof/>
          <w:webHidden/>
        </w:rPr>
      </w:r>
      <w:r>
        <w:rPr>
          <w:noProof/>
          <w:webHidden/>
        </w:rPr>
        <w:fldChar w:fldCharType="separate"/>
      </w:r>
      <w:r>
        <w:rPr>
          <w:noProof/>
          <w:webHidden/>
        </w:rPr>
        <w:t>30</w:t>
      </w:r>
      <w:r>
        <w:rPr>
          <w:noProof/>
          <w:webHidden/>
        </w:rPr>
        <w:fldChar w:fldCharType="end"/>
      </w:r>
    </w:p>
    <w:p w14:paraId="152B9C66" w14:textId="573D83BF"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25</w:t>
      </w:r>
      <w:r>
        <w:rPr>
          <w:rFonts w:asciiTheme="minorHAnsi" w:eastAsiaTheme="minorEastAsia" w:hAnsiTheme="minorHAnsi" w:cstheme="minorBidi"/>
          <w:noProof/>
          <w:kern w:val="2"/>
          <w:sz w:val="24"/>
          <w:szCs w:val="24"/>
          <w:lang w:eastAsia="en-AU"/>
          <w14:ligatures w14:val="standardContextual"/>
        </w:rPr>
        <w:tab/>
      </w:r>
      <w:r>
        <w:rPr>
          <w:noProof/>
        </w:rPr>
        <w:t>Removal of objects, substances and materials from road</w:t>
      </w:r>
      <w:r>
        <w:rPr>
          <w:noProof/>
          <w:webHidden/>
        </w:rPr>
        <w:tab/>
      </w:r>
      <w:r>
        <w:rPr>
          <w:noProof/>
          <w:webHidden/>
        </w:rPr>
        <w:fldChar w:fldCharType="begin"/>
      </w:r>
      <w:r>
        <w:rPr>
          <w:noProof/>
          <w:webHidden/>
        </w:rPr>
        <w:instrText xml:space="preserve"> PAGEREF _Toc217380648 \h </w:instrText>
      </w:r>
      <w:r>
        <w:rPr>
          <w:noProof/>
          <w:webHidden/>
        </w:rPr>
      </w:r>
      <w:r>
        <w:rPr>
          <w:noProof/>
          <w:webHidden/>
        </w:rPr>
        <w:fldChar w:fldCharType="separate"/>
      </w:r>
      <w:r>
        <w:rPr>
          <w:noProof/>
          <w:webHidden/>
        </w:rPr>
        <w:t>30</w:t>
      </w:r>
      <w:r>
        <w:rPr>
          <w:noProof/>
          <w:webHidden/>
        </w:rPr>
        <w:fldChar w:fldCharType="end"/>
      </w:r>
    </w:p>
    <w:p w14:paraId="451BB891" w14:textId="4B8EBFA8"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6—Road management infringement notices</w:t>
      </w:r>
      <w:r>
        <w:rPr>
          <w:noProof/>
          <w:webHidden/>
        </w:rPr>
        <w:tab/>
      </w:r>
      <w:r>
        <w:rPr>
          <w:noProof/>
          <w:webHidden/>
        </w:rPr>
        <w:fldChar w:fldCharType="begin"/>
      </w:r>
      <w:r>
        <w:rPr>
          <w:noProof/>
          <w:webHidden/>
        </w:rPr>
        <w:instrText xml:space="preserve"> PAGEREF _Toc217380649 \h </w:instrText>
      </w:r>
      <w:r>
        <w:rPr>
          <w:noProof/>
          <w:webHidden/>
        </w:rPr>
      </w:r>
      <w:r>
        <w:rPr>
          <w:noProof/>
          <w:webHidden/>
        </w:rPr>
        <w:fldChar w:fldCharType="separate"/>
      </w:r>
      <w:r>
        <w:rPr>
          <w:noProof/>
          <w:webHidden/>
        </w:rPr>
        <w:t>32</w:t>
      </w:r>
      <w:r>
        <w:rPr>
          <w:noProof/>
          <w:webHidden/>
        </w:rPr>
        <w:fldChar w:fldCharType="end"/>
      </w:r>
    </w:p>
    <w:p w14:paraId="53845F67" w14:textId="572F7CB2"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26</w:t>
      </w:r>
      <w:r>
        <w:rPr>
          <w:rFonts w:asciiTheme="minorHAnsi" w:eastAsiaTheme="minorEastAsia" w:hAnsiTheme="minorHAnsi" w:cstheme="minorBidi"/>
          <w:noProof/>
          <w:kern w:val="2"/>
          <w:sz w:val="24"/>
          <w:szCs w:val="24"/>
          <w:lang w:eastAsia="en-AU"/>
          <w14:ligatures w14:val="standardContextual"/>
        </w:rPr>
        <w:tab/>
      </w:r>
      <w:r>
        <w:rPr>
          <w:noProof/>
        </w:rPr>
        <w:t>Offences for which a road management infringement notice may be issued</w:t>
      </w:r>
      <w:r>
        <w:rPr>
          <w:noProof/>
          <w:webHidden/>
        </w:rPr>
        <w:tab/>
      </w:r>
      <w:r>
        <w:rPr>
          <w:noProof/>
          <w:webHidden/>
        </w:rPr>
        <w:fldChar w:fldCharType="begin"/>
      </w:r>
      <w:r>
        <w:rPr>
          <w:noProof/>
          <w:webHidden/>
        </w:rPr>
        <w:instrText xml:space="preserve"> PAGEREF _Toc217380650 \h </w:instrText>
      </w:r>
      <w:r>
        <w:rPr>
          <w:noProof/>
          <w:webHidden/>
        </w:rPr>
      </w:r>
      <w:r>
        <w:rPr>
          <w:noProof/>
          <w:webHidden/>
        </w:rPr>
        <w:fldChar w:fldCharType="separate"/>
      </w:r>
      <w:r>
        <w:rPr>
          <w:noProof/>
          <w:webHidden/>
        </w:rPr>
        <w:t>32</w:t>
      </w:r>
      <w:r>
        <w:rPr>
          <w:noProof/>
          <w:webHidden/>
        </w:rPr>
        <w:fldChar w:fldCharType="end"/>
      </w:r>
    </w:p>
    <w:p w14:paraId="184CCC42" w14:textId="5EBB1EF2"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Part 7—Fees and charges</w:t>
      </w:r>
      <w:r>
        <w:rPr>
          <w:noProof/>
          <w:webHidden/>
        </w:rPr>
        <w:tab/>
      </w:r>
      <w:r>
        <w:rPr>
          <w:noProof/>
          <w:webHidden/>
        </w:rPr>
        <w:fldChar w:fldCharType="begin"/>
      </w:r>
      <w:r>
        <w:rPr>
          <w:noProof/>
          <w:webHidden/>
        </w:rPr>
        <w:instrText xml:space="preserve"> PAGEREF _Toc217380651 \h </w:instrText>
      </w:r>
      <w:r>
        <w:rPr>
          <w:noProof/>
          <w:webHidden/>
        </w:rPr>
      </w:r>
      <w:r>
        <w:rPr>
          <w:noProof/>
          <w:webHidden/>
        </w:rPr>
        <w:fldChar w:fldCharType="separate"/>
      </w:r>
      <w:r>
        <w:rPr>
          <w:noProof/>
          <w:webHidden/>
        </w:rPr>
        <w:t>33</w:t>
      </w:r>
      <w:r>
        <w:rPr>
          <w:noProof/>
          <w:webHidden/>
        </w:rPr>
        <w:fldChar w:fldCharType="end"/>
      </w:r>
    </w:p>
    <w:p w14:paraId="5544D1A6" w14:textId="308D7BB2"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t>27</w:t>
      </w:r>
      <w:r>
        <w:rPr>
          <w:rFonts w:asciiTheme="minorHAnsi" w:eastAsiaTheme="minorEastAsia" w:hAnsiTheme="minorHAnsi" w:cstheme="minorBidi"/>
          <w:noProof/>
          <w:kern w:val="2"/>
          <w:sz w:val="24"/>
          <w:szCs w:val="24"/>
          <w:lang w:eastAsia="en-AU"/>
          <w14:ligatures w14:val="standardContextual"/>
        </w:rPr>
        <w:tab/>
      </w:r>
      <w:r>
        <w:rPr>
          <w:noProof/>
        </w:rPr>
        <w:t>Fee for property enquiries</w:t>
      </w:r>
      <w:r>
        <w:rPr>
          <w:noProof/>
          <w:webHidden/>
        </w:rPr>
        <w:tab/>
      </w:r>
      <w:r>
        <w:rPr>
          <w:noProof/>
          <w:webHidden/>
        </w:rPr>
        <w:fldChar w:fldCharType="begin"/>
      </w:r>
      <w:r>
        <w:rPr>
          <w:noProof/>
          <w:webHidden/>
        </w:rPr>
        <w:instrText xml:space="preserve"> PAGEREF _Toc217380652 \h </w:instrText>
      </w:r>
      <w:r>
        <w:rPr>
          <w:noProof/>
          <w:webHidden/>
        </w:rPr>
      </w:r>
      <w:r>
        <w:rPr>
          <w:noProof/>
          <w:webHidden/>
        </w:rPr>
        <w:fldChar w:fldCharType="separate"/>
      </w:r>
      <w:r>
        <w:rPr>
          <w:noProof/>
          <w:webHidden/>
        </w:rPr>
        <w:t>33</w:t>
      </w:r>
      <w:r>
        <w:rPr>
          <w:noProof/>
          <w:webHidden/>
        </w:rPr>
        <w:fldChar w:fldCharType="end"/>
      </w:r>
    </w:p>
    <w:p w14:paraId="4C2BA6B2" w14:textId="2F1EDDB5" w:rsidR="00B447E9" w:rsidRDefault="00B447E9">
      <w:pPr>
        <w:pStyle w:val="TOC3"/>
        <w:rPr>
          <w:rFonts w:asciiTheme="minorHAnsi" w:eastAsiaTheme="minorEastAsia" w:hAnsiTheme="minorHAnsi" w:cstheme="minorBidi"/>
          <w:noProof/>
          <w:kern w:val="2"/>
          <w:sz w:val="24"/>
          <w:szCs w:val="24"/>
          <w:lang w:eastAsia="en-AU"/>
          <w14:ligatures w14:val="standardContextual"/>
        </w:rPr>
      </w:pPr>
      <w:r>
        <w:rPr>
          <w:noProof/>
        </w:rPr>
        <w:lastRenderedPageBreak/>
        <w:t>28</w:t>
      </w:r>
      <w:r>
        <w:rPr>
          <w:rFonts w:asciiTheme="minorHAnsi" w:eastAsiaTheme="minorEastAsia" w:hAnsiTheme="minorHAnsi" w:cstheme="minorBidi"/>
          <w:noProof/>
          <w:kern w:val="2"/>
          <w:sz w:val="24"/>
          <w:szCs w:val="24"/>
          <w:lang w:eastAsia="en-AU"/>
          <w14:ligatures w14:val="standardContextual"/>
        </w:rPr>
        <w:tab/>
      </w:r>
      <w:r>
        <w:rPr>
          <w:noProof/>
        </w:rPr>
        <w:t>No charges for certain uses of road reserves</w:t>
      </w:r>
      <w:r>
        <w:rPr>
          <w:noProof/>
          <w:webHidden/>
        </w:rPr>
        <w:tab/>
      </w:r>
      <w:r>
        <w:rPr>
          <w:noProof/>
          <w:webHidden/>
        </w:rPr>
        <w:fldChar w:fldCharType="begin"/>
      </w:r>
      <w:r>
        <w:rPr>
          <w:noProof/>
          <w:webHidden/>
        </w:rPr>
        <w:instrText xml:space="preserve"> PAGEREF _Toc217380653 \h </w:instrText>
      </w:r>
      <w:r>
        <w:rPr>
          <w:noProof/>
          <w:webHidden/>
        </w:rPr>
      </w:r>
      <w:r>
        <w:rPr>
          <w:noProof/>
          <w:webHidden/>
        </w:rPr>
        <w:fldChar w:fldCharType="separate"/>
      </w:r>
      <w:r>
        <w:rPr>
          <w:noProof/>
          <w:webHidden/>
        </w:rPr>
        <w:t>33</w:t>
      </w:r>
      <w:r>
        <w:rPr>
          <w:noProof/>
          <w:webHidden/>
        </w:rPr>
        <w:fldChar w:fldCharType="end"/>
      </w:r>
    </w:p>
    <w:p w14:paraId="41A6C8E4" w14:textId="1200DE88"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Schedule 1—Road management infringements</w:t>
      </w:r>
      <w:r>
        <w:rPr>
          <w:noProof/>
          <w:webHidden/>
        </w:rPr>
        <w:tab/>
      </w:r>
      <w:r>
        <w:rPr>
          <w:noProof/>
          <w:webHidden/>
        </w:rPr>
        <w:fldChar w:fldCharType="begin"/>
      </w:r>
      <w:r>
        <w:rPr>
          <w:noProof/>
          <w:webHidden/>
        </w:rPr>
        <w:instrText xml:space="preserve"> PAGEREF _Toc217380654 \h </w:instrText>
      </w:r>
      <w:r>
        <w:rPr>
          <w:noProof/>
          <w:webHidden/>
        </w:rPr>
      </w:r>
      <w:r>
        <w:rPr>
          <w:noProof/>
          <w:webHidden/>
        </w:rPr>
        <w:fldChar w:fldCharType="separate"/>
      </w:r>
      <w:r>
        <w:rPr>
          <w:noProof/>
          <w:webHidden/>
        </w:rPr>
        <w:t>34</w:t>
      </w:r>
      <w:r>
        <w:rPr>
          <w:noProof/>
          <w:webHidden/>
        </w:rPr>
        <w:fldChar w:fldCharType="end"/>
      </w:r>
    </w:p>
    <w:p w14:paraId="36759E95" w14:textId="4B851652" w:rsidR="00B447E9" w:rsidRDefault="00B447E9">
      <w:pPr>
        <w:pStyle w:val="TOC7"/>
        <w:tabs>
          <w:tab w:val="right" w:pos="6227"/>
        </w:tabs>
        <w:rPr>
          <w:rFonts w:asciiTheme="minorHAnsi" w:eastAsiaTheme="minorEastAsia" w:hAnsiTheme="minorHAnsi" w:cstheme="minorBidi"/>
          <w:b w:val="0"/>
          <w:noProof/>
          <w:kern w:val="2"/>
          <w:sz w:val="24"/>
          <w:szCs w:val="24"/>
          <w:lang w:eastAsia="en-AU"/>
          <w14:ligatures w14:val="standardContextual"/>
        </w:rPr>
      </w:pPr>
      <w:r w:rsidRPr="00644E1D">
        <w:rPr>
          <w:rFonts w:ascii="Courier New" w:hAnsi="Courier New" w:cs="Courier New"/>
          <w:noProof/>
        </w:rPr>
        <w:t>═══════════════</w:t>
      </w:r>
      <w:r>
        <w:rPr>
          <w:noProof/>
          <w:webHidden/>
        </w:rPr>
        <w:tab/>
      </w:r>
      <w:r>
        <w:rPr>
          <w:noProof/>
          <w:webHidden/>
        </w:rPr>
        <w:fldChar w:fldCharType="begin"/>
      </w:r>
      <w:r>
        <w:rPr>
          <w:noProof/>
          <w:webHidden/>
        </w:rPr>
        <w:instrText xml:space="preserve"> PAGEREF _Toc217380655 \h </w:instrText>
      </w:r>
      <w:r>
        <w:rPr>
          <w:noProof/>
          <w:webHidden/>
        </w:rPr>
      </w:r>
      <w:r>
        <w:rPr>
          <w:noProof/>
          <w:webHidden/>
        </w:rPr>
        <w:fldChar w:fldCharType="separate"/>
      </w:r>
      <w:r>
        <w:rPr>
          <w:noProof/>
          <w:webHidden/>
        </w:rPr>
        <w:t>34</w:t>
      </w:r>
      <w:r>
        <w:rPr>
          <w:noProof/>
          <w:webHidden/>
        </w:rPr>
        <w:fldChar w:fldCharType="end"/>
      </w:r>
    </w:p>
    <w:p w14:paraId="5951861B" w14:textId="2499B625" w:rsidR="00B447E9" w:rsidRDefault="00B447E9">
      <w:pPr>
        <w:pStyle w:val="TOC1"/>
        <w:rPr>
          <w:rFonts w:asciiTheme="minorHAnsi" w:eastAsiaTheme="minorEastAsia" w:hAnsiTheme="minorHAnsi" w:cstheme="minorBidi"/>
          <w:b w:val="0"/>
          <w:noProof/>
          <w:kern w:val="2"/>
          <w:sz w:val="24"/>
          <w:lang w:eastAsia="en-AU"/>
          <w14:ligatures w14:val="standardContextual"/>
        </w:rPr>
      </w:pPr>
      <w:r w:rsidRPr="00644E1D">
        <w:rPr>
          <w:noProof/>
        </w:rPr>
        <w:t>Endnotes</w:t>
      </w:r>
      <w:r>
        <w:rPr>
          <w:noProof/>
          <w:webHidden/>
        </w:rPr>
        <w:tab/>
      </w:r>
      <w:r>
        <w:rPr>
          <w:noProof/>
          <w:webHidden/>
        </w:rPr>
        <w:fldChar w:fldCharType="begin"/>
      </w:r>
      <w:r>
        <w:rPr>
          <w:noProof/>
          <w:webHidden/>
        </w:rPr>
        <w:instrText xml:space="preserve"> PAGEREF _Toc217380656 \h </w:instrText>
      </w:r>
      <w:r>
        <w:rPr>
          <w:noProof/>
          <w:webHidden/>
        </w:rPr>
      </w:r>
      <w:r>
        <w:rPr>
          <w:noProof/>
          <w:webHidden/>
        </w:rPr>
        <w:fldChar w:fldCharType="separate"/>
      </w:r>
      <w:r>
        <w:rPr>
          <w:noProof/>
          <w:webHidden/>
        </w:rPr>
        <w:t>35</w:t>
      </w:r>
      <w:r>
        <w:rPr>
          <w:noProof/>
          <w:webHidden/>
        </w:rPr>
        <w:fldChar w:fldCharType="end"/>
      </w:r>
    </w:p>
    <w:p w14:paraId="6845B5A7" w14:textId="27929AB1" w:rsidR="00C34764" w:rsidRDefault="00F65F42" w:rsidP="00C34764">
      <w:pPr>
        <w:spacing w:before="0"/>
        <w:rPr>
          <w:b/>
          <w:sz w:val="32"/>
        </w:rPr>
      </w:pPr>
      <w:r>
        <w:fldChar w:fldCharType="end"/>
      </w:r>
      <w:bookmarkStart w:id="4" w:name="cpActTitle"/>
      <w:r w:rsidR="00C34764">
        <w:rPr>
          <w:b/>
          <w:sz w:val="32"/>
        </w:rPr>
        <w:br w:type="page"/>
      </w:r>
    </w:p>
    <w:bookmarkEnd w:id="4"/>
    <w:p w14:paraId="4ACBF43C" w14:textId="1D3C2649" w:rsidR="00B22693" w:rsidRDefault="00B22693" w:rsidP="00B22693">
      <w:pPr>
        <w:jc w:val="center"/>
        <w:rPr>
          <w:caps/>
        </w:rPr>
      </w:pPr>
      <w:r>
        <w:rPr>
          <w:caps/>
        </w:rPr>
        <w:lastRenderedPageBreak/>
        <w:t xml:space="preserve">statutory rules </w:t>
      </w:r>
      <w:bookmarkStart w:id="5" w:name="srYear"/>
      <w:r>
        <w:rPr>
          <w:caps/>
        </w:rPr>
        <w:t>2026</w:t>
      </w:r>
    </w:p>
    <w:bookmarkEnd w:id="5"/>
    <w:p w14:paraId="079E60E7" w14:textId="31EBDF17" w:rsidR="00B22693" w:rsidRDefault="00B22693" w:rsidP="00B22693">
      <w:pPr>
        <w:spacing w:after="120"/>
        <w:jc w:val="center"/>
      </w:pPr>
      <w:r>
        <w:t xml:space="preserve">S.R. No. </w:t>
      </w:r>
      <w:bookmarkStart w:id="6" w:name="srStatRuleNo"/>
      <w:r>
        <w:t>/2026</w:t>
      </w:r>
    </w:p>
    <w:bookmarkEnd w:id="6"/>
    <w:p w14:paraId="24712888" w14:textId="77777777" w:rsidR="00B22693" w:rsidRDefault="00B22693" w:rsidP="00B22693">
      <w:pPr>
        <w:spacing w:before="0"/>
        <w:jc w:val="center"/>
        <w:rPr>
          <w:b/>
          <w:i/>
        </w:rPr>
      </w:pPr>
      <w:r>
        <w:rPr>
          <w:b/>
          <w:i/>
        </w:rPr>
        <w:t>Road Management Act 2004</w:t>
      </w:r>
    </w:p>
    <w:p w14:paraId="14509B32" w14:textId="5C109778" w:rsidR="00B22693" w:rsidRDefault="00B22693" w:rsidP="00B22693">
      <w:pPr>
        <w:spacing w:before="240" w:after="120"/>
        <w:jc w:val="center"/>
        <w:rPr>
          <w:b/>
          <w:sz w:val="28"/>
        </w:rPr>
      </w:pPr>
      <w:bookmarkStart w:id="7" w:name="srStatRule"/>
      <w:r>
        <w:rPr>
          <w:b/>
          <w:sz w:val="28"/>
        </w:rPr>
        <w:t>Road Management (General) Regulations 2026</w:t>
      </w:r>
    </w:p>
    <w:bookmarkEnd w:id="7"/>
    <w:p w14:paraId="48626CB1" w14:textId="77777777" w:rsidR="00B22693" w:rsidRDefault="00B22693" w:rsidP="00B22693">
      <w:pPr>
        <w:ind w:left="284"/>
      </w:pPr>
      <w:r>
        <w:t>The Governor in Council makes the following Regulations:</w:t>
      </w:r>
    </w:p>
    <w:p w14:paraId="02F09566" w14:textId="038FC38B" w:rsidR="00B22693" w:rsidRDefault="00B22693" w:rsidP="00B22693">
      <w:pPr>
        <w:ind w:left="284"/>
      </w:pPr>
      <w:r>
        <w:t>Dated:</w:t>
      </w:r>
    </w:p>
    <w:p w14:paraId="62A02E63" w14:textId="77777777" w:rsidR="00B22693" w:rsidRDefault="00B22693" w:rsidP="00B22693">
      <w:pPr>
        <w:spacing w:after="120"/>
        <w:ind w:left="284"/>
      </w:pPr>
      <w:r>
        <w:t>Responsible Minister:</w:t>
      </w:r>
    </w:p>
    <w:p w14:paraId="36207EFC" w14:textId="4B6152EC" w:rsidR="00B22693" w:rsidRDefault="00417B8A" w:rsidP="00B22693">
      <w:pPr>
        <w:spacing w:before="0"/>
        <w:ind w:left="567"/>
      </w:pPr>
      <w:r>
        <w:t>MELISSA HORNE</w:t>
      </w:r>
    </w:p>
    <w:p w14:paraId="17B44D0F" w14:textId="77777777" w:rsidR="00B22693" w:rsidRDefault="00B22693" w:rsidP="00B22693">
      <w:pPr>
        <w:spacing w:before="0"/>
        <w:ind w:left="567"/>
      </w:pPr>
      <w:r>
        <w:t>Minister for Roads and Road Safety</w:t>
      </w:r>
    </w:p>
    <w:p w14:paraId="7AFD052C" w14:textId="1DFAF2D0" w:rsidR="00B22693" w:rsidRDefault="00B22693" w:rsidP="00B22693">
      <w:pPr>
        <w:spacing w:before="360"/>
        <w:ind w:left="567"/>
        <w:jc w:val="right"/>
        <w:rPr>
          <w:caps/>
        </w:rPr>
      </w:pPr>
    </w:p>
    <w:p w14:paraId="57BC6930" w14:textId="77777777" w:rsidR="00B22693" w:rsidRDefault="00B22693" w:rsidP="00B22693">
      <w:pPr>
        <w:spacing w:before="0"/>
        <w:jc w:val="right"/>
      </w:pPr>
      <w:r>
        <w:t>Clerk of the Executive Council</w:t>
      </w:r>
    </w:p>
    <w:p w14:paraId="62B35D2B" w14:textId="77777777" w:rsidR="007F30FB" w:rsidRDefault="007F30FB">
      <w:pPr>
        <w:suppressLineNumbers w:val="0"/>
        <w:overflowPunct/>
        <w:autoSpaceDE/>
        <w:autoSpaceDN/>
        <w:adjustRightInd/>
        <w:spacing w:before="0"/>
        <w:textAlignment w:val="auto"/>
      </w:pPr>
    </w:p>
    <w:p w14:paraId="175BC8A7" w14:textId="77777777" w:rsidR="00022FC6" w:rsidRPr="00BB409D" w:rsidRDefault="00022FC6" w:rsidP="00022FC6">
      <w:pPr>
        <w:pStyle w:val="Heading-PART"/>
        <w:rPr>
          <w:caps w:val="0"/>
          <w:sz w:val="32"/>
        </w:rPr>
      </w:pPr>
      <w:bookmarkStart w:id="8" w:name="_Toc217380617"/>
      <w:r w:rsidRPr="00BB409D">
        <w:rPr>
          <w:caps w:val="0"/>
          <w:sz w:val="32"/>
        </w:rPr>
        <w:t>Part 1—Preliminary</w:t>
      </w:r>
      <w:bookmarkEnd w:id="8"/>
    </w:p>
    <w:p w14:paraId="372D684A" w14:textId="77777777" w:rsidR="00022FC6" w:rsidRPr="00364B62" w:rsidRDefault="00022FC6" w:rsidP="00022FC6">
      <w:pPr>
        <w:pStyle w:val="DraftHeading1"/>
        <w:tabs>
          <w:tab w:val="right" w:pos="680"/>
        </w:tabs>
        <w:ind w:left="850" w:hanging="850"/>
      </w:pPr>
      <w:r>
        <w:tab/>
      </w:r>
      <w:bookmarkStart w:id="9" w:name="_Toc217380618"/>
      <w:r w:rsidRPr="00C42714">
        <w:t>1</w:t>
      </w:r>
      <w:r w:rsidRPr="00364B62">
        <w:tab/>
        <w:t>Objective</w:t>
      </w:r>
      <w:r>
        <w:t>s</w:t>
      </w:r>
      <w:bookmarkEnd w:id="9"/>
    </w:p>
    <w:p w14:paraId="6406AC82" w14:textId="77777777" w:rsidR="00022FC6" w:rsidRPr="00364B62" w:rsidRDefault="00022FC6" w:rsidP="00022FC6">
      <w:pPr>
        <w:pStyle w:val="BodySectionSub"/>
      </w:pPr>
      <w:r w:rsidRPr="00364B62">
        <w:t>The objectives of these Regulations are—</w:t>
      </w:r>
    </w:p>
    <w:p w14:paraId="6F14D7F5" w14:textId="77777777" w:rsidR="00022FC6" w:rsidRPr="00364B62" w:rsidRDefault="00022FC6" w:rsidP="00022FC6">
      <w:pPr>
        <w:pStyle w:val="DraftHeading3"/>
        <w:tabs>
          <w:tab w:val="right" w:pos="1757"/>
        </w:tabs>
        <w:ind w:left="1871" w:hanging="1871"/>
      </w:pPr>
      <w:r>
        <w:tab/>
      </w:r>
      <w:r w:rsidRPr="00C42714">
        <w:t>(a)</w:t>
      </w:r>
      <w:r w:rsidRPr="00364B62">
        <w:tab/>
        <w:t>to exempt certain road discontinuances from certain requirements of section 12 of the Act; and</w:t>
      </w:r>
    </w:p>
    <w:p w14:paraId="0DADBEF4" w14:textId="77777777" w:rsidR="00022FC6" w:rsidRPr="00364B62" w:rsidRDefault="00022FC6" w:rsidP="00022FC6">
      <w:pPr>
        <w:pStyle w:val="DraftHeading3"/>
        <w:tabs>
          <w:tab w:val="right" w:pos="1757"/>
        </w:tabs>
        <w:ind w:left="1871" w:hanging="1871"/>
      </w:pPr>
      <w:r>
        <w:tab/>
      </w:r>
      <w:r w:rsidRPr="00C42714">
        <w:t>(b)</w:t>
      </w:r>
      <w:r w:rsidRPr="00364B62">
        <w:tab/>
        <w:t>to prescribe certain matters that must be recorded in a register of public roads; and</w:t>
      </w:r>
    </w:p>
    <w:p w14:paraId="5D834E50" w14:textId="381A3DDF" w:rsidR="00022FC6" w:rsidRPr="00364B62" w:rsidRDefault="00022FC6" w:rsidP="00022FC6">
      <w:pPr>
        <w:pStyle w:val="DraftHeading3"/>
        <w:tabs>
          <w:tab w:val="right" w:pos="1757"/>
        </w:tabs>
        <w:ind w:left="1871" w:hanging="1871"/>
      </w:pPr>
      <w:r>
        <w:tab/>
      </w:r>
      <w:r w:rsidRPr="00C42714">
        <w:t>(c)</w:t>
      </w:r>
      <w:r w:rsidRPr="00364B62">
        <w:tab/>
        <w:t>to prescribe the interval</w:t>
      </w:r>
      <w:r w:rsidR="00736CDA">
        <w:t>s</w:t>
      </w:r>
      <w:r w:rsidRPr="00364B62">
        <w:t xml:space="preserve"> at which a road authority must review its road management plan; and</w:t>
      </w:r>
    </w:p>
    <w:p w14:paraId="11602B55" w14:textId="77777777" w:rsidR="00022FC6" w:rsidRPr="00364B62" w:rsidRDefault="00022FC6" w:rsidP="00022FC6">
      <w:pPr>
        <w:pStyle w:val="DraftHeading3"/>
        <w:tabs>
          <w:tab w:val="right" w:pos="1757"/>
        </w:tabs>
        <w:ind w:left="1871" w:hanging="1871"/>
      </w:pPr>
      <w:r>
        <w:tab/>
      </w:r>
      <w:r w:rsidRPr="00C42714">
        <w:t>(d)</w:t>
      </w:r>
      <w:r w:rsidRPr="00364B62">
        <w:tab/>
        <w:t xml:space="preserve">to prescribe the </w:t>
      </w:r>
      <w:proofErr w:type="gramStart"/>
      <w:r w:rsidRPr="00364B62">
        <w:t>manner in which</w:t>
      </w:r>
      <w:proofErr w:type="gramEnd"/>
      <w:r w:rsidRPr="00364B62">
        <w:t xml:space="preserve"> a road authority must review its road management plan; and</w:t>
      </w:r>
    </w:p>
    <w:p w14:paraId="316B0E4F" w14:textId="77777777" w:rsidR="00022FC6" w:rsidRPr="00364B62" w:rsidRDefault="00022FC6" w:rsidP="00022FC6">
      <w:pPr>
        <w:pStyle w:val="DraftHeading3"/>
        <w:tabs>
          <w:tab w:val="right" w:pos="1757"/>
        </w:tabs>
        <w:ind w:left="1871" w:hanging="1871"/>
      </w:pPr>
      <w:r>
        <w:tab/>
      </w:r>
      <w:r w:rsidRPr="00C42714">
        <w:t>(e)</w:t>
      </w:r>
      <w:r w:rsidRPr="00364B62">
        <w:tab/>
        <w:t xml:space="preserve">to prescribe the </w:t>
      </w:r>
      <w:proofErr w:type="gramStart"/>
      <w:r w:rsidRPr="00364B62">
        <w:t>manner in which</w:t>
      </w:r>
      <w:proofErr w:type="gramEnd"/>
      <w:r w:rsidRPr="00364B62">
        <w:t xml:space="preserve"> a road authority may make certain amendments to its road management plan; and</w:t>
      </w:r>
    </w:p>
    <w:p w14:paraId="7310A98A" w14:textId="6C1AAADC" w:rsidR="00022FC6" w:rsidRPr="00364B62" w:rsidRDefault="00022FC6" w:rsidP="00022FC6">
      <w:pPr>
        <w:pStyle w:val="DraftHeading3"/>
        <w:tabs>
          <w:tab w:val="right" w:pos="1757"/>
        </w:tabs>
        <w:ind w:left="1871" w:hanging="1871"/>
      </w:pPr>
      <w:r>
        <w:tab/>
      </w:r>
      <w:r w:rsidRPr="00C42714">
        <w:t>(f)</w:t>
      </w:r>
      <w:r w:rsidRPr="00364B62">
        <w:tab/>
        <w:t xml:space="preserve">to prescribe the particulars to be </w:t>
      </w:r>
      <w:r w:rsidR="00736CDA">
        <w:t>included</w:t>
      </w:r>
      <w:r w:rsidR="00736CDA" w:rsidRPr="00364B62">
        <w:t xml:space="preserve"> </w:t>
      </w:r>
      <w:r w:rsidRPr="00364B62">
        <w:t xml:space="preserve">in a notice of </w:t>
      </w:r>
      <w:r w:rsidR="00736CDA">
        <w:t xml:space="preserve">an </w:t>
      </w:r>
      <w:r w:rsidRPr="00364B62">
        <w:t>incident; and</w:t>
      </w:r>
    </w:p>
    <w:p w14:paraId="6144FFDA" w14:textId="7A6D81E2" w:rsidR="00022FC6" w:rsidRDefault="00022FC6" w:rsidP="00022FC6">
      <w:pPr>
        <w:pStyle w:val="DraftHeading3"/>
        <w:tabs>
          <w:tab w:val="right" w:pos="1757"/>
        </w:tabs>
        <w:ind w:left="1871" w:hanging="1871"/>
      </w:pPr>
      <w:r>
        <w:tab/>
      </w:r>
      <w:r w:rsidRPr="00C42714">
        <w:t>(g)</w:t>
      </w:r>
      <w:r w:rsidRPr="00364B62">
        <w:tab/>
        <w:t xml:space="preserve">to prescribe </w:t>
      </w:r>
      <w:r w:rsidR="00736CDA">
        <w:t>matter</w:t>
      </w:r>
      <w:r w:rsidR="00736CDA" w:rsidRPr="00364B62">
        <w:t xml:space="preserve">s </w:t>
      </w:r>
      <w:r w:rsidRPr="00364B62">
        <w:t xml:space="preserve">to be </w:t>
      </w:r>
      <w:r w:rsidR="00736CDA">
        <w:t>included</w:t>
      </w:r>
      <w:r w:rsidRPr="00364B62">
        <w:t xml:space="preserve"> in a condition report; and</w:t>
      </w:r>
    </w:p>
    <w:p w14:paraId="4048C174" w14:textId="77777777" w:rsidR="00022FC6" w:rsidRPr="00364B62" w:rsidRDefault="00022FC6" w:rsidP="00022FC6">
      <w:pPr>
        <w:pStyle w:val="DraftHeading3"/>
        <w:tabs>
          <w:tab w:val="right" w:pos="1757"/>
        </w:tabs>
        <w:ind w:left="1871" w:hanging="1871"/>
      </w:pPr>
      <w:r>
        <w:tab/>
      </w:r>
      <w:r w:rsidRPr="00C42714">
        <w:t>(h)</w:t>
      </w:r>
      <w:r w:rsidRPr="00364B62">
        <w:tab/>
        <w:t>to provide for the protection of roads and property; and</w:t>
      </w:r>
    </w:p>
    <w:p w14:paraId="19C54FE0" w14:textId="624E7D8A" w:rsidR="00736CDA" w:rsidRPr="00736CDA" w:rsidRDefault="00022FC6" w:rsidP="005C3776">
      <w:pPr>
        <w:pStyle w:val="DraftHeading3"/>
        <w:tabs>
          <w:tab w:val="right" w:pos="1757"/>
        </w:tabs>
        <w:ind w:left="1871" w:hanging="1871"/>
      </w:pPr>
      <w:r>
        <w:tab/>
      </w:r>
      <w:r w:rsidRPr="00C42714">
        <w:t>(i)</w:t>
      </w:r>
      <w:r w:rsidRPr="00364B62">
        <w:tab/>
        <w:t>to authorise the removal of objects, substances and materials from roads; and</w:t>
      </w:r>
    </w:p>
    <w:p w14:paraId="1DBAE752" w14:textId="07707DCE" w:rsidR="00022FC6" w:rsidRPr="00364B62" w:rsidRDefault="00022FC6" w:rsidP="00022FC6">
      <w:pPr>
        <w:pStyle w:val="DraftHeading3"/>
        <w:tabs>
          <w:tab w:val="right" w:pos="1757"/>
        </w:tabs>
        <w:ind w:left="1871" w:hanging="1871"/>
      </w:pPr>
      <w:r>
        <w:lastRenderedPageBreak/>
        <w:tab/>
      </w:r>
      <w:r w:rsidRPr="00C42714">
        <w:t>(j)</w:t>
      </w:r>
      <w:r w:rsidRPr="00364B62">
        <w:tab/>
        <w:t xml:space="preserve">to make provision with respect to the matters that a road authority must consider in </w:t>
      </w:r>
      <w:r w:rsidR="00AB4B0C">
        <w:t>deciding whether to permit</w:t>
      </w:r>
      <w:r w:rsidRPr="00364B62">
        <w:t xml:space="preserve"> hoardings and advertisements on roads and to confer certain appeal rights; and</w:t>
      </w:r>
    </w:p>
    <w:p w14:paraId="2648E665" w14:textId="4591434B" w:rsidR="00022FC6" w:rsidRPr="00364B62" w:rsidRDefault="00022FC6" w:rsidP="00022FC6">
      <w:pPr>
        <w:pStyle w:val="DraftHeading3"/>
        <w:tabs>
          <w:tab w:val="right" w:pos="1757"/>
        </w:tabs>
        <w:ind w:left="1871" w:hanging="1871"/>
      </w:pPr>
      <w:r>
        <w:tab/>
      </w:r>
      <w:r w:rsidRPr="00C42714">
        <w:t>(k)</w:t>
      </w:r>
      <w:r w:rsidRPr="00364B62">
        <w:tab/>
        <w:t xml:space="preserve">to specify certain offences to be road management infringements and to specify the penalty for </w:t>
      </w:r>
      <w:r w:rsidR="00AB4B0C">
        <w:t xml:space="preserve">each of </w:t>
      </w:r>
      <w:r w:rsidRPr="00364B62">
        <w:t>those infringements; and</w:t>
      </w:r>
    </w:p>
    <w:p w14:paraId="55BB6D9B" w14:textId="68CB5AF2" w:rsidR="00022FC6" w:rsidRPr="00364B62" w:rsidRDefault="00022FC6" w:rsidP="00022FC6">
      <w:pPr>
        <w:pStyle w:val="DraftHeading3"/>
        <w:tabs>
          <w:tab w:val="right" w:pos="1757"/>
        </w:tabs>
        <w:ind w:left="1871" w:hanging="1871"/>
      </w:pPr>
      <w:r>
        <w:tab/>
      </w:r>
      <w:r w:rsidRPr="00C42714">
        <w:t>(l)</w:t>
      </w:r>
      <w:r w:rsidRPr="00364B62">
        <w:tab/>
        <w:t xml:space="preserve">to </w:t>
      </w:r>
      <w:r w:rsidR="00AB4B0C">
        <w:t>make provision with respect to</w:t>
      </w:r>
      <w:r w:rsidRPr="00364B62">
        <w:t xml:space="preserve"> fees and charges.</w:t>
      </w:r>
    </w:p>
    <w:p w14:paraId="1268C700" w14:textId="77777777" w:rsidR="00022FC6" w:rsidRPr="00364B62" w:rsidRDefault="00022FC6" w:rsidP="00022FC6">
      <w:pPr>
        <w:pStyle w:val="DraftHeading1"/>
        <w:tabs>
          <w:tab w:val="right" w:pos="680"/>
        </w:tabs>
        <w:ind w:left="850" w:hanging="850"/>
      </w:pPr>
      <w:r>
        <w:tab/>
      </w:r>
      <w:bookmarkStart w:id="10" w:name="_Toc217380619"/>
      <w:r w:rsidRPr="00C42714">
        <w:t>2</w:t>
      </w:r>
      <w:r w:rsidRPr="00364B62">
        <w:tab/>
        <w:t>Authorising provision</w:t>
      </w:r>
      <w:bookmarkEnd w:id="10"/>
    </w:p>
    <w:p w14:paraId="58A70FDC" w14:textId="77777777" w:rsidR="00022FC6" w:rsidRPr="00364B62" w:rsidRDefault="00022FC6" w:rsidP="00022FC6">
      <w:pPr>
        <w:pStyle w:val="BodySectionSub"/>
      </w:pPr>
      <w:r w:rsidRPr="00364B62">
        <w:t xml:space="preserve">These Regulations are made under section 132 of the </w:t>
      </w:r>
      <w:r w:rsidRPr="00364B62">
        <w:rPr>
          <w:b/>
          <w:bCs/>
        </w:rPr>
        <w:t>Road Management Act 2004</w:t>
      </w:r>
      <w:r w:rsidRPr="00364B62">
        <w:t>.</w:t>
      </w:r>
    </w:p>
    <w:p w14:paraId="1C1841FE" w14:textId="77777777" w:rsidR="00022FC6" w:rsidRPr="00364B62" w:rsidRDefault="00022FC6" w:rsidP="00022FC6">
      <w:pPr>
        <w:pStyle w:val="DraftHeading1"/>
        <w:tabs>
          <w:tab w:val="right" w:pos="680"/>
        </w:tabs>
        <w:ind w:left="850" w:hanging="850"/>
      </w:pPr>
      <w:r>
        <w:tab/>
      </w:r>
      <w:bookmarkStart w:id="11" w:name="_Toc217380620"/>
      <w:r w:rsidRPr="00C42714">
        <w:t>3</w:t>
      </w:r>
      <w:r w:rsidRPr="00364B62">
        <w:tab/>
        <w:t>Commencement</w:t>
      </w:r>
      <w:bookmarkEnd w:id="11"/>
    </w:p>
    <w:p w14:paraId="69A8634B" w14:textId="772891A5" w:rsidR="00022FC6" w:rsidRPr="00364B62" w:rsidRDefault="00022FC6" w:rsidP="00022FC6">
      <w:pPr>
        <w:pStyle w:val="BodySectionSub"/>
      </w:pPr>
      <w:r w:rsidRPr="00364B62">
        <w:t xml:space="preserve">These </w:t>
      </w:r>
      <w:r w:rsidRPr="00E62673">
        <w:t xml:space="preserve">Regulations come into operation on </w:t>
      </w:r>
      <w:r w:rsidR="004A6F1C" w:rsidRPr="00E62673">
        <w:t>14</w:t>
      </w:r>
      <w:r w:rsidR="006956B9" w:rsidRPr="00E62673">
        <w:t xml:space="preserve"> </w:t>
      </w:r>
      <w:r w:rsidRPr="00E62673">
        <w:t>March 20</w:t>
      </w:r>
      <w:r w:rsidR="003D4AAA" w:rsidRPr="00E62673">
        <w:t>26</w:t>
      </w:r>
      <w:r w:rsidRPr="00E62673">
        <w:t>.</w:t>
      </w:r>
    </w:p>
    <w:p w14:paraId="7BF63305" w14:textId="67D53C58" w:rsidR="00022FC6" w:rsidRPr="00364B62" w:rsidRDefault="00022FC6" w:rsidP="00022FC6">
      <w:pPr>
        <w:pStyle w:val="DraftHeading1"/>
        <w:tabs>
          <w:tab w:val="right" w:pos="680"/>
        </w:tabs>
        <w:ind w:left="850" w:hanging="850"/>
      </w:pPr>
      <w:r w:rsidRPr="00364B62">
        <w:tab/>
      </w:r>
      <w:bookmarkStart w:id="12" w:name="_Toc217380621"/>
      <w:r w:rsidRPr="00364B62">
        <w:t>4</w:t>
      </w:r>
      <w:r w:rsidRPr="00364B62">
        <w:tab/>
        <w:t>Revocation</w:t>
      </w:r>
      <w:r w:rsidR="00A32E62">
        <w:t>s</w:t>
      </w:r>
      <w:bookmarkEnd w:id="12"/>
    </w:p>
    <w:p w14:paraId="2EFB17D6" w14:textId="77777777" w:rsidR="00A32E62" w:rsidRPr="008C5A95" w:rsidRDefault="00A32E62" w:rsidP="00A32E62">
      <w:pPr>
        <w:pStyle w:val="BodySectionSub"/>
      </w:pPr>
      <w:r w:rsidRPr="008C5A95">
        <w:t xml:space="preserve">The following Regulations are </w:t>
      </w:r>
      <w:r w:rsidRPr="008C5A95">
        <w:rPr>
          <w:b/>
          <w:bCs/>
        </w:rPr>
        <w:t>revoked</w:t>
      </w:r>
      <w:r w:rsidRPr="008C5A95">
        <w:t>—</w:t>
      </w:r>
    </w:p>
    <w:p w14:paraId="1AF862FB" w14:textId="5AEA4FF1" w:rsidR="00A32E62" w:rsidRDefault="00A32E62" w:rsidP="00A32E62">
      <w:pPr>
        <w:pStyle w:val="DraftHeading3"/>
        <w:tabs>
          <w:tab w:val="right" w:pos="1757"/>
        </w:tabs>
        <w:ind w:left="1871" w:hanging="1871"/>
      </w:pPr>
      <w:r>
        <w:tab/>
        <w:t>(a)</w:t>
      </w:r>
      <w:r>
        <w:tab/>
        <w:t>t</w:t>
      </w:r>
      <w:r w:rsidRPr="00364B62">
        <w:t xml:space="preserve">he </w:t>
      </w:r>
      <w:r w:rsidR="00022FC6" w:rsidRPr="00364B62">
        <w:t>Road M</w:t>
      </w:r>
      <w:r w:rsidR="00022FC6">
        <w:t>anagement (General) Regulations </w:t>
      </w:r>
      <w:r w:rsidRPr="00364B62">
        <w:t>20</w:t>
      </w:r>
      <w:r>
        <w:t>16</w:t>
      </w:r>
      <w:r w:rsidR="00022FC6" w:rsidRPr="00D52130">
        <w:rPr>
          <w:rStyle w:val="EndnoteReference"/>
        </w:rPr>
        <w:endnoteReference w:id="2"/>
      </w:r>
      <w:r>
        <w:t>;</w:t>
      </w:r>
    </w:p>
    <w:p w14:paraId="36F5561E" w14:textId="1A0658FF" w:rsidR="00A32E62" w:rsidRDefault="00A32E62" w:rsidP="00A32E62">
      <w:pPr>
        <w:pStyle w:val="DraftHeading3"/>
        <w:tabs>
          <w:tab w:val="right" w:pos="1757"/>
        </w:tabs>
        <w:ind w:left="1871" w:hanging="1871"/>
      </w:pPr>
      <w:r>
        <w:tab/>
        <w:t>(b)</w:t>
      </w:r>
      <w:r>
        <w:tab/>
        <w:t>the Road Management (General) Amendment Regulations 2019</w:t>
      </w:r>
      <w:r>
        <w:rPr>
          <w:rStyle w:val="EndnoteReference"/>
        </w:rPr>
        <w:endnoteReference w:id="3"/>
      </w:r>
      <w:r>
        <w:t>;</w:t>
      </w:r>
    </w:p>
    <w:p w14:paraId="26983B65" w14:textId="77777777" w:rsidR="000E2F35" w:rsidRDefault="00A32E62" w:rsidP="00A32E62">
      <w:pPr>
        <w:pStyle w:val="DraftHeading3"/>
        <w:tabs>
          <w:tab w:val="right" w:pos="1757"/>
        </w:tabs>
        <w:ind w:left="1871" w:hanging="1871"/>
      </w:pPr>
      <w:r>
        <w:tab/>
        <w:t>(c)</w:t>
      </w:r>
      <w:r>
        <w:tab/>
        <w:t>the Road Management (General) and (Works and Infrastructure) Amendment Regulations 2024</w:t>
      </w:r>
      <w:r>
        <w:rPr>
          <w:rStyle w:val="EndnoteReference"/>
        </w:rPr>
        <w:endnoteReference w:id="4"/>
      </w:r>
      <w:r w:rsidR="000E2F35">
        <w:t>;</w:t>
      </w:r>
    </w:p>
    <w:p w14:paraId="2F1053E8" w14:textId="354758D4" w:rsidR="00022FC6" w:rsidRDefault="000E2F35" w:rsidP="00A32E62">
      <w:pPr>
        <w:pStyle w:val="DraftHeading3"/>
        <w:tabs>
          <w:tab w:val="right" w:pos="1757"/>
        </w:tabs>
        <w:ind w:left="1871" w:hanging="1871"/>
      </w:pPr>
      <w:r>
        <w:tab/>
        <w:t>(d)</w:t>
      </w:r>
      <w:r>
        <w:tab/>
      </w:r>
      <w:r w:rsidRPr="000E2F35">
        <w:t>Road Management (General) Amendment Regulations 2025</w:t>
      </w:r>
      <w:r>
        <w:rPr>
          <w:rStyle w:val="EndnoteReference"/>
        </w:rPr>
        <w:endnoteReference w:id="5"/>
      </w:r>
      <w:r w:rsidR="00022FC6" w:rsidRPr="00D52130">
        <w:t>.</w:t>
      </w:r>
    </w:p>
    <w:p w14:paraId="206FC652" w14:textId="77777777" w:rsidR="00022FC6" w:rsidRPr="00364B62" w:rsidRDefault="00022FC6" w:rsidP="00022FC6">
      <w:pPr>
        <w:pStyle w:val="DraftHeading1"/>
        <w:tabs>
          <w:tab w:val="right" w:pos="680"/>
        </w:tabs>
        <w:ind w:left="850" w:hanging="850"/>
      </w:pPr>
      <w:r w:rsidRPr="00364B62">
        <w:tab/>
      </w:r>
      <w:bookmarkStart w:id="13" w:name="_Toc217380622"/>
      <w:r w:rsidRPr="00364B62">
        <w:t>5</w:t>
      </w:r>
      <w:r w:rsidRPr="00364B62">
        <w:tab/>
        <w:t>Definitions</w:t>
      </w:r>
      <w:bookmarkEnd w:id="13"/>
    </w:p>
    <w:p w14:paraId="7B1805DC" w14:textId="77777777" w:rsidR="00022FC6" w:rsidRDefault="00022FC6" w:rsidP="00022FC6">
      <w:pPr>
        <w:pStyle w:val="DraftHeading2"/>
        <w:tabs>
          <w:tab w:val="right" w:pos="1247"/>
        </w:tabs>
        <w:ind w:left="1361" w:hanging="1361"/>
      </w:pPr>
      <w:r>
        <w:tab/>
      </w:r>
      <w:r w:rsidRPr="00B35520">
        <w:t>(1)</w:t>
      </w:r>
      <w:r>
        <w:tab/>
      </w:r>
      <w:r w:rsidRPr="00364B62">
        <w:t>In these Regulations—</w:t>
      </w:r>
    </w:p>
    <w:p w14:paraId="6C89D984" w14:textId="5553B188" w:rsidR="006E1231" w:rsidRDefault="006E1231" w:rsidP="006E1231">
      <w:pPr>
        <w:pStyle w:val="DraftDefinition2"/>
      </w:pPr>
      <w:r w:rsidRPr="00591086">
        <w:rPr>
          <w:b/>
          <w:bCs/>
          <w:i/>
          <w:iCs/>
        </w:rPr>
        <w:t>Alpine Resorts Victoria</w:t>
      </w:r>
      <w:r>
        <w:t xml:space="preserve"> has the same meaning as in section 3 of the </w:t>
      </w:r>
      <w:r w:rsidRPr="00591086">
        <w:rPr>
          <w:b/>
          <w:bCs/>
        </w:rPr>
        <w:t xml:space="preserve">Alpine Resorts (Management) Act </w:t>
      </w:r>
      <w:proofErr w:type="gramStart"/>
      <w:r w:rsidRPr="00591086">
        <w:rPr>
          <w:b/>
          <w:bCs/>
        </w:rPr>
        <w:t>1997</w:t>
      </w:r>
      <w:r>
        <w:t>;</w:t>
      </w:r>
      <w:proofErr w:type="gramEnd"/>
    </w:p>
    <w:p w14:paraId="4DDA886B" w14:textId="77777777" w:rsidR="000739F5" w:rsidRDefault="000739F5" w:rsidP="000739F5">
      <w:pPr>
        <w:pStyle w:val="DraftDefinition2"/>
      </w:pPr>
      <w:r w:rsidRPr="00DA2F93">
        <w:rPr>
          <w:b/>
          <w:i/>
        </w:rPr>
        <w:t>appropriate road authority</w:t>
      </w:r>
      <w:r>
        <w:t xml:space="preserve">, for a road, </w:t>
      </w:r>
      <w:r w:rsidRPr="00957BAB">
        <w:t>means</w:t>
      </w:r>
      <w:r>
        <w:t>—</w:t>
      </w:r>
    </w:p>
    <w:p w14:paraId="53B04730" w14:textId="77777777" w:rsidR="000739F5" w:rsidRDefault="000739F5" w:rsidP="000739F5">
      <w:pPr>
        <w:pStyle w:val="AmendHeading2"/>
        <w:tabs>
          <w:tab w:val="right" w:pos="2268"/>
        </w:tabs>
        <w:ind w:left="2381" w:hanging="2381"/>
      </w:pPr>
      <w:r>
        <w:tab/>
      </w:r>
      <w:r w:rsidRPr="00DA2F93">
        <w:t>(a)</w:t>
      </w:r>
      <w:r>
        <w:tab/>
      </w:r>
      <w:r w:rsidRPr="00957BAB">
        <w:t xml:space="preserve">the responsible road authority for the road; </w:t>
      </w:r>
      <w:r>
        <w:t>or</w:t>
      </w:r>
    </w:p>
    <w:p w14:paraId="22180BEF" w14:textId="122ACCF8" w:rsidR="000739F5" w:rsidRDefault="000739F5" w:rsidP="000739F5">
      <w:pPr>
        <w:pStyle w:val="AmendHeading2"/>
        <w:tabs>
          <w:tab w:val="right" w:pos="2268"/>
        </w:tabs>
        <w:ind w:left="2381" w:hanging="2381"/>
      </w:pPr>
      <w:r>
        <w:tab/>
      </w:r>
      <w:r w:rsidRPr="00DA2F93">
        <w:t>(b)</w:t>
      </w:r>
      <w:r>
        <w:tab/>
      </w:r>
      <w:r w:rsidRPr="000200CC">
        <w:t>the</w:t>
      </w:r>
      <w:r>
        <w:t> </w:t>
      </w:r>
      <w:r w:rsidRPr="000200CC">
        <w:t>Head, Transport for Victoria</w:t>
      </w:r>
      <w:r>
        <w:t xml:space="preserve">, </w:t>
      </w:r>
      <w:r w:rsidRPr="00957BAB">
        <w:t xml:space="preserve">if </w:t>
      </w:r>
      <w:r w:rsidRPr="000200CC">
        <w:t>the</w:t>
      </w:r>
      <w:r>
        <w:t> </w:t>
      </w:r>
      <w:r w:rsidRPr="000200CC">
        <w:t>Head, Transport for Victoria</w:t>
      </w:r>
      <w:r w:rsidRPr="00957BAB">
        <w:t xml:space="preserve"> is the coordinating</w:t>
      </w:r>
      <w:r>
        <w:t xml:space="preserve"> road</w:t>
      </w:r>
      <w:r w:rsidRPr="00957BAB">
        <w:t xml:space="preserve"> authority for the </w:t>
      </w:r>
      <w:proofErr w:type="gramStart"/>
      <w:r w:rsidRPr="00957BAB">
        <w:t>road;</w:t>
      </w:r>
      <w:proofErr w:type="gramEnd"/>
    </w:p>
    <w:p w14:paraId="48BF7BD0" w14:textId="363FD9F5" w:rsidR="00F069F6" w:rsidRPr="00F069F6" w:rsidRDefault="00F069F6" w:rsidP="00103432">
      <w:pPr>
        <w:pStyle w:val="DraftDefinition2"/>
      </w:pPr>
      <w:r w:rsidRPr="00103432">
        <w:rPr>
          <w:b/>
          <w:i/>
        </w:rPr>
        <w:lastRenderedPageBreak/>
        <w:t>bulk rubbish container</w:t>
      </w:r>
      <w:r>
        <w:t xml:space="preserve"> means a rubbish container with a</w:t>
      </w:r>
      <w:r w:rsidR="00103432">
        <w:t xml:space="preserve"> storage capacity</w:t>
      </w:r>
      <w:r>
        <w:t xml:space="preserve"> of </w:t>
      </w:r>
      <w:r w:rsidR="00102878">
        <w:t xml:space="preserve">500 </w:t>
      </w:r>
      <w:r>
        <w:t>litres</w:t>
      </w:r>
      <w:r w:rsidR="00103432">
        <w:t xml:space="preserve"> or </w:t>
      </w:r>
      <w:proofErr w:type="gramStart"/>
      <w:r w:rsidR="00103432">
        <w:t>more</w:t>
      </w:r>
      <w:r>
        <w:t>;</w:t>
      </w:r>
      <w:proofErr w:type="gramEnd"/>
    </w:p>
    <w:p w14:paraId="436B1059" w14:textId="77777777" w:rsidR="00D42C1B" w:rsidRPr="00364B62" w:rsidRDefault="00D42C1B" w:rsidP="00A97E1A">
      <w:pPr>
        <w:pStyle w:val="DraftDefinition2"/>
        <w:keepNext/>
      </w:pPr>
      <w:r w:rsidRPr="00364B62">
        <w:rPr>
          <w:b/>
          <w:i/>
        </w:rPr>
        <w:t>camp</w:t>
      </w:r>
      <w:r w:rsidRPr="00364B62">
        <w:t xml:space="preserve"> means—</w:t>
      </w:r>
    </w:p>
    <w:p w14:paraId="7D5EFE4B" w14:textId="77777777" w:rsidR="00D42C1B" w:rsidRDefault="00D42C1B" w:rsidP="00D42C1B">
      <w:pPr>
        <w:pStyle w:val="AmendHeading2"/>
        <w:tabs>
          <w:tab w:val="right" w:pos="2268"/>
        </w:tabs>
        <w:ind w:left="2381" w:hanging="2381"/>
      </w:pPr>
      <w:r>
        <w:tab/>
      </w:r>
      <w:r w:rsidRPr="00694077">
        <w:t>(a)</w:t>
      </w:r>
      <w:r w:rsidRPr="00364B62">
        <w:tab/>
        <w:t>erect, occupy or use, for accommodation, a tent, tarpaulin or any similar form of shelter or temporary structure; or</w:t>
      </w:r>
    </w:p>
    <w:p w14:paraId="207FD43B" w14:textId="77777777" w:rsidR="00D42C1B" w:rsidRPr="00364B62" w:rsidRDefault="00D42C1B" w:rsidP="00D42C1B">
      <w:pPr>
        <w:pStyle w:val="AmendHeading2"/>
        <w:tabs>
          <w:tab w:val="right" w:pos="2268"/>
        </w:tabs>
        <w:ind w:left="2381" w:hanging="2381"/>
      </w:pPr>
      <w:r>
        <w:tab/>
      </w:r>
      <w:r w:rsidRPr="00694077">
        <w:t>(b)</w:t>
      </w:r>
      <w:r w:rsidRPr="00364B62">
        <w:tab/>
        <w:t>occupy or use a swag or sleeping bag; or</w:t>
      </w:r>
    </w:p>
    <w:p w14:paraId="62FDA742" w14:textId="1B29B70A" w:rsidR="00D42C1B" w:rsidRDefault="00D42C1B" w:rsidP="00D42C1B">
      <w:pPr>
        <w:pStyle w:val="AmendHeading2"/>
        <w:tabs>
          <w:tab w:val="right" w:pos="2268"/>
        </w:tabs>
        <w:ind w:left="2381" w:hanging="2381"/>
      </w:pPr>
      <w:r>
        <w:tab/>
      </w:r>
      <w:r w:rsidRPr="00694077">
        <w:t>(c)</w:t>
      </w:r>
      <w:r w:rsidRPr="00364B62">
        <w:tab/>
        <w:t xml:space="preserve">erect, occupy or use, for accommodation, a movable dwelling within the meaning of the </w:t>
      </w:r>
      <w:r w:rsidRPr="00364B62">
        <w:rPr>
          <w:b/>
        </w:rPr>
        <w:t xml:space="preserve">Residential Tenancies Act </w:t>
      </w:r>
      <w:proofErr w:type="gramStart"/>
      <w:r w:rsidRPr="00364B62">
        <w:rPr>
          <w:b/>
        </w:rPr>
        <w:t>1997</w:t>
      </w:r>
      <w:r w:rsidR="00273FE4">
        <w:t>;</w:t>
      </w:r>
      <w:proofErr w:type="gramEnd"/>
    </w:p>
    <w:p w14:paraId="0AC8F338" w14:textId="5C2500E0" w:rsidR="00273FE4" w:rsidRPr="00273FE4" w:rsidRDefault="00273FE4" w:rsidP="00273FE4">
      <w:pPr>
        <w:pStyle w:val="DraftDefinition2"/>
        <w:keepNext/>
      </w:pPr>
      <w:r w:rsidRPr="00273FE4">
        <w:rPr>
          <w:b/>
          <w:i/>
          <w:szCs w:val="24"/>
        </w:rPr>
        <w:t>clearway sign</w:t>
      </w:r>
      <w:r w:rsidRPr="00A35922">
        <w:rPr>
          <w:szCs w:val="24"/>
        </w:rPr>
        <w:t xml:space="preserve"> </w:t>
      </w:r>
      <w:r>
        <w:rPr>
          <w:szCs w:val="24"/>
        </w:rPr>
        <w:t xml:space="preserve">has the meaning </w:t>
      </w:r>
      <w:r w:rsidR="00817C13">
        <w:rPr>
          <w:szCs w:val="24"/>
        </w:rPr>
        <w:t>given by</w:t>
      </w:r>
      <w:r>
        <w:rPr>
          <w:szCs w:val="24"/>
        </w:rPr>
        <w:t xml:space="preserve"> </w:t>
      </w:r>
      <w:r w:rsidRPr="00A35922">
        <w:rPr>
          <w:szCs w:val="24"/>
        </w:rPr>
        <w:t>rule 176</w:t>
      </w:r>
      <w:r w:rsidR="00817C13">
        <w:rPr>
          <w:szCs w:val="24"/>
        </w:rPr>
        <w:t>(4)</w:t>
      </w:r>
      <w:r w:rsidRPr="00A35922">
        <w:rPr>
          <w:szCs w:val="24"/>
        </w:rPr>
        <w:t xml:space="preserve"> of the </w:t>
      </w:r>
      <w:r>
        <w:rPr>
          <w:szCs w:val="24"/>
        </w:rPr>
        <w:t xml:space="preserve">Road Safety </w:t>
      </w:r>
      <w:r w:rsidRPr="00A35922">
        <w:rPr>
          <w:szCs w:val="24"/>
        </w:rPr>
        <w:t>Road Rules</w:t>
      </w:r>
      <w:r>
        <w:rPr>
          <w:szCs w:val="24"/>
        </w:rPr>
        <w:t xml:space="preserve"> 2017</w:t>
      </w:r>
      <w:r w:rsidR="003C5EE1">
        <w:rPr>
          <w:rStyle w:val="EndnoteReference"/>
          <w:szCs w:val="24"/>
        </w:rPr>
        <w:endnoteReference w:id="6"/>
      </w:r>
      <w:r>
        <w:rPr>
          <w:szCs w:val="24"/>
        </w:rPr>
        <w:t>;</w:t>
      </w:r>
    </w:p>
    <w:p w14:paraId="2BF416E3" w14:textId="232C508F" w:rsidR="00187250" w:rsidRDefault="00022FC6" w:rsidP="006E1231">
      <w:pPr>
        <w:pStyle w:val="DraftDefinition2"/>
      </w:pPr>
      <w:r w:rsidRPr="004D4B14">
        <w:rPr>
          <w:b/>
          <w:i/>
        </w:rPr>
        <w:t>commercial road</w:t>
      </w:r>
      <w:r>
        <w:t xml:space="preserve"> </w:t>
      </w:r>
      <w:r w:rsidR="00187250">
        <w:t>means—</w:t>
      </w:r>
    </w:p>
    <w:p w14:paraId="7EBB9910" w14:textId="77777777" w:rsidR="00187250" w:rsidRDefault="00187250" w:rsidP="00187250">
      <w:pPr>
        <w:pStyle w:val="DraftHeading4"/>
        <w:tabs>
          <w:tab w:val="right" w:pos="2268"/>
        </w:tabs>
        <w:ind w:left="2381" w:hanging="2381"/>
      </w:pPr>
      <w:r>
        <w:tab/>
      </w:r>
      <w:r w:rsidRPr="00187250">
        <w:t>(a)</w:t>
      </w:r>
      <w:r>
        <w:tab/>
      </w:r>
      <w:r w:rsidR="00022FC6">
        <w:t xml:space="preserve">the </w:t>
      </w:r>
      <w:proofErr w:type="gramStart"/>
      <w:r w:rsidR="00022FC6" w:rsidRPr="00364B62">
        <w:t>Link road</w:t>
      </w:r>
      <w:proofErr w:type="gramEnd"/>
      <w:r>
        <w:t>; or</w:t>
      </w:r>
    </w:p>
    <w:p w14:paraId="3B1F4B94" w14:textId="51F574C8" w:rsidR="00187250" w:rsidRDefault="00187250" w:rsidP="00187250">
      <w:pPr>
        <w:pStyle w:val="DraftHeading4"/>
        <w:tabs>
          <w:tab w:val="right" w:pos="2268"/>
        </w:tabs>
        <w:ind w:left="2381" w:hanging="2381"/>
      </w:pPr>
      <w:r>
        <w:tab/>
      </w:r>
      <w:r w:rsidRPr="00187250">
        <w:t>(b)</w:t>
      </w:r>
      <w:r>
        <w:tab/>
        <w:t xml:space="preserve">the </w:t>
      </w:r>
      <w:proofErr w:type="gramStart"/>
      <w:r w:rsidR="00022FC6" w:rsidRPr="00364B62">
        <w:t>Extension road</w:t>
      </w:r>
      <w:proofErr w:type="gramEnd"/>
      <w:r>
        <w:t>; or</w:t>
      </w:r>
    </w:p>
    <w:p w14:paraId="2E37F834" w14:textId="6F75CBFB" w:rsidR="00187250" w:rsidRDefault="00187250" w:rsidP="00187250">
      <w:pPr>
        <w:pStyle w:val="DraftHeading4"/>
        <w:tabs>
          <w:tab w:val="right" w:pos="2268"/>
        </w:tabs>
        <w:ind w:left="2381" w:hanging="2381"/>
      </w:pPr>
      <w:r>
        <w:tab/>
      </w:r>
      <w:r w:rsidRPr="00187250">
        <w:t>(c)</w:t>
      </w:r>
      <w:r>
        <w:tab/>
      </w:r>
      <w:proofErr w:type="spellStart"/>
      <w:r w:rsidR="00022FC6" w:rsidRPr="006A0C29">
        <w:t>EastLink</w:t>
      </w:r>
      <w:proofErr w:type="spellEnd"/>
      <w:r>
        <w:t>; or</w:t>
      </w:r>
    </w:p>
    <w:p w14:paraId="1CCA57E5" w14:textId="3A519E5C" w:rsidR="00187250" w:rsidRDefault="00187250" w:rsidP="00187250">
      <w:pPr>
        <w:pStyle w:val="DraftHeading4"/>
        <w:tabs>
          <w:tab w:val="right" w:pos="2268"/>
        </w:tabs>
        <w:ind w:left="2381" w:hanging="2381"/>
      </w:pPr>
      <w:r>
        <w:tab/>
      </w:r>
      <w:r w:rsidRPr="00187250">
        <w:t>(d)</w:t>
      </w:r>
      <w:r>
        <w:tab/>
        <w:t xml:space="preserve">the </w:t>
      </w:r>
      <w:r w:rsidR="006E1231" w:rsidRPr="006E1231">
        <w:t>Peninsula Link Freeway</w:t>
      </w:r>
      <w:r>
        <w:t>;</w:t>
      </w:r>
      <w:r w:rsidR="006E1231" w:rsidRPr="006E1231">
        <w:t xml:space="preserve"> </w:t>
      </w:r>
      <w:r>
        <w:t>or</w:t>
      </w:r>
    </w:p>
    <w:p w14:paraId="6BAE5086" w14:textId="781BF295" w:rsidR="00022FC6" w:rsidRDefault="00187250" w:rsidP="008847B6">
      <w:pPr>
        <w:pStyle w:val="DraftHeading4"/>
        <w:tabs>
          <w:tab w:val="right" w:pos="2268"/>
        </w:tabs>
        <w:ind w:left="2381" w:hanging="2381"/>
      </w:pPr>
      <w:r>
        <w:tab/>
      </w:r>
      <w:r w:rsidRPr="00187250">
        <w:t>(e)</w:t>
      </w:r>
      <w:r>
        <w:tab/>
        <w:t>the</w:t>
      </w:r>
      <w:r w:rsidRPr="006E1231">
        <w:t xml:space="preserve"> </w:t>
      </w:r>
      <w:r w:rsidR="006E1231" w:rsidRPr="006E1231">
        <w:t>West Gate</w:t>
      </w:r>
      <w:r w:rsidR="006E1231">
        <w:t xml:space="preserve"> </w:t>
      </w:r>
      <w:r w:rsidR="006E1231" w:rsidRPr="006E1231">
        <w:t xml:space="preserve">Tunnel </w:t>
      </w:r>
      <w:proofErr w:type="gramStart"/>
      <w:r w:rsidR="006E1231" w:rsidRPr="006E1231">
        <w:t>tollway</w:t>
      </w:r>
      <w:r w:rsidR="00022FC6">
        <w:t>;</w:t>
      </w:r>
      <w:proofErr w:type="gramEnd"/>
    </w:p>
    <w:p w14:paraId="7899CAF2" w14:textId="77777777" w:rsidR="00022FC6" w:rsidRPr="00364B62" w:rsidRDefault="00022FC6" w:rsidP="00022FC6">
      <w:pPr>
        <w:pStyle w:val="DraftDefinition2"/>
      </w:pPr>
      <w:r w:rsidRPr="00364B62">
        <w:rPr>
          <w:b/>
          <w:i/>
        </w:rPr>
        <w:t>construction zone</w:t>
      </w:r>
      <w:r w:rsidRPr="00364B62">
        <w:t xml:space="preserve"> means any place or area in which </w:t>
      </w:r>
      <w:r w:rsidR="00E57E2C" w:rsidRPr="000200CC">
        <w:t>the</w:t>
      </w:r>
      <w:r w:rsidR="00E57E2C">
        <w:t> </w:t>
      </w:r>
      <w:r w:rsidR="00E57E2C" w:rsidRPr="000200CC">
        <w:t>Head, Transport for Victoria or a Head, Transport for Victoria</w:t>
      </w:r>
      <w:r w:rsidRPr="00364B62">
        <w:t xml:space="preserve"> contractor is conducting road construction or maintenance works, </w:t>
      </w:r>
      <w:proofErr w:type="gramStart"/>
      <w:r w:rsidRPr="00364B62">
        <w:t>whether or not</w:t>
      </w:r>
      <w:proofErr w:type="gramEnd"/>
      <w:r w:rsidRPr="00364B62">
        <w:t xml:space="preserve"> that place or area is a </w:t>
      </w:r>
      <w:proofErr w:type="gramStart"/>
      <w:r w:rsidRPr="00364B62">
        <w:t>road;</w:t>
      </w:r>
      <w:proofErr w:type="gramEnd"/>
    </w:p>
    <w:p w14:paraId="3F0B9016" w14:textId="77777777" w:rsidR="00022FC6" w:rsidRPr="00B35520" w:rsidRDefault="00022FC6" w:rsidP="00E62673">
      <w:pPr>
        <w:pStyle w:val="DraftParaNote"/>
        <w:keepNext/>
        <w:tabs>
          <w:tab w:val="right" w:pos="2324"/>
        </w:tabs>
        <w:ind w:left="1871"/>
        <w:rPr>
          <w:b/>
        </w:rPr>
      </w:pPr>
      <w:r w:rsidRPr="00B35520">
        <w:rPr>
          <w:b/>
        </w:rPr>
        <w:t>Note</w:t>
      </w:r>
    </w:p>
    <w:p w14:paraId="39A384AB" w14:textId="77777777" w:rsidR="00022FC6" w:rsidRDefault="00022FC6" w:rsidP="00022FC6">
      <w:pPr>
        <w:pStyle w:val="DraftParaNote"/>
        <w:tabs>
          <w:tab w:val="right" w:pos="2324"/>
        </w:tabs>
        <w:ind w:left="1871"/>
      </w:pPr>
      <w:r w:rsidRPr="00364B62">
        <w:rPr>
          <w:b/>
          <w:i/>
        </w:rPr>
        <w:t>Road</w:t>
      </w:r>
      <w:r w:rsidRPr="00364B62">
        <w:t xml:space="preserve"> is defined in section 3(1) of the Act.</w:t>
      </w:r>
    </w:p>
    <w:p w14:paraId="7C772D59" w14:textId="2F81D51A" w:rsidR="00E87B6D" w:rsidRPr="002A6CEE" w:rsidRDefault="00022FC6" w:rsidP="00817C13">
      <w:pPr>
        <w:pStyle w:val="DraftDefinition2"/>
      </w:pPr>
      <w:r w:rsidRPr="00CD2E75">
        <w:rPr>
          <w:b/>
          <w:i/>
        </w:rPr>
        <w:t>emergency</w:t>
      </w:r>
      <w:r w:rsidRPr="00CD2E75">
        <w:t xml:space="preserve"> </w:t>
      </w:r>
      <w:r w:rsidRPr="00364B62">
        <w:t xml:space="preserve">has the same meaning as in section 3 of the </w:t>
      </w:r>
      <w:r w:rsidRPr="00CD2E75">
        <w:rPr>
          <w:b/>
        </w:rPr>
        <w:t xml:space="preserve">Emergency Management Act </w:t>
      </w:r>
      <w:proofErr w:type="gramStart"/>
      <w:r w:rsidRPr="00CD2E75">
        <w:rPr>
          <w:b/>
        </w:rPr>
        <w:t>2013</w:t>
      </w:r>
      <w:r w:rsidRPr="00364B62">
        <w:t>;</w:t>
      </w:r>
      <w:proofErr w:type="gramEnd"/>
    </w:p>
    <w:p w14:paraId="5201F8E8" w14:textId="77777777" w:rsidR="00E57E2C" w:rsidRDefault="00E57E2C" w:rsidP="00022FC6">
      <w:pPr>
        <w:pStyle w:val="DraftDefinition2"/>
      </w:pPr>
      <w:r w:rsidRPr="004078B1">
        <w:rPr>
          <w:b/>
          <w:i/>
        </w:rPr>
        <w:t xml:space="preserve">Head, Transport for Victoria contractor </w:t>
      </w:r>
      <w:r w:rsidRPr="004078B1">
        <w:t xml:space="preserve">means a person engaged directly or indirectly by the Head, Transport for Victoria to carry out work on behalf of the Head, Transport for Victoria and includes a </w:t>
      </w:r>
      <w:proofErr w:type="gramStart"/>
      <w:r w:rsidRPr="004078B1">
        <w:t>subcontractor;</w:t>
      </w:r>
      <w:proofErr w:type="gramEnd"/>
    </w:p>
    <w:p w14:paraId="1B5551BB" w14:textId="138E3E2B" w:rsidR="00E57E2C" w:rsidRDefault="00E57E2C" w:rsidP="00022FC6">
      <w:pPr>
        <w:pStyle w:val="DraftDefinition2"/>
      </w:pPr>
      <w:r w:rsidRPr="00012BF4">
        <w:rPr>
          <w:b/>
          <w:i/>
        </w:rPr>
        <w:t>Head</w:t>
      </w:r>
      <w:r w:rsidR="00EF2D3D">
        <w:rPr>
          <w:b/>
          <w:i/>
        </w:rPr>
        <w:t>,</w:t>
      </w:r>
      <w:r w:rsidRPr="00012BF4">
        <w:rPr>
          <w:b/>
          <w:i/>
        </w:rPr>
        <w:t xml:space="preserve"> Transport for Victoria property</w:t>
      </w:r>
      <w:r w:rsidRPr="00012BF4">
        <w:rPr>
          <w:b/>
        </w:rPr>
        <w:t xml:space="preserve"> </w:t>
      </w:r>
      <w:r w:rsidRPr="00012BF4">
        <w:t xml:space="preserve">means any </w:t>
      </w:r>
      <w:r>
        <w:t>property other than a road</w:t>
      </w:r>
      <w:r w:rsidRPr="00012BF4">
        <w:t xml:space="preserve"> which is owned or occupied by the Head, Transport for Victoria </w:t>
      </w:r>
      <w:r>
        <w:t xml:space="preserve">as a road </w:t>
      </w:r>
      <w:proofErr w:type="gramStart"/>
      <w:r>
        <w:t>authority</w:t>
      </w:r>
      <w:r w:rsidRPr="00012BF4">
        <w:t>;</w:t>
      </w:r>
      <w:proofErr w:type="gramEnd"/>
    </w:p>
    <w:p w14:paraId="12017913" w14:textId="66ED52DD" w:rsidR="00181A76" w:rsidRPr="00181A76" w:rsidRDefault="00181A76" w:rsidP="00181A76">
      <w:pPr>
        <w:pStyle w:val="DraftDefinition2"/>
      </w:pPr>
      <w:r w:rsidRPr="00181A76">
        <w:rPr>
          <w:b/>
          <w:i/>
        </w:rPr>
        <w:lastRenderedPageBreak/>
        <w:t>large object</w:t>
      </w:r>
      <w:r>
        <w:t xml:space="preserve"> means an object with a volume of </w:t>
      </w:r>
      <w:r w:rsidR="00102878">
        <w:t xml:space="preserve">500 </w:t>
      </w:r>
      <w:r>
        <w:t xml:space="preserve">litres or more or a mass of </w:t>
      </w:r>
      <w:r w:rsidR="00102878">
        <w:t xml:space="preserve">500 </w:t>
      </w:r>
      <w:r>
        <w:t xml:space="preserve">kilograms or </w:t>
      </w:r>
      <w:proofErr w:type="gramStart"/>
      <w:r>
        <w:t>more;</w:t>
      </w:r>
      <w:proofErr w:type="gramEnd"/>
    </w:p>
    <w:p w14:paraId="64959652" w14:textId="77777777" w:rsidR="0075032A" w:rsidRDefault="0075032A" w:rsidP="0075032A">
      <w:pPr>
        <w:pStyle w:val="DraftDefinition2"/>
      </w:pPr>
      <w:r w:rsidRPr="00195C3D">
        <w:rPr>
          <w:b/>
          <w:i/>
        </w:rPr>
        <w:t>municipal council</w:t>
      </w:r>
      <w:r w:rsidRPr="00195C3D">
        <w:t xml:space="preserve"> has the same meaning as </w:t>
      </w:r>
      <w:r w:rsidRPr="00195C3D">
        <w:rPr>
          <w:b/>
          <w:i/>
        </w:rPr>
        <w:t>Council</w:t>
      </w:r>
      <w:r w:rsidRPr="00195C3D">
        <w:t xml:space="preserve"> has in section 3(1) of the </w:t>
      </w:r>
      <w:r w:rsidRPr="00195C3D">
        <w:rPr>
          <w:b/>
        </w:rPr>
        <w:t xml:space="preserve">Local Government Act </w:t>
      </w:r>
      <w:proofErr w:type="gramStart"/>
      <w:r w:rsidRPr="00195C3D">
        <w:rPr>
          <w:b/>
        </w:rPr>
        <w:t>2020</w:t>
      </w:r>
      <w:r w:rsidRPr="00195C3D">
        <w:t>;</w:t>
      </w:r>
      <w:proofErr w:type="gramEnd"/>
    </w:p>
    <w:p w14:paraId="31DA72EA" w14:textId="77777777" w:rsidR="00022FC6" w:rsidRPr="00364B62" w:rsidRDefault="00022FC6" w:rsidP="00022FC6">
      <w:pPr>
        <w:pStyle w:val="DraftDefinition2"/>
      </w:pPr>
      <w:r w:rsidRPr="00364B62">
        <w:rPr>
          <w:b/>
          <w:i/>
        </w:rPr>
        <w:t>registered operator</w:t>
      </w:r>
      <w:r w:rsidRPr="00364B62">
        <w:t xml:space="preserve"> has the same meaning as in section 3(1) of the </w:t>
      </w:r>
      <w:r w:rsidRPr="00364B62">
        <w:rPr>
          <w:b/>
        </w:rPr>
        <w:t xml:space="preserve">Road Safety Act </w:t>
      </w:r>
      <w:proofErr w:type="gramStart"/>
      <w:r w:rsidRPr="00364B62">
        <w:rPr>
          <w:b/>
        </w:rPr>
        <w:t>1986</w:t>
      </w:r>
      <w:r w:rsidRPr="00364B62">
        <w:t>;</w:t>
      </w:r>
      <w:proofErr w:type="gramEnd"/>
    </w:p>
    <w:p w14:paraId="0D6703E4" w14:textId="7A3DC3F6" w:rsidR="00022FC6" w:rsidRPr="00364B62" w:rsidRDefault="00022FC6" w:rsidP="00022FC6">
      <w:pPr>
        <w:pStyle w:val="DraftDefinition2"/>
      </w:pPr>
      <w:r w:rsidRPr="00B35520">
        <w:rPr>
          <w:b/>
          <w:i/>
        </w:rPr>
        <w:t>relevant corporation</w:t>
      </w:r>
      <w:r>
        <w:t xml:space="preserve"> means</w:t>
      </w:r>
      <w:r w:rsidR="00EF2D3D">
        <w:t xml:space="preserve"> the following</w:t>
      </w:r>
      <w:r w:rsidRPr="00364B62">
        <w:t>—</w:t>
      </w:r>
    </w:p>
    <w:p w14:paraId="440D033E" w14:textId="56827781" w:rsidR="00022FC6" w:rsidRPr="00364B62" w:rsidRDefault="00022FC6" w:rsidP="00022FC6">
      <w:pPr>
        <w:pStyle w:val="AmendHeading2"/>
        <w:tabs>
          <w:tab w:val="right" w:pos="2268"/>
        </w:tabs>
        <w:ind w:left="2381" w:hanging="2381"/>
      </w:pPr>
      <w:r>
        <w:tab/>
      </w:r>
      <w:r w:rsidRPr="00B35520">
        <w:t>(a)</w:t>
      </w:r>
      <w:r w:rsidRPr="00364B62">
        <w:tab/>
        <w:t xml:space="preserve">in relation to the </w:t>
      </w:r>
      <w:proofErr w:type="gramStart"/>
      <w:r w:rsidRPr="00364B62">
        <w:t>Link road</w:t>
      </w:r>
      <w:proofErr w:type="gramEnd"/>
      <w:r>
        <w:t>—</w:t>
      </w:r>
      <w:r w:rsidR="00E57E2C" w:rsidRPr="000200CC">
        <w:t xml:space="preserve">the Head, Transport for </w:t>
      </w:r>
      <w:proofErr w:type="gramStart"/>
      <w:r w:rsidR="00E57E2C" w:rsidRPr="000200CC">
        <w:t>Victoria</w:t>
      </w:r>
      <w:r w:rsidRPr="00364B62">
        <w:t>;</w:t>
      </w:r>
      <w:proofErr w:type="gramEnd"/>
    </w:p>
    <w:p w14:paraId="42422AF4" w14:textId="662F6E0C" w:rsidR="00022FC6" w:rsidRDefault="00022FC6" w:rsidP="00022FC6">
      <w:pPr>
        <w:pStyle w:val="AmendHeading2"/>
        <w:tabs>
          <w:tab w:val="right" w:pos="2268"/>
        </w:tabs>
        <w:ind w:left="2381" w:hanging="2381"/>
      </w:pPr>
      <w:r>
        <w:tab/>
      </w:r>
      <w:r w:rsidRPr="00B35520">
        <w:t>(b)</w:t>
      </w:r>
      <w:r w:rsidRPr="00364B62">
        <w:tab/>
        <w:t xml:space="preserve">in relation to the </w:t>
      </w:r>
      <w:proofErr w:type="gramStart"/>
      <w:r w:rsidRPr="00364B62">
        <w:t>Extension road</w:t>
      </w:r>
      <w:proofErr w:type="gramEnd"/>
      <w:r>
        <w:t>—</w:t>
      </w:r>
      <w:r w:rsidR="00E57E2C" w:rsidRPr="000200CC">
        <w:t xml:space="preserve">the Head, Transport for </w:t>
      </w:r>
      <w:proofErr w:type="gramStart"/>
      <w:r w:rsidR="00E57E2C" w:rsidRPr="000200CC">
        <w:t>Victoria</w:t>
      </w:r>
      <w:r w:rsidRPr="00364B62">
        <w:t>;</w:t>
      </w:r>
      <w:proofErr w:type="gramEnd"/>
    </w:p>
    <w:p w14:paraId="7F76ACC7" w14:textId="449DA890" w:rsidR="00022FC6" w:rsidRDefault="00022FC6" w:rsidP="00022FC6">
      <w:pPr>
        <w:pStyle w:val="AmendHeading2"/>
        <w:tabs>
          <w:tab w:val="right" w:pos="2268"/>
        </w:tabs>
        <w:ind w:left="2381" w:hanging="2381"/>
      </w:pPr>
      <w:r>
        <w:tab/>
      </w:r>
      <w:r w:rsidRPr="00B35520">
        <w:t>(c)</w:t>
      </w:r>
      <w:r>
        <w:tab/>
        <w:t xml:space="preserve">in relation to </w:t>
      </w:r>
      <w:proofErr w:type="spellStart"/>
      <w:r w:rsidRPr="006A0C29">
        <w:t>EastLink</w:t>
      </w:r>
      <w:proofErr w:type="spellEnd"/>
      <w:r>
        <w:t xml:space="preserve">—the </w:t>
      </w:r>
      <w:proofErr w:type="spellStart"/>
      <w:r w:rsidRPr="006A0C29">
        <w:t>EastLink</w:t>
      </w:r>
      <w:proofErr w:type="spellEnd"/>
      <w:r w:rsidRPr="006A0C29">
        <w:t xml:space="preserve"> </w:t>
      </w:r>
      <w:proofErr w:type="gramStart"/>
      <w:r w:rsidRPr="006A0C29">
        <w:t>Corporation</w:t>
      </w:r>
      <w:r>
        <w:t>;</w:t>
      </w:r>
      <w:proofErr w:type="gramEnd"/>
    </w:p>
    <w:p w14:paraId="06CF3BD8" w14:textId="6F586CDC" w:rsidR="00022FC6" w:rsidRDefault="00022FC6" w:rsidP="00022FC6">
      <w:pPr>
        <w:pStyle w:val="DraftHeading4"/>
        <w:tabs>
          <w:tab w:val="right" w:pos="2268"/>
        </w:tabs>
        <w:ind w:left="2381" w:hanging="2381"/>
      </w:pPr>
      <w:r>
        <w:tab/>
        <w:t>(d)</w:t>
      </w:r>
      <w:r>
        <w:tab/>
        <w:t xml:space="preserve">in relation to the </w:t>
      </w:r>
      <w:r w:rsidRPr="006A0C29">
        <w:t>Peninsula Link Freeway</w:t>
      </w:r>
      <w:r>
        <w:t xml:space="preserve">—the </w:t>
      </w:r>
      <w:r w:rsidRPr="006A0C29">
        <w:t xml:space="preserve">Peninsula Link Freeway </w:t>
      </w:r>
      <w:proofErr w:type="gramStart"/>
      <w:r w:rsidRPr="006A0C29">
        <w:t>Corporation</w:t>
      </w:r>
      <w:r>
        <w:t>;</w:t>
      </w:r>
      <w:proofErr w:type="gramEnd"/>
    </w:p>
    <w:p w14:paraId="3B656832" w14:textId="7679001F" w:rsidR="006E1231" w:rsidRPr="006E1231" w:rsidRDefault="006E1231" w:rsidP="006E1231">
      <w:pPr>
        <w:pStyle w:val="DraftHeading4"/>
        <w:tabs>
          <w:tab w:val="right" w:pos="2268"/>
        </w:tabs>
        <w:ind w:left="2381" w:hanging="2381"/>
      </w:pPr>
      <w:r>
        <w:tab/>
        <w:t>(e)</w:t>
      </w:r>
      <w:r>
        <w:tab/>
        <w:t xml:space="preserve">in relation to the West Gate Tunnel tollway—the West Gate Tunnel </w:t>
      </w:r>
      <w:proofErr w:type="gramStart"/>
      <w:r>
        <w:t>Corporation;</w:t>
      </w:r>
      <w:proofErr w:type="gramEnd"/>
    </w:p>
    <w:p w14:paraId="57377029" w14:textId="77777777" w:rsidR="00022FC6" w:rsidRPr="00606B41" w:rsidRDefault="00022FC6" w:rsidP="00591086">
      <w:pPr>
        <w:pStyle w:val="DraftParaNote"/>
        <w:keepNext/>
        <w:tabs>
          <w:tab w:val="right" w:pos="2324"/>
        </w:tabs>
        <w:ind w:left="1871"/>
        <w:rPr>
          <w:b/>
        </w:rPr>
      </w:pPr>
      <w:r w:rsidRPr="00606B41">
        <w:rPr>
          <w:b/>
        </w:rPr>
        <w:t>Note</w:t>
      </w:r>
    </w:p>
    <w:p w14:paraId="04D6B28F" w14:textId="78CBD03D" w:rsidR="00022FC6" w:rsidRDefault="00022FC6" w:rsidP="006E1231">
      <w:pPr>
        <w:pStyle w:val="DraftParaNote"/>
        <w:tabs>
          <w:tab w:val="right" w:pos="2324"/>
        </w:tabs>
        <w:ind w:left="1871"/>
      </w:pPr>
      <w:r w:rsidRPr="00606B41">
        <w:rPr>
          <w:b/>
          <w:i/>
        </w:rPr>
        <w:t>Link road</w:t>
      </w:r>
      <w:r w:rsidRPr="00364B62">
        <w:t xml:space="preserve">, </w:t>
      </w:r>
      <w:proofErr w:type="gramStart"/>
      <w:r w:rsidRPr="00606B41">
        <w:rPr>
          <w:b/>
          <w:i/>
        </w:rPr>
        <w:t>Extension road</w:t>
      </w:r>
      <w:proofErr w:type="gramEnd"/>
      <w:r w:rsidRPr="00EE4319">
        <w:t>,</w:t>
      </w:r>
      <w:r w:rsidRPr="00364B62">
        <w:t xml:space="preserve"> </w:t>
      </w:r>
      <w:proofErr w:type="spellStart"/>
      <w:r w:rsidRPr="00606B41">
        <w:rPr>
          <w:b/>
          <w:i/>
        </w:rPr>
        <w:t>EastLink</w:t>
      </w:r>
      <w:proofErr w:type="spellEnd"/>
      <w:r w:rsidRPr="006A0C29">
        <w:t>,</w:t>
      </w:r>
      <w:r>
        <w:t xml:space="preserve"> </w:t>
      </w:r>
      <w:proofErr w:type="spellStart"/>
      <w:r w:rsidRPr="00606B41">
        <w:rPr>
          <w:b/>
          <w:i/>
        </w:rPr>
        <w:t>EastLink</w:t>
      </w:r>
      <w:proofErr w:type="spellEnd"/>
      <w:r w:rsidRPr="00606B41">
        <w:rPr>
          <w:b/>
          <w:i/>
        </w:rPr>
        <w:t xml:space="preserve"> Corporation</w:t>
      </w:r>
      <w:r w:rsidRPr="006A0C29">
        <w:t>,</w:t>
      </w:r>
      <w:r>
        <w:t xml:space="preserve"> </w:t>
      </w:r>
      <w:r w:rsidRPr="00606B41">
        <w:rPr>
          <w:b/>
          <w:i/>
        </w:rPr>
        <w:t>Peninsula Link Freeway</w:t>
      </w:r>
      <w:r w:rsidR="006E1231">
        <w:t xml:space="preserve">, </w:t>
      </w:r>
      <w:r w:rsidR="006E1231" w:rsidRPr="00591086">
        <w:rPr>
          <w:b/>
          <w:bCs/>
          <w:i/>
          <w:iCs/>
        </w:rPr>
        <w:t>Peninsula Link Freeway Corporation</w:t>
      </w:r>
      <w:r w:rsidR="006E1231">
        <w:t xml:space="preserve">, </w:t>
      </w:r>
      <w:r w:rsidR="006E1231" w:rsidRPr="00591086">
        <w:rPr>
          <w:b/>
          <w:bCs/>
          <w:i/>
          <w:iCs/>
        </w:rPr>
        <w:t>West Gate Tunnel Corporation</w:t>
      </w:r>
      <w:r w:rsidR="006E1231">
        <w:t xml:space="preserve"> and </w:t>
      </w:r>
      <w:r w:rsidR="006E1231" w:rsidRPr="00591086">
        <w:rPr>
          <w:b/>
          <w:bCs/>
          <w:i/>
          <w:iCs/>
        </w:rPr>
        <w:t>West Gate Tunnel tollway</w:t>
      </w:r>
      <w:r w:rsidRPr="00364B62">
        <w:t xml:space="preserve"> are defined in</w:t>
      </w:r>
      <w:r>
        <w:t> </w:t>
      </w:r>
      <w:r w:rsidRPr="00364B62">
        <w:t>section 3(1) of the Act.</w:t>
      </w:r>
    </w:p>
    <w:p w14:paraId="3B8CCD60" w14:textId="77777777" w:rsidR="00022FC6" w:rsidRDefault="00022FC6" w:rsidP="00022FC6">
      <w:pPr>
        <w:pStyle w:val="DraftDefinition2"/>
      </w:pPr>
      <w:r w:rsidRPr="00CD2E75">
        <w:rPr>
          <w:b/>
          <w:i/>
        </w:rPr>
        <w:t>responder agency</w:t>
      </w:r>
      <w:r>
        <w:t xml:space="preserve"> </w:t>
      </w:r>
      <w:r w:rsidRPr="00364B62">
        <w:t xml:space="preserve">has the same meaning as in section 3 of the </w:t>
      </w:r>
      <w:r w:rsidRPr="00CD2E75">
        <w:rPr>
          <w:b/>
        </w:rPr>
        <w:t xml:space="preserve">Emergency Management Act </w:t>
      </w:r>
      <w:proofErr w:type="gramStart"/>
      <w:r w:rsidRPr="00CD2E75">
        <w:rPr>
          <w:b/>
        </w:rPr>
        <w:t>2013</w:t>
      </w:r>
      <w:r w:rsidRPr="00364B62">
        <w:t>;</w:t>
      </w:r>
      <w:proofErr w:type="gramEnd"/>
    </w:p>
    <w:p w14:paraId="4EC2F4FD" w14:textId="40F8F55F" w:rsidR="00C6551B" w:rsidRPr="00C6551B" w:rsidRDefault="00C6551B" w:rsidP="00C6551B">
      <w:pPr>
        <w:pStyle w:val="DraftDefinition2"/>
      </w:pPr>
      <w:r w:rsidRPr="00CD2E75">
        <w:rPr>
          <w:b/>
          <w:i/>
        </w:rPr>
        <w:t>response</w:t>
      </w:r>
      <w:r>
        <w:t xml:space="preserve"> </w:t>
      </w:r>
      <w:r w:rsidRPr="00364B62">
        <w:t xml:space="preserve">has the same meaning as in section 3 of the </w:t>
      </w:r>
      <w:r w:rsidRPr="00CD2E75">
        <w:rPr>
          <w:b/>
        </w:rPr>
        <w:t xml:space="preserve">Emergency Management Act </w:t>
      </w:r>
      <w:proofErr w:type="gramStart"/>
      <w:r w:rsidRPr="00CD2E75">
        <w:rPr>
          <w:b/>
        </w:rPr>
        <w:t>2013</w:t>
      </w:r>
      <w:r w:rsidRPr="00364B62">
        <w:t>;</w:t>
      </w:r>
      <w:proofErr w:type="gramEnd"/>
    </w:p>
    <w:p w14:paraId="3B20F903" w14:textId="77777777" w:rsidR="000739F5" w:rsidRPr="00364B62" w:rsidRDefault="000739F5" w:rsidP="000739F5">
      <w:pPr>
        <w:pStyle w:val="DraftDefinition2"/>
      </w:pPr>
      <w:r w:rsidRPr="00364B62">
        <w:rPr>
          <w:b/>
          <w:i/>
        </w:rPr>
        <w:t>responsible person</w:t>
      </w:r>
      <w:r>
        <w:rPr>
          <w:bCs/>
          <w:iCs/>
        </w:rPr>
        <w:t>, in relation to an object, refuse, rubbish, substance or other material deposited or left on a road or part of a road,</w:t>
      </w:r>
      <w:r w:rsidRPr="00364B62">
        <w:t xml:space="preserve"> means—</w:t>
      </w:r>
    </w:p>
    <w:p w14:paraId="7AFDCEBD" w14:textId="77777777" w:rsidR="000739F5" w:rsidRDefault="000739F5" w:rsidP="000739F5">
      <w:pPr>
        <w:pStyle w:val="AmendHeading2"/>
        <w:tabs>
          <w:tab w:val="right" w:pos="2268"/>
        </w:tabs>
        <w:ind w:left="2381" w:hanging="2381"/>
      </w:pPr>
      <w:r>
        <w:tab/>
      </w:r>
      <w:r w:rsidRPr="0070353C">
        <w:t>(a)</w:t>
      </w:r>
      <w:r w:rsidRPr="00364B62">
        <w:tab/>
        <w:t>the person who deposited or left</w:t>
      </w:r>
      <w:r>
        <w:t xml:space="preserve"> it there</w:t>
      </w:r>
      <w:r w:rsidRPr="00364B62">
        <w:t xml:space="preserve"> or caused </w:t>
      </w:r>
      <w:r>
        <w:t xml:space="preserve">it </w:t>
      </w:r>
      <w:r w:rsidRPr="00364B62">
        <w:t>to be deposited or left</w:t>
      </w:r>
      <w:r>
        <w:t xml:space="preserve"> there</w:t>
      </w:r>
      <w:r w:rsidRPr="00364B62">
        <w:t>; or</w:t>
      </w:r>
    </w:p>
    <w:p w14:paraId="75F12304" w14:textId="66B508A0" w:rsidR="000739F5" w:rsidRDefault="000739F5" w:rsidP="000739F5">
      <w:pPr>
        <w:pStyle w:val="DraftHeading4"/>
        <w:tabs>
          <w:tab w:val="right" w:pos="2268"/>
        </w:tabs>
        <w:ind w:left="2381" w:hanging="2381"/>
        <w:rPr>
          <w:lang w:val="en-US"/>
        </w:rPr>
      </w:pPr>
      <w:r>
        <w:rPr>
          <w:lang w:val="en-US"/>
        </w:rPr>
        <w:tab/>
      </w:r>
      <w:r w:rsidRPr="007B6AF8">
        <w:rPr>
          <w:lang w:val="en-US"/>
        </w:rPr>
        <w:t>(b)</w:t>
      </w:r>
      <w:r w:rsidRPr="00D241A5">
        <w:rPr>
          <w:lang w:val="en-US"/>
        </w:rPr>
        <w:tab/>
      </w:r>
      <w:r>
        <w:rPr>
          <w:lang w:val="en-US"/>
        </w:rPr>
        <w:t>a</w:t>
      </w:r>
      <w:r w:rsidR="002215A8">
        <w:rPr>
          <w:lang w:val="en-US"/>
        </w:rPr>
        <w:t xml:space="preserve"> manager,</w:t>
      </w:r>
      <w:r>
        <w:rPr>
          <w:lang w:val="en-US"/>
        </w:rPr>
        <w:t xml:space="preserve"> owner or occupier of premises, or a person supervising or managing work or other activities undertaken at the premises, who—</w:t>
      </w:r>
    </w:p>
    <w:p w14:paraId="3ED9421F" w14:textId="77777777" w:rsidR="000739F5" w:rsidRDefault="000739F5" w:rsidP="000739F5">
      <w:pPr>
        <w:pStyle w:val="DraftHeading5"/>
        <w:tabs>
          <w:tab w:val="right" w:pos="2778"/>
        </w:tabs>
        <w:ind w:left="2891" w:hanging="2891"/>
        <w:rPr>
          <w:lang w:val="en-US"/>
        </w:rPr>
      </w:pPr>
      <w:r>
        <w:rPr>
          <w:lang w:val="en-US"/>
        </w:rPr>
        <w:lastRenderedPageBreak/>
        <w:tab/>
      </w:r>
      <w:r w:rsidRPr="007B6AF8">
        <w:rPr>
          <w:lang w:val="en-US"/>
        </w:rPr>
        <w:t>(i)</w:t>
      </w:r>
      <w:r>
        <w:rPr>
          <w:lang w:val="en-US"/>
        </w:rPr>
        <w:tab/>
      </w:r>
      <w:proofErr w:type="gramStart"/>
      <w:r>
        <w:rPr>
          <w:lang w:val="en-US"/>
        </w:rPr>
        <w:t>was in a position to</w:t>
      </w:r>
      <w:proofErr w:type="gramEnd"/>
      <w:r>
        <w:rPr>
          <w:lang w:val="en-US"/>
        </w:rPr>
        <w:t xml:space="preserve"> prevent it from being deposited or left on the road or part of the road in the vicinity of the premises; and</w:t>
      </w:r>
    </w:p>
    <w:p w14:paraId="2FCA67DE" w14:textId="0462A09F" w:rsidR="000739F5" w:rsidRDefault="000739F5" w:rsidP="000739F5">
      <w:pPr>
        <w:pStyle w:val="DraftHeading5"/>
        <w:tabs>
          <w:tab w:val="right" w:pos="2778"/>
        </w:tabs>
        <w:ind w:left="2891" w:hanging="2891"/>
        <w:rPr>
          <w:lang w:val="en-US"/>
        </w:rPr>
      </w:pPr>
      <w:r>
        <w:rPr>
          <w:lang w:val="en-US"/>
        </w:rPr>
        <w:tab/>
      </w:r>
      <w:r w:rsidRPr="007B6AF8">
        <w:rPr>
          <w:lang w:val="en-US"/>
        </w:rPr>
        <w:t>(ii)</w:t>
      </w:r>
      <w:r w:rsidRPr="00320BA4">
        <w:rPr>
          <w:lang w:val="en-US"/>
        </w:rPr>
        <w:tab/>
      </w:r>
      <w:r>
        <w:rPr>
          <w:lang w:val="en-US"/>
        </w:rPr>
        <w:t xml:space="preserve">failed to take reasonable steps to prevent it from being deposited or left </w:t>
      </w:r>
      <w:proofErr w:type="gramStart"/>
      <w:r>
        <w:rPr>
          <w:lang w:val="en-US"/>
        </w:rPr>
        <w:t>there</w:t>
      </w:r>
      <w:r w:rsidR="00C6551B">
        <w:rPr>
          <w:lang w:val="en-US"/>
        </w:rPr>
        <w:t>;</w:t>
      </w:r>
      <w:proofErr w:type="gramEnd"/>
    </w:p>
    <w:p w14:paraId="2058B170" w14:textId="77777777" w:rsidR="000739F5" w:rsidRPr="00606B41" w:rsidRDefault="000739F5" w:rsidP="00A97E1A">
      <w:pPr>
        <w:pStyle w:val="DraftSub-ParaEg"/>
        <w:keepNext/>
        <w:tabs>
          <w:tab w:val="right" w:pos="2835"/>
        </w:tabs>
        <w:rPr>
          <w:b/>
        </w:rPr>
      </w:pPr>
      <w:r w:rsidRPr="00606B41">
        <w:rPr>
          <w:b/>
        </w:rPr>
        <w:t>Example</w:t>
      </w:r>
    </w:p>
    <w:p w14:paraId="059BDA7A" w14:textId="77777777" w:rsidR="000739F5" w:rsidRPr="00364B62" w:rsidRDefault="000739F5" w:rsidP="000739F5">
      <w:pPr>
        <w:pStyle w:val="DraftSub-ParaEg"/>
        <w:tabs>
          <w:tab w:val="right" w:pos="2835"/>
        </w:tabs>
      </w:pPr>
      <w:r w:rsidRPr="00364B62">
        <w:t xml:space="preserve">A road adjacent to </w:t>
      </w:r>
      <w:r>
        <w:t>the premises of a</w:t>
      </w:r>
      <w:r w:rsidRPr="00364B62">
        <w:t xml:space="preserve"> landscaping supplies business is covered with mud and gravel that has been tracked onto the road by the tyres of earth moving vehicles. Th</w:t>
      </w:r>
      <w:r>
        <w:t>e</w:t>
      </w:r>
      <w:r w:rsidRPr="00364B62">
        <w:t xml:space="preserve"> mud and gravel are posing a hazard to road users. The</w:t>
      </w:r>
      <w:r>
        <w:t> </w:t>
      </w:r>
      <w:r w:rsidRPr="00364B62">
        <w:t>o</w:t>
      </w:r>
      <w:r>
        <w:t>ccupier</w:t>
      </w:r>
      <w:r w:rsidRPr="00364B62">
        <w:t xml:space="preserve"> of the premises </w:t>
      </w:r>
      <w:proofErr w:type="gramStart"/>
      <w:r>
        <w:t>wa</w:t>
      </w:r>
      <w:r w:rsidRPr="00364B62">
        <w:t>s in a position to</w:t>
      </w:r>
      <w:proofErr w:type="gramEnd"/>
      <w:r w:rsidRPr="00364B62">
        <w:t xml:space="preserve"> prevent the depositing of the mud and gravel on the road by—</w:t>
      </w:r>
    </w:p>
    <w:p w14:paraId="47193B0F" w14:textId="77777777" w:rsidR="000739F5" w:rsidRPr="00606B41" w:rsidRDefault="000739F5" w:rsidP="000739F5">
      <w:pPr>
        <w:pStyle w:val="AmendHeading3"/>
        <w:tabs>
          <w:tab w:val="right" w:pos="2778"/>
        </w:tabs>
        <w:ind w:left="2891" w:hanging="2891"/>
        <w:rPr>
          <w:sz w:val="20"/>
        </w:rPr>
      </w:pPr>
      <w:r w:rsidRPr="00606B41">
        <w:rPr>
          <w:sz w:val="20"/>
        </w:rPr>
        <w:tab/>
        <w:t>(a)</w:t>
      </w:r>
      <w:r w:rsidRPr="00606B41">
        <w:rPr>
          <w:sz w:val="20"/>
        </w:rPr>
        <w:tab/>
        <w:t>managing the cleanliness of the earth moving vehicles entering and exiting the premises; and</w:t>
      </w:r>
    </w:p>
    <w:p w14:paraId="2DFB85E4" w14:textId="77777777" w:rsidR="000739F5" w:rsidRPr="00F47FE9" w:rsidRDefault="000739F5" w:rsidP="000739F5">
      <w:pPr>
        <w:pStyle w:val="AmendHeading3"/>
        <w:tabs>
          <w:tab w:val="right" w:pos="2778"/>
        </w:tabs>
        <w:ind w:left="2891" w:hanging="2891"/>
      </w:pPr>
      <w:r w:rsidRPr="00364B62">
        <w:rPr>
          <w:sz w:val="20"/>
        </w:rPr>
        <w:tab/>
        <w:t>(b)</w:t>
      </w:r>
      <w:r w:rsidRPr="00364B62">
        <w:rPr>
          <w:sz w:val="20"/>
        </w:rPr>
        <w:tab/>
        <w:t xml:space="preserve">managing the state of </w:t>
      </w:r>
      <w:r>
        <w:rPr>
          <w:sz w:val="20"/>
        </w:rPr>
        <w:t xml:space="preserve">the </w:t>
      </w:r>
      <w:r w:rsidRPr="00364B62">
        <w:rPr>
          <w:sz w:val="20"/>
        </w:rPr>
        <w:t>driveways and other surfaces within the premises from which any mud or gravel m</w:t>
      </w:r>
      <w:r>
        <w:rPr>
          <w:sz w:val="20"/>
        </w:rPr>
        <w:t>ight</w:t>
      </w:r>
      <w:r w:rsidRPr="00364B62">
        <w:rPr>
          <w:sz w:val="20"/>
        </w:rPr>
        <w:t xml:space="preserve"> become affixed to the tyres of the earth moving vehicles.</w:t>
      </w:r>
    </w:p>
    <w:p w14:paraId="10DEF8C5" w14:textId="6284DFD7" w:rsidR="000739F5" w:rsidRPr="000739F5" w:rsidRDefault="000739F5" w:rsidP="008847B6">
      <w:pPr>
        <w:pStyle w:val="DraftSub-ParaEg"/>
        <w:tabs>
          <w:tab w:val="right" w:pos="2835"/>
        </w:tabs>
      </w:pPr>
      <w:r w:rsidRPr="00364B62">
        <w:t>Therefore, the o</w:t>
      </w:r>
      <w:r>
        <w:t>ccupier</w:t>
      </w:r>
      <w:r w:rsidRPr="00364B62">
        <w:t xml:space="preserve"> of </w:t>
      </w:r>
      <w:r>
        <w:t xml:space="preserve">the </w:t>
      </w:r>
      <w:r w:rsidRPr="00364B62">
        <w:t>premises is a responsible person.</w:t>
      </w:r>
    </w:p>
    <w:p w14:paraId="0444DC11" w14:textId="77777777" w:rsidR="00E87B6D" w:rsidRPr="00DC5B4F" w:rsidRDefault="00E87B6D" w:rsidP="00E87B6D">
      <w:pPr>
        <w:pStyle w:val="DraftDefinition2"/>
      </w:pPr>
      <w:r w:rsidRPr="00D2481F">
        <w:rPr>
          <w:b/>
          <w:i/>
        </w:rPr>
        <w:t>rubbish container</w:t>
      </w:r>
      <w:r>
        <w:t xml:space="preserve"> includes a bin, skip or other container used for the deposit of rubbish, refuse or </w:t>
      </w:r>
      <w:proofErr w:type="gramStart"/>
      <w:r>
        <w:t>waste;</w:t>
      </w:r>
      <w:proofErr w:type="gramEnd"/>
    </w:p>
    <w:p w14:paraId="24097F9D" w14:textId="77777777" w:rsidR="00022FC6" w:rsidRPr="00364B62" w:rsidRDefault="00022FC6" w:rsidP="00022FC6">
      <w:pPr>
        <w:pStyle w:val="DraftDefinition2"/>
      </w:pPr>
      <w:r w:rsidRPr="00364B62">
        <w:rPr>
          <w:b/>
          <w:i/>
        </w:rPr>
        <w:t>the Act</w:t>
      </w:r>
      <w:r w:rsidRPr="00364B62">
        <w:t xml:space="preserve"> means the </w:t>
      </w:r>
      <w:r w:rsidRPr="00364B62">
        <w:rPr>
          <w:b/>
        </w:rPr>
        <w:t xml:space="preserve">Road Management Act </w:t>
      </w:r>
      <w:proofErr w:type="gramStart"/>
      <w:r w:rsidRPr="00364B62">
        <w:rPr>
          <w:b/>
        </w:rPr>
        <w:t>2004</w:t>
      </w:r>
      <w:r w:rsidRPr="00364B62">
        <w:t>;</w:t>
      </w:r>
      <w:proofErr w:type="gramEnd"/>
    </w:p>
    <w:p w14:paraId="6C951D47" w14:textId="3990C92B" w:rsidR="00022FC6" w:rsidRDefault="00022FC6" w:rsidP="00022FC6">
      <w:pPr>
        <w:pStyle w:val="DraftDefinition2"/>
      </w:pPr>
      <w:r w:rsidRPr="00364B62">
        <w:rPr>
          <w:b/>
          <w:i/>
        </w:rPr>
        <w:t>traffic control device</w:t>
      </w:r>
      <w:r w:rsidRPr="00364B62">
        <w:t xml:space="preserve"> has the same meaning as in the </w:t>
      </w:r>
      <w:r w:rsidR="00BB7970">
        <w:t>d</w:t>
      </w:r>
      <w:r w:rsidRPr="00364B62">
        <w:t xml:space="preserve">ictionary to the </w:t>
      </w:r>
      <w:r w:rsidR="00B37DB6" w:rsidRPr="00195C3D">
        <w:t xml:space="preserve">Road Safety Road Rules </w:t>
      </w:r>
      <w:proofErr w:type="gramStart"/>
      <w:r w:rsidR="00B37DB6" w:rsidRPr="00195C3D">
        <w:t>2017</w:t>
      </w:r>
      <w:r w:rsidRPr="00364B62">
        <w:t>;</w:t>
      </w:r>
      <w:proofErr w:type="gramEnd"/>
    </w:p>
    <w:p w14:paraId="128F02DF" w14:textId="77777777" w:rsidR="00022FC6" w:rsidRPr="00364B62" w:rsidRDefault="00022FC6" w:rsidP="00022FC6">
      <w:pPr>
        <w:pStyle w:val="DraftDefinition2"/>
      </w:pPr>
      <w:r w:rsidRPr="00364B62">
        <w:rPr>
          <w:b/>
          <w:i/>
        </w:rPr>
        <w:t>vehicle</w:t>
      </w:r>
      <w:r w:rsidRPr="00364B62">
        <w:rPr>
          <w:b/>
        </w:rPr>
        <w:t xml:space="preserve"> </w:t>
      </w:r>
      <w:r w:rsidRPr="00364B62">
        <w:t xml:space="preserve">has the same meaning as in section 3(1) of the </w:t>
      </w:r>
      <w:r w:rsidRPr="00364B62">
        <w:rPr>
          <w:b/>
        </w:rPr>
        <w:t xml:space="preserve">Road Safety Act </w:t>
      </w:r>
      <w:r w:rsidR="00E57E2C" w:rsidRPr="000200CC">
        <w:rPr>
          <w:b/>
        </w:rPr>
        <w:t>1986</w:t>
      </w:r>
      <w:r w:rsidR="00E57E2C" w:rsidRPr="000200CC">
        <w:t>.</w:t>
      </w:r>
    </w:p>
    <w:p w14:paraId="3CBA534C" w14:textId="0DECDDD6" w:rsidR="00022FC6" w:rsidRDefault="00022FC6" w:rsidP="006E1231">
      <w:pPr>
        <w:pStyle w:val="DraftHeading2"/>
        <w:tabs>
          <w:tab w:val="right" w:pos="1247"/>
        </w:tabs>
        <w:ind w:left="1361" w:hanging="1361"/>
      </w:pPr>
      <w:r>
        <w:tab/>
        <w:t>(2)</w:t>
      </w:r>
      <w:r>
        <w:tab/>
        <w:t xml:space="preserve">For the purposes of these Regulations, unless a contrary intention appears, a reference to a road, public road or freeway includes </w:t>
      </w:r>
      <w:r w:rsidR="00BB7970">
        <w:t xml:space="preserve">a reference to </w:t>
      </w:r>
      <w:r w:rsidR="00F47FE9">
        <w:t>a commercial road</w:t>
      </w:r>
      <w:r>
        <w:t>.</w:t>
      </w:r>
    </w:p>
    <w:p w14:paraId="531A7143" w14:textId="77777777" w:rsidR="00022FC6" w:rsidRPr="00B35520" w:rsidRDefault="00022FC6" w:rsidP="00022FC6">
      <w:pPr>
        <w:pStyle w:val="DraftSub-sectionNote"/>
        <w:tabs>
          <w:tab w:val="right" w:pos="1814"/>
        </w:tabs>
        <w:ind w:left="1361"/>
        <w:rPr>
          <w:b/>
          <w:lang w:val="en-GB"/>
        </w:rPr>
      </w:pPr>
      <w:r w:rsidRPr="00B35520">
        <w:rPr>
          <w:b/>
          <w:lang w:val="en-GB"/>
        </w:rPr>
        <w:t>Note</w:t>
      </w:r>
    </w:p>
    <w:p w14:paraId="3877EB56" w14:textId="1E94AF6E" w:rsidR="00022FC6" w:rsidRDefault="00022FC6" w:rsidP="00022FC6">
      <w:pPr>
        <w:pStyle w:val="DraftSub-sectionNote"/>
        <w:tabs>
          <w:tab w:val="right" w:pos="1814"/>
        </w:tabs>
        <w:ind w:left="1361"/>
        <w:rPr>
          <w:lang w:val="en-GB"/>
        </w:rPr>
      </w:pPr>
      <w:r w:rsidRPr="00BC3631">
        <w:rPr>
          <w:lang w:val="en-GB"/>
        </w:rPr>
        <w:t>See sections 133, 133A</w:t>
      </w:r>
      <w:r w:rsidR="006E1231">
        <w:rPr>
          <w:lang w:val="en-GB"/>
        </w:rPr>
        <w:t>, 133B and 133C</w:t>
      </w:r>
      <w:r w:rsidRPr="00BC3631">
        <w:rPr>
          <w:lang w:val="en-GB"/>
        </w:rPr>
        <w:t xml:space="preserve"> of the Act.</w:t>
      </w:r>
    </w:p>
    <w:p w14:paraId="6B8C0D78" w14:textId="77777777" w:rsidR="00022FC6" w:rsidRDefault="00022FC6" w:rsidP="00022FC6">
      <w:pPr>
        <w:pStyle w:val="DraftHeading2"/>
        <w:tabs>
          <w:tab w:val="right" w:pos="1247"/>
        </w:tabs>
        <w:ind w:left="1361" w:hanging="1361"/>
        <w:rPr>
          <w:lang w:val="en-GB"/>
        </w:rPr>
      </w:pPr>
      <w:r>
        <w:rPr>
          <w:lang w:val="en-GB"/>
        </w:rPr>
        <w:tab/>
      </w:r>
      <w:r w:rsidRPr="00B35520">
        <w:rPr>
          <w:lang w:val="en-GB"/>
        </w:rPr>
        <w:t>(3)</w:t>
      </w:r>
      <w:r>
        <w:rPr>
          <w:lang w:val="en-GB"/>
        </w:rPr>
        <w:tab/>
        <w:t xml:space="preserve">These </w:t>
      </w:r>
      <w:r>
        <w:t>R</w:t>
      </w:r>
      <w:r w:rsidRPr="009D2A06">
        <w:t>egulations</w:t>
      </w:r>
      <w:r>
        <w:rPr>
          <w:lang w:val="en-GB"/>
        </w:rPr>
        <w:t xml:space="preserve"> do not alter or vary</w:t>
      </w:r>
      <w:r w:rsidRPr="009D2A06">
        <w:rPr>
          <w:lang w:val="en-GB"/>
        </w:rPr>
        <w:t xml:space="preserve"> any right, privilege, obligation or liability </w:t>
      </w:r>
      <w:r>
        <w:rPr>
          <w:lang w:val="en-GB"/>
        </w:rPr>
        <w:t>of</w:t>
      </w:r>
      <w:r>
        <w:t>—</w:t>
      </w:r>
    </w:p>
    <w:p w14:paraId="76ED9C84" w14:textId="77777777" w:rsidR="00022FC6" w:rsidRDefault="00022FC6" w:rsidP="00022FC6">
      <w:pPr>
        <w:pStyle w:val="DraftHeading3"/>
        <w:tabs>
          <w:tab w:val="right" w:pos="1757"/>
        </w:tabs>
        <w:ind w:left="1871" w:hanging="1871"/>
      </w:pPr>
      <w:r>
        <w:tab/>
      </w:r>
      <w:r w:rsidRPr="00B35520">
        <w:t>(a)</w:t>
      </w:r>
      <w:r>
        <w:tab/>
        <w:t xml:space="preserve">the Link corporation or the Extension corporation under the </w:t>
      </w:r>
      <w:r w:rsidRPr="00D1426C">
        <w:rPr>
          <w:b/>
        </w:rPr>
        <w:t>Melbourne City Link Act 1995</w:t>
      </w:r>
      <w:r w:rsidRPr="0051686D">
        <w:t xml:space="preserve">, the Agreement, the Extension </w:t>
      </w:r>
      <w:r w:rsidRPr="0051686D">
        <w:lastRenderedPageBreak/>
        <w:t xml:space="preserve">Agreement </w:t>
      </w:r>
      <w:r>
        <w:t>or</w:t>
      </w:r>
      <w:r w:rsidRPr="0051686D">
        <w:t xml:space="preserve"> the Integration and Facilitation Agreement</w:t>
      </w:r>
      <w:r>
        <w:t>; or</w:t>
      </w:r>
    </w:p>
    <w:p w14:paraId="149A71C3" w14:textId="77777777" w:rsidR="00022FC6" w:rsidRDefault="00022FC6" w:rsidP="00022FC6">
      <w:pPr>
        <w:pStyle w:val="DraftHeading3"/>
        <w:tabs>
          <w:tab w:val="right" w:pos="1757"/>
        </w:tabs>
        <w:ind w:left="1871" w:hanging="1871"/>
      </w:pPr>
      <w:r>
        <w:tab/>
      </w:r>
      <w:r w:rsidRPr="00B35520">
        <w:t>(b)</w:t>
      </w:r>
      <w:r>
        <w:tab/>
        <w:t xml:space="preserve">the </w:t>
      </w:r>
      <w:proofErr w:type="spellStart"/>
      <w:r w:rsidRPr="006A0C29">
        <w:t>EastLink</w:t>
      </w:r>
      <w:proofErr w:type="spellEnd"/>
      <w:r w:rsidRPr="006A0C29">
        <w:t xml:space="preserve"> Corporation</w:t>
      </w:r>
      <w:r>
        <w:t xml:space="preserve"> under </w:t>
      </w:r>
      <w:r w:rsidRPr="0051686D">
        <w:t xml:space="preserve">the </w:t>
      </w:r>
      <w:proofErr w:type="spellStart"/>
      <w:r w:rsidRPr="00D1426C">
        <w:rPr>
          <w:b/>
        </w:rPr>
        <w:t>EastLink</w:t>
      </w:r>
      <w:proofErr w:type="spellEnd"/>
      <w:r w:rsidRPr="00D1426C">
        <w:rPr>
          <w:b/>
        </w:rPr>
        <w:t xml:space="preserve"> Project Act 2004</w:t>
      </w:r>
      <w:r w:rsidRPr="0051686D">
        <w:t xml:space="preserve"> </w:t>
      </w:r>
      <w:r>
        <w:t>or</w:t>
      </w:r>
      <w:r w:rsidRPr="0051686D">
        <w:t xml:space="preserve"> the </w:t>
      </w:r>
      <w:proofErr w:type="spellStart"/>
      <w:r w:rsidRPr="0051686D">
        <w:t>EastLink</w:t>
      </w:r>
      <w:proofErr w:type="spellEnd"/>
      <w:r w:rsidRPr="0051686D">
        <w:t xml:space="preserve"> Agreement</w:t>
      </w:r>
      <w:r>
        <w:t>; or</w:t>
      </w:r>
    </w:p>
    <w:p w14:paraId="040AF86C" w14:textId="491ADB16" w:rsidR="00022FC6" w:rsidRDefault="00022FC6" w:rsidP="00022FC6">
      <w:pPr>
        <w:pStyle w:val="DraftHeading3"/>
        <w:tabs>
          <w:tab w:val="right" w:pos="1757"/>
        </w:tabs>
        <w:ind w:left="1871" w:hanging="1871"/>
      </w:pPr>
      <w:r>
        <w:tab/>
      </w:r>
      <w:r w:rsidRPr="00B35520">
        <w:t>(c)</w:t>
      </w:r>
      <w:r>
        <w:tab/>
      </w:r>
      <w:r w:rsidRPr="00F44259">
        <w:t>the Peninsula Link Freeway Corporation</w:t>
      </w:r>
      <w:r>
        <w:t xml:space="preserve"> under the </w:t>
      </w:r>
      <w:r>
        <w:rPr>
          <w:sz w:val="23"/>
          <w:szCs w:val="23"/>
        </w:rPr>
        <w:t>Peninsula Link Project Deed</w:t>
      </w:r>
      <w:r w:rsidR="006E1231">
        <w:t>; or</w:t>
      </w:r>
    </w:p>
    <w:p w14:paraId="75A4EB34" w14:textId="383021C1" w:rsidR="006E1231" w:rsidRPr="00591086" w:rsidRDefault="006E1231" w:rsidP="006E1231">
      <w:pPr>
        <w:pStyle w:val="DraftHeading3"/>
        <w:tabs>
          <w:tab w:val="right" w:pos="1757"/>
        </w:tabs>
        <w:ind w:left="1871" w:hanging="1871"/>
        <w:rPr>
          <w:sz w:val="23"/>
          <w:szCs w:val="23"/>
        </w:rPr>
      </w:pPr>
      <w:r>
        <w:rPr>
          <w:sz w:val="23"/>
          <w:szCs w:val="23"/>
        </w:rPr>
        <w:tab/>
      </w:r>
      <w:r w:rsidRPr="00591086">
        <w:rPr>
          <w:sz w:val="23"/>
          <w:szCs w:val="23"/>
        </w:rPr>
        <w:t>(d)</w:t>
      </w:r>
      <w:r>
        <w:rPr>
          <w:sz w:val="23"/>
          <w:szCs w:val="23"/>
        </w:rPr>
        <w:tab/>
      </w:r>
      <w:r w:rsidRPr="00591086">
        <w:rPr>
          <w:sz w:val="23"/>
          <w:szCs w:val="23"/>
        </w:rPr>
        <w:t>the West Gate Tunnel Corporation or</w:t>
      </w:r>
      <w:r>
        <w:rPr>
          <w:sz w:val="23"/>
          <w:szCs w:val="23"/>
        </w:rPr>
        <w:t xml:space="preserve"> </w:t>
      </w:r>
      <w:r w:rsidRPr="00591086">
        <w:rPr>
          <w:sz w:val="23"/>
          <w:szCs w:val="23"/>
        </w:rPr>
        <w:t>the West Gate Tunnel operator under</w:t>
      </w:r>
      <w:r>
        <w:rPr>
          <w:sz w:val="23"/>
          <w:szCs w:val="23"/>
        </w:rPr>
        <w:t xml:space="preserve"> </w:t>
      </w:r>
      <w:r w:rsidRPr="00591086">
        <w:rPr>
          <w:sz w:val="23"/>
          <w:szCs w:val="23"/>
        </w:rPr>
        <w:t xml:space="preserve">the </w:t>
      </w:r>
      <w:r w:rsidRPr="00591086">
        <w:rPr>
          <w:b/>
          <w:bCs/>
          <w:sz w:val="23"/>
          <w:szCs w:val="23"/>
        </w:rPr>
        <w:t>West Gate Tunnel (Truck Bans and Traffic Management) Act 2019</w:t>
      </w:r>
      <w:r>
        <w:rPr>
          <w:sz w:val="23"/>
          <w:szCs w:val="23"/>
        </w:rPr>
        <w:t xml:space="preserve"> </w:t>
      </w:r>
      <w:r w:rsidRPr="00591086">
        <w:rPr>
          <w:sz w:val="23"/>
          <w:szCs w:val="23"/>
        </w:rPr>
        <w:t>or the West Gate Tunnel Agreement.</w:t>
      </w:r>
    </w:p>
    <w:p w14:paraId="1F5A9FC0" w14:textId="77777777" w:rsidR="00022FC6" w:rsidRPr="00364B62" w:rsidRDefault="00022FC6" w:rsidP="00591086">
      <w:pPr>
        <w:pStyle w:val="DraftSub-sectionNote"/>
        <w:keepNext/>
        <w:tabs>
          <w:tab w:val="right" w:pos="64"/>
          <w:tab w:val="right" w:pos="1814"/>
        </w:tabs>
        <w:ind w:left="1769" w:hanging="408"/>
        <w:rPr>
          <w:b/>
        </w:rPr>
      </w:pPr>
      <w:r w:rsidRPr="00364B62">
        <w:rPr>
          <w:b/>
        </w:rPr>
        <w:t>Note</w:t>
      </w:r>
    </w:p>
    <w:p w14:paraId="72AF5865" w14:textId="7C1C56F4" w:rsidR="00022FC6" w:rsidRPr="00364B62" w:rsidRDefault="00022FC6" w:rsidP="006E1231">
      <w:pPr>
        <w:pStyle w:val="DraftSub-sectionNote"/>
        <w:tabs>
          <w:tab w:val="right" w:pos="64"/>
          <w:tab w:val="right" w:pos="1814"/>
        </w:tabs>
        <w:ind w:left="1361"/>
      </w:pPr>
      <w:r w:rsidRPr="00364B62">
        <w:rPr>
          <w:b/>
          <w:i/>
        </w:rPr>
        <w:t xml:space="preserve">Link </w:t>
      </w:r>
      <w:r>
        <w:rPr>
          <w:b/>
          <w:i/>
        </w:rPr>
        <w:t>corporation</w:t>
      </w:r>
      <w:r>
        <w:t>,</w:t>
      </w:r>
      <w:r w:rsidRPr="00482A05">
        <w:rPr>
          <w:i/>
        </w:rPr>
        <w:t xml:space="preserve"> </w:t>
      </w:r>
      <w:r>
        <w:rPr>
          <w:b/>
          <w:i/>
        </w:rPr>
        <w:t>Extension c</w:t>
      </w:r>
      <w:r w:rsidRPr="006A0C29">
        <w:rPr>
          <w:b/>
          <w:i/>
        </w:rPr>
        <w:t>orporation</w:t>
      </w:r>
      <w:r w:rsidRPr="00DA4AED">
        <w:rPr>
          <w:bCs/>
          <w:iCs/>
        </w:rPr>
        <w:t>,</w:t>
      </w:r>
      <w:r w:rsidRPr="00364B62">
        <w:t xml:space="preserve"> </w:t>
      </w:r>
      <w:r>
        <w:rPr>
          <w:b/>
          <w:i/>
        </w:rPr>
        <w:t>t</w:t>
      </w:r>
      <w:r w:rsidRPr="0051686D">
        <w:rPr>
          <w:b/>
          <w:i/>
        </w:rPr>
        <w:t>he Agreement</w:t>
      </w:r>
      <w:r w:rsidRPr="0051686D">
        <w:t>,</w:t>
      </w:r>
      <w:r w:rsidRPr="00105DD2">
        <w:rPr>
          <w:i/>
        </w:rPr>
        <w:t xml:space="preserve"> </w:t>
      </w:r>
      <w:r w:rsidRPr="0051686D">
        <w:rPr>
          <w:b/>
          <w:i/>
        </w:rPr>
        <w:t>the Extension Agreement</w:t>
      </w:r>
      <w:r w:rsidRPr="0051686D">
        <w:t xml:space="preserve">, </w:t>
      </w:r>
      <w:r w:rsidRPr="0051686D">
        <w:rPr>
          <w:b/>
          <w:i/>
        </w:rPr>
        <w:t>the Integration and Facilitation Agreement</w:t>
      </w:r>
      <w:r>
        <w:t>,</w:t>
      </w:r>
      <w:r w:rsidRPr="0051686D">
        <w:t xml:space="preserve"> </w:t>
      </w:r>
      <w:proofErr w:type="spellStart"/>
      <w:r w:rsidRPr="0051686D">
        <w:rPr>
          <w:b/>
          <w:i/>
        </w:rPr>
        <w:t>EastLink</w:t>
      </w:r>
      <w:proofErr w:type="spellEnd"/>
      <w:r w:rsidRPr="0051686D">
        <w:rPr>
          <w:b/>
          <w:i/>
        </w:rPr>
        <w:t xml:space="preserve"> Agreement</w:t>
      </w:r>
      <w:r w:rsidR="006E1231">
        <w:t xml:space="preserve">, </w:t>
      </w:r>
      <w:r w:rsidR="006E1231" w:rsidRPr="00591086">
        <w:rPr>
          <w:b/>
          <w:bCs/>
          <w:i/>
          <w:iCs/>
        </w:rPr>
        <w:t>Peninsula Link Freeway Corporation</w:t>
      </w:r>
      <w:r w:rsidR="006E1231">
        <w:t xml:space="preserve">, </w:t>
      </w:r>
      <w:r w:rsidR="006E1231" w:rsidRPr="00591086">
        <w:rPr>
          <w:b/>
          <w:bCs/>
          <w:i/>
          <w:iCs/>
        </w:rPr>
        <w:t>Peninsula Link Project Deed</w:t>
      </w:r>
      <w:r w:rsidR="006E1231">
        <w:t xml:space="preserve">, </w:t>
      </w:r>
      <w:r w:rsidR="006E1231" w:rsidRPr="00591086">
        <w:rPr>
          <w:b/>
          <w:bCs/>
          <w:i/>
          <w:iCs/>
        </w:rPr>
        <w:t>West Gate Tunnel Corporation</w:t>
      </w:r>
      <w:r w:rsidR="006E1231">
        <w:t xml:space="preserve">, </w:t>
      </w:r>
      <w:r w:rsidR="006E1231" w:rsidRPr="00591086">
        <w:rPr>
          <w:b/>
          <w:bCs/>
          <w:i/>
          <w:iCs/>
        </w:rPr>
        <w:t>West Gate Tunnel operator</w:t>
      </w:r>
      <w:r w:rsidR="006E1231">
        <w:t xml:space="preserve"> and </w:t>
      </w:r>
      <w:r w:rsidR="006E1231" w:rsidRPr="00591086">
        <w:rPr>
          <w:b/>
          <w:bCs/>
          <w:i/>
          <w:iCs/>
        </w:rPr>
        <w:t>West Gate Tunnel Agreement</w:t>
      </w:r>
      <w:r w:rsidRPr="00DE3FED">
        <w:t xml:space="preserve"> </w:t>
      </w:r>
      <w:r w:rsidRPr="00364B62">
        <w:t>are defined in section 3(1) of the Act.</w:t>
      </w:r>
    </w:p>
    <w:p w14:paraId="4BDF1E1E" w14:textId="77777777" w:rsidR="00022FC6" w:rsidRPr="00B35520" w:rsidRDefault="00022FC6" w:rsidP="00022FC6">
      <w:pPr>
        <w:pStyle w:val="Heading-PART"/>
        <w:rPr>
          <w:caps w:val="0"/>
          <w:sz w:val="32"/>
        </w:rPr>
      </w:pPr>
      <w:r>
        <w:rPr>
          <w:b w:val="0"/>
          <w:caps w:val="0"/>
          <w:sz w:val="24"/>
        </w:rPr>
        <w:br w:type="page"/>
      </w:r>
      <w:bookmarkStart w:id="14" w:name="_Toc217380623"/>
      <w:r w:rsidRPr="00B35520">
        <w:rPr>
          <w:caps w:val="0"/>
          <w:sz w:val="32"/>
        </w:rPr>
        <w:lastRenderedPageBreak/>
        <w:t>Part 2—Management of roads</w:t>
      </w:r>
      <w:bookmarkEnd w:id="14"/>
    </w:p>
    <w:p w14:paraId="49932F74" w14:textId="77777777" w:rsidR="00022FC6" w:rsidRPr="00364B62" w:rsidRDefault="00022FC6" w:rsidP="00022FC6">
      <w:pPr>
        <w:pStyle w:val="DraftHeading1"/>
        <w:tabs>
          <w:tab w:val="right" w:pos="680"/>
        </w:tabs>
        <w:ind w:left="850" w:hanging="850"/>
      </w:pPr>
      <w:r>
        <w:tab/>
      </w:r>
      <w:bookmarkStart w:id="15" w:name="_Toc217380624"/>
      <w:r w:rsidRPr="00B35520">
        <w:t>6</w:t>
      </w:r>
      <w:r w:rsidRPr="00364B62">
        <w:tab/>
        <w:t>Exemption from consultation requirement for discontinuance of certain roads</w:t>
      </w:r>
      <w:bookmarkEnd w:id="15"/>
    </w:p>
    <w:p w14:paraId="2E9044B7" w14:textId="0F2467AB" w:rsidR="00022FC6" w:rsidRDefault="00022FC6" w:rsidP="00022FC6">
      <w:pPr>
        <w:pStyle w:val="DraftHeading2"/>
        <w:tabs>
          <w:tab w:val="right" w:pos="1247"/>
        </w:tabs>
        <w:ind w:left="1361" w:hanging="1361"/>
      </w:pPr>
      <w:r>
        <w:tab/>
      </w:r>
      <w:r w:rsidRPr="00B35520">
        <w:t>(1)</w:t>
      </w:r>
      <w:r>
        <w:tab/>
        <w:t>For the purpose</w:t>
      </w:r>
      <w:r w:rsidR="00817B14">
        <w:t>s</w:t>
      </w:r>
      <w:r>
        <w:t xml:space="preserve"> of section 12(11)(a) of the Act, a proposed discontinuance of part of a road that does not incorporate the full width of the road is exempt from the requirements under section 12(4) to (10) of the Act if—</w:t>
      </w:r>
    </w:p>
    <w:p w14:paraId="6FA8F692" w14:textId="07AA0BF7" w:rsidR="00022FC6" w:rsidRDefault="00022FC6" w:rsidP="00022FC6">
      <w:pPr>
        <w:pStyle w:val="DraftHeading3"/>
        <w:tabs>
          <w:tab w:val="right" w:pos="1757"/>
        </w:tabs>
        <w:ind w:left="1871" w:hanging="1871"/>
      </w:pPr>
      <w:r>
        <w:tab/>
      </w:r>
      <w:r w:rsidRPr="00B35520">
        <w:t>(a)</w:t>
      </w:r>
      <w:r>
        <w:tab/>
      </w:r>
      <w:r w:rsidR="00817B14">
        <w:t xml:space="preserve">it will not deny </w:t>
      </w:r>
      <w:r>
        <w:t>the use of any existing means of access to any land; and</w:t>
      </w:r>
    </w:p>
    <w:p w14:paraId="4638A2E0" w14:textId="2199C951" w:rsidR="00522929" w:rsidRDefault="00022FC6" w:rsidP="00522929">
      <w:pPr>
        <w:pStyle w:val="DraftHeading3"/>
        <w:tabs>
          <w:tab w:val="right" w:pos="1757"/>
        </w:tabs>
        <w:ind w:left="1871" w:hanging="1871"/>
      </w:pPr>
      <w:r>
        <w:tab/>
      </w:r>
      <w:r w:rsidRPr="00B35520">
        <w:t>(b)</w:t>
      </w:r>
      <w:r>
        <w:tab/>
        <w:t xml:space="preserve">it will not </w:t>
      </w:r>
      <w:r w:rsidR="00522929">
        <w:t>prevent</w:t>
      </w:r>
      <w:r>
        <w:t xml:space="preserve"> or unreasonably restrict the passage along the road of persons, vehicles or other kinds of traffic; and</w:t>
      </w:r>
    </w:p>
    <w:p w14:paraId="15BCF2BA" w14:textId="77777777" w:rsidR="00022FC6" w:rsidRDefault="00022FC6" w:rsidP="00022FC6">
      <w:pPr>
        <w:pStyle w:val="DraftHeading3"/>
        <w:tabs>
          <w:tab w:val="right" w:pos="1757"/>
        </w:tabs>
        <w:ind w:left="1871" w:hanging="1871"/>
      </w:pPr>
      <w:r>
        <w:tab/>
      </w:r>
      <w:r w:rsidRPr="00B35520">
        <w:t>(c)</w:t>
      </w:r>
      <w:r>
        <w:tab/>
        <w:t xml:space="preserve">notice of the proposed discontinuance has been given in accordance with </w:t>
      </w:r>
      <w:proofErr w:type="spellStart"/>
      <w:r>
        <w:t>subregulation</w:t>
      </w:r>
      <w:proofErr w:type="spellEnd"/>
      <w:r>
        <w:t xml:space="preserve"> (2); and</w:t>
      </w:r>
    </w:p>
    <w:p w14:paraId="0CB88511" w14:textId="76FD656F" w:rsidR="00022FC6" w:rsidRDefault="00022FC6" w:rsidP="00022FC6">
      <w:pPr>
        <w:pStyle w:val="DraftHeading3"/>
        <w:tabs>
          <w:tab w:val="right" w:pos="1757"/>
        </w:tabs>
        <w:ind w:left="1871" w:hanging="1871"/>
      </w:pPr>
      <w:r>
        <w:tab/>
      </w:r>
      <w:r w:rsidRPr="00B35520">
        <w:t>(d)</w:t>
      </w:r>
      <w:r>
        <w:tab/>
        <w:t xml:space="preserve">any written submission received within the period specified in the notice from a recipient of that notice has been considered and dealt with in the same way that a written submission referred to in </w:t>
      </w:r>
      <w:r w:rsidRPr="00957BAB">
        <w:t>section 12(5) of the Act must be dealt with under section 12(</w:t>
      </w:r>
      <w:r w:rsidR="003A6D63">
        <w:t>5</w:t>
      </w:r>
      <w:r w:rsidRPr="00957BAB">
        <w:t>) to</w:t>
      </w:r>
      <w:r>
        <w:t> </w:t>
      </w:r>
      <w:r w:rsidRPr="00957BAB">
        <w:t>(10) of the Act</w:t>
      </w:r>
      <w:r>
        <w:t>.</w:t>
      </w:r>
    </w:p>
    <w:p w14:paraId="1DD59932" w14:textId="77777777" w:rsidR="00022FC6" w:rsidRPr="00721612" w:rsidRDefault="00022FC6" w:rsidP="00022FC6">
      <w:pPr>
        <w:pStyle w:val="DraftSub-sectionNote"/>
        <w:tabs>
          <w:tab w:val="right" w:pos="1814"/>
        </w:tabs>
        <w:ind w:left="1361"/>
        <w:rPr>
          <w:b/>
        </w:rPr>
      </w:pPr>
      <w:r w:rsidRPr="00721612">
        <w:rPr>
          <w:b/>
        </w:rPr>
        <w:t>Note</w:t>
      </w:r>
      <w:r>
        <w:rPr>
          <w:b/>
        </w:rPr>
        <w:t>s</w:t>
      </w:r>
    </w:p>
    <w:p w14:paraId="2662D999" w14:textId="77777777" w:rsidR="00022FC6" w:rsidRDefault="00022FC6" w:rsidP="00022FC6">
      <w:pPr>
        <w:pStyle w:val="DraftSub-sectionNote"/>
        <w:tabs>
          <w:tab w:val="right" w:pos="64"/>
          <w:tab w:val="right" w:pos="1814"/>
        </w:tabs>
        <w:ind w:left="1769" w:hanging="408"/>
      </w:pPr>
      <w:r>
        <w:t>1</w:t>
      </w:r>
      <w:r>
        <w:tab/>
      </w:r>
      <w:r w:rsidRPr="00E90D24">
        <w:rPr>
          <w:lang w:val="en-GB"/>
        </w:rPr>
        <w:t>Section</w:t>
      </w:r>
      <w:r>
        <w:t xml:space="preserve"> 12(4) of the Act otherwise requires a discontinuing body to publish a public notice stating that submissions in respect of the proposed discontinuance of the road will be considered. Section 12(5) to (10) of the Act provide the process for dealing with those submissions.</w:t>
      </w:r>
    </w:p>
    <w:p w14:paraId="39429288" w14:textId="77777777" w:rsidR="00022FC6" w:rsidRDefault="00022FC6" w:rsidP="00022FC6">
      <w:pPr>
        <w:pStyle w:val="DraftSub-sectionNote"/>
        <w:tabs>
          <w:tab w:val="right" w:pos="64"/>
          <w:tab w:val="right" w:pos="1814"/>
        </w:tabs>
        <w:ind w:left="1769" w:hanging="408"/>
      </w:pPr>
      <w:r>
        <w:t>2</w:t>
      </w:r>
      <w:r w:rsidRPr="00E90D24">
        <w:tab/>
      </w:r>
      <w:r w:rsidRPr="00E90D24">
        <w:rPr>
          <w:b/>
          <w:i/>
        </w:rPr>
        <w:t>Traffic</w:t>
      </w:r>
      <w:r w:rsidRPr="00364B62">
        <w:t xml:space="preserve"> is defined in section 3(1) of the Act.</w:t>
      </w:r>
    </w:p>
    <w:p w14:paraId="49FC3DFA" w14:textId="20E6EAD4" w:rsidR="00022FC6" w:rsidRDefault="00022FC6" w:rsidP="00022FC6">
      <w:pPr>
        <w:pStyle w:val="DraftHeading2"/>
        <w:tabs>
          <w:tab w:val="right" w:pos="1247"/>
        </w:tabs>
        <w:ind w:left="1361" w:hanging="1361"/>
      </w:pPr>
      <w:r>
        <w:tab/>
      </w:r>
      <w:r w:rsidRPr="00B35520">
        <w:t>(2)</w:t>
      </w:r>
      <w:r>
        <w:tab/>
        <w:t>For the purpose</w:t>
      </w:r>
      <w:r w:rsidR="003A6D63">
        <w:t>s</w:t>
      </w:r>
      <w:r>
        <w:t xml:space="preserve"> of </w:t>
      </w:r>
      <w:proofErr w:type="spellStart"/>
      <w:r>
        <w:t>subregulation</w:t>
      </w:r>
      <w:proofErr w:type="spellEnd"/>
      <w:r>
        <w:t xml:space="preserve"> (1)(c), notice of the proposed discontinuance must—</w:t>
      </w:r>
    </w:p>
    <w:p w14:paraId="6CE2801A" w14:textId="77777777" w:rsidR="00022FC6" w:rsidRDefault="00022FC6" w:rsidP="00022FC6">
      <w:pPr>
        <w:pStyle w:val="DraftHeading3"/>
        <w:tabs>
          <w:tab w:val="right" w:pos="1757"/>
        </w:tabs>
        <w:ind w:left="1871" w:hanging="1871"/>
      </w:pPr>
      <w:r>
        <w:tab/>
      </w:r>
      <w:r w:rsidRPr="00B35520">
        <w:t>(a)</w:t>
      </w:r>
      <w:r>
        <w:tab/>
        <w:t>be given in writing to—</w:t>
      </w:r>
    </w:p>
    <w:p w14:paraId="48594EF2" w14:textId="77777777" w:rsidR="00022FC6" w:rsidRDefault="00022FC6" w:rsidP="00022FC6">
      <w:pPr>
        <w:pStyle w:val="DraftHeading4"/>
        <w:tabs>
          <w:tab w:val="right" w:pos="2268"/>
        </w:tabs>
        <w:ind w:left="2381" w:hanging="2381"/>
      </w:pPr>
      <w:r>
        <w:tab/>
      </w:r>
      <w:r w:rsidRPr="00B35520">
        <w:t>(i)</w:t>
      </w:r>
      <w:r>
        <w:tab/>
        <w:t>the relevant municipal council; and</w:t>
      </w:r>
    </w:p>
    <w:p w14:paraId="25366A2A" w14:textId="77777777" w:rsidR="00022FC6" w:rsidRDefault="00022FC6" w:rsidP="00022FC6">
      <w:pPr>
        <w:pStyle w:val="DraftHeading4"/>
        <w:tabs>
          <w:tab w:val="right" w:pos="2268"/>
        </w:tabs>
        <w:ind w:left="2381" w:hanging="2381"/>
      </w:pPr>
      <w:r>
        <w:tab/>
      </w:r>
      <w:r w:rsidRPr="00B35520">
        <w:t>(ii)</w:t>
      </w:r>
      <w:r>
        <w:tab/>
        <w:t>each utility, provider of public transport, infrastructure manager and road authority who is responsible for infrastructure installed on, under or over the relevant part of a road (of whom the discontinuing body is aware); and</w:t>
      </w:r>
    </w:p>
    <w:p w14:paraId="33939557" w14:textId="77777777" w:rsidR="00022FC6" w:rsidRDefault="00022FC6" w:rsidP="00022FC6">
      <w:pPr>
        <w:pStyle w:val="DraftHeading3"/>
        <w:tabs>
          <w:tab w:val="right" w:pos="1757"/>
        </w:tabs>
        <w:ind w:left="1871" w:hanging="1871"/>
      </w:pPr>
      <w:r>
        <w:lastRenderedPageBreak/>
        <w:tab/>
      </w:r>
      <w:r w:rsidRPr="00B35520">
        <w:t>(b)</w:t>
      </w:r>
      <w:r>
        <w:tab/>
        <w:t>state that the recipient may make a written submission to the discontinuing body in respect of the proposed discontinuance within the specified period, being a period of not less than 28 days after the notice has been served.</w:t>
      </w:r>
    </w:p>
    <w:p w14:paraId="3FD4FA68" w14:textId="44A27CB6" w:rsidR="00022FC6" w:rsidRPr="00364B62" w:rsidRDefault="00022FC6" w:rsidP="00022FC6">
      <w:pPr>
        <w:pStyle w:val="DraftHeading2"/>
        <w:tabs>
          <w:tab w:val="right" w:pos="1247"/>
        </w:tabs>
        <w:ind w:left="1361" w:hanging="1361"/>
      </w:pPr>
      <w:r>
        <w:tab/>
      </w:r>
      <w:r w:rsidRPr="00B35520">
        <w:t>(3)</w:t>
      </w:r>
      <w:r w:rsidRPr="00364B62">
        <w:tab/>
        <w:t>For the purpose</w:t>
      </w:r>
      <w:r w:rsidR="003A6D63">
        <w:t>s</w:t>
      </w:r>
      <w:r w:rsidRPr="00364B62">
        <w:t xml:space="preserve"> of </w:t>
      </w:r>
      <w:proofErr w:type="spellStart"/>
      <w:r w:rsidRPr="00364B62">
        <w:t>subregulation</w:t>
      </w:r>
      <w:proofErr w:type="spellEnd"/>
      <w:r w:rsidRPr="00364B62">
        <w:t xml:space="preserve"> (1), </w:t>
      </w:r>
      <w:r w:rsidR="003A6D63">
        <w:t xml:space="preserve">the proposed discontinuance will not deny </w:t>
      </w:r>
      <w:r w:rsidRPr="00364B62">
        <w:t>the use of an existing means of access to land if—</w:t>
      </w:r>
    </w:p>
    <w:p w14:paraId="68972C6A" w14:textId="2DA075E2" w:rsidR="00022FC6" w:rsidRPr="00364B62" w:rsidRDefault="00022FC6" w:rsidP="00022FC6">
      <w:pPr>
        <w:pStyle w:val="DraftHeading3"/>
        <w:tabs>
          <w:tab w:val="right" w:pos="1757"/>
        </w:tabs>
        <w:ind w:left="1871" w:hanging="1871"/>
      </w:pPr>
      <w:r>
        <w:tab/>
      </w:r>
      <w:r w:rsidRPr="00B35520">
        <w:t>(a)</w:t>
      </w:r>
      <w:r w:rsidRPr="00364B62">
        <w:tab/>
        <w:t xml:space="preserve">the land that is subject to the proposed discontinuance </w:t>
      </w:r>
      <w:r w:rsidR="003A6D63">
        <w:t xml:space="preserve">(the </w:t>
      </w:r>
      <w:r w:rsidR="003A6D63">
        <w:rPr>
          <w:b/>
          <w:bCs/>
          <w:i/>
          <w:iCs/>
        </w:rPr>
        <w:t>subject land</w:t>
      </w:r>
      <w:r w:rsidR="003A6D63" w:rsidRPr="003A6D63">
        <w:t>)</w:t>
      </w:r>
      <w:r w:rsidR="003A6D63" w:rsidRPr="00DA4AED">
        <w:rPr>
          <w:bCs/>
          <w:i/>
          <w:iCs/>
        </w:rPr>
        <w:t xml:space="preserve"> </w:t>
      </w:r>
      <w:r w:rsidRPr="00364B62">
        <w:t>is proposed to be—</w:t>
      </w:r>
    </w:p>
    <w:p w14:paraId="0A8FC709" w14:textId="377C4A28" w:rsidR="00022FC6" w:rsidRPr="00364B62" w:rsidRDefault="00022FC6" w:rsidP="00022FC6">
      <w:pPr>
        <w:pStyle w:val="DraftHeading4"/>
        <w:tabs>
          <w:tab w:val="right" w:pos="2268"/>
        </w:tabs>
        <w:ind w:left="2381" w:hanging="2381"/>
      </w:pPr>
      <w:r>
        <w:tab/>
      </w:r>
      <w:r w:rsidRPr="00B35520">
        <w:t>(i)</w:t>
      </w:r>
      <w:r w:rsidRPr="00364B62">
        <w:tab/>
        <w:t>sold, transferred or otherwise disposed of to the owner of the land that directly abuts the subject land</w:t>
      </w:r>
      <w:r w:rsidR="003A6D63">
        <w:t xml:space="preserve"> in circumstances</w:t>
      </w:r>
      <w:r w:rsidRPr="00364B62">
        <w:t xml:space="preserve"> where the abutting land is owned by a single </w:t>
      </w:r>
      <w:proofErr w:type="gramStart"/>
      <w:r w:rsidRPr="00364B62">
        <w:t>land owner</w:t>
      </w:r>
      <w:proofErr w:type="gramEnd"/>
      <w:r w:rsidRPr="00364B62">
        <w:t xml:space="preserve"> or one group of joint </w:t>
      </w:r>
      <w:proofErr w:type="gramStart"/>
      <w:r w:rsidRPr="00364B62">
        <w:t>land owners</w:t>
      </w:r>
      <w:proofErr w:type="gramEnd"/>
      <w:r w:rsidRPr="00364B62">
        <w:t xml:space="preserve"> (whether that be as joint tenants, tenants in common or another form of joint ownership); or</w:t>
      </w:r>
    </w:p>
    <w:p w14:paraId="48D366A8" w14:textId="05CB4B96" w:rsidR="00022FC6" w:rsidRDefault="00022FC6" w:rsidP="00022FC6">
      <w:pPr>
        <w:pStyle w:val="DraftHeading4"/>
        <w:tabs>
          <w:tab w:val="right" w:pos="2268"/>
        </w:tabs>
        <w:ind w:left="2381" w:hanging="2381"/>
      </w:pPr>
      <w:r>
        <w:tab/>
      </w:r>
      <w:r w:rsidRPr="00B35520">
        <w:t>(ii)</w:t>
      </w:r>
      <w:r w:rsidRPr="00364B62">
        <w:tab/>
        <w:t>consolidated or subdivided with the land that directly abuts the subject land</w:t>
      </w:r>
      <w:r w:rsidR="003A6D63">
        <w:t xml:space="preserve"> in circumstances</w:t>
      </w:r>
      <w:r w:rsidRPr="00364B62">
        <w:t xml:space="preserve"> where the abutting land is owned by a single </w:t>
      </w:r>
      <w:proofErr w:type="gramStart"/>
      <w:r w:rsidRPr="00364B62">
        <w:t>land owner</w:t>
      </w:r>
      <w:proofErr w:type="gramEnd"/>
      <w:r w:rsidRPr="00364B62">
        <w:t xml:space="preserve"> or one group of joint </w:t>
      </w:r>
      <w:proofErr w:type="gramStart"/>
      <w:r w:rsidRPr="00364B62">
        <w:t>land owners</w:t>
      </w:r>
      <w:proofErr w:type="gramEnd"/>
      <w:r w:rsidRPr="00364B62">
        <w:t xml:space="preserve"> (whether that be as joint tenants, tenants in common or another form of joint ownership); or</w:t>
      </w:r>
    </w:p>
    <w:p w14:paraId="359A82AF" w14:textId="77777777" w:rsidR="00022FC6" w:rsidRPr="00364B62" w:rsidRDefault="00022FC6" w:rsidP="00022FC6">
      <w:pPr>
        <w:pStyle w:val="DraftHeading3"/>
        <w:tabs>
          <w:tab w:val="right" w:pos="1757"/>
        </w:tabs>
        <w:ind w:left="1871" w:hanging="1871"/>
      </w:pPr>
      <w:r w:rsidRPr="00364B62">
        <w:tab/>
        <w:t>(b)</w:t>
      </w:r>
      <w:r w:rsidRPr="00364B62">
        <w:tab/>
        <w:t>an alternative means of access is proposed to be provided in respect of any land where an existing means of access to that land would otherwise be denied.</w:t>
      </w:r>
    </w:p>
    <w:p w14:paraId="03943524" w14:textId="77777777" w:rsidR="00022FC6" w:rsidRPr="00B35520" w:rsidRDefault="00022FC6" w:rsidP="00022FC6">
      <w:pPr>
        <w:pStyle w:val="DraftSub-sectionEg"/>
        <w:tabs>
          <w:tab w:val="right" w:pos="1814"/>
        </w:tabs>
        <w:rPr>
          <w:b/>
        </w:rPr>
      </w:pPr>
      <w:r w:rsidRPr="00B35520">
        <w:rPr>
          <w:b/>
        </w:rPr>
        <w:t>Example</w:t>
      </w:r>
    </w:p>
    <w:p w14:paraId="67C75714" w14:textId="345CABE6" w:rsidR="00022FC6" w:rsidRDefault="00022FC6" w:rsidP="00022FC6">
      <w:pPr>
        <w:pStyle w:val="DraftSub-sectionEg"/>
        <w:tabs>
          <w:tab w:val="right" w:pos="1814"/>
        </w:tabs>
      </w:pPr>
      <w:r w:rsidRPr="00364B62">
        <w:t>A narrow strip of land along the edge of a road reserve is no longer required because of the realignment of a roadway</w:t>
      </w:r>
      <w:r>
        <w:t xml:space="preserve">. </w:t>
      </w:r>
      <w:r w:rsidRPr="00364B62">
        <w:t xml:space="preserve">The </w:t>
      </w:r>
      <w:r>
        <w:t>discontinuing body</w:t>
      </w:r>
      <w:r w:rsidRPr="00364B62">
        <w:t xml:space="preserve"> proposes to discontinue that part of the road reserve and sell it to the sole abutting </w:t>
      </w:r>
      <w:proofErr w:type="gramStart"/>
      <w:r w:rsidRPr="00364B62">
        <w:t>land owner</w:t>
      </w:r>
      <w:proofErr w:type="gramEnd"/>
      <w:r>
        <w:t>. The existing means of access to the abutting land will not be denied and t</w:t>
      </w:r>
      <w:r w:rsidRPr="00364B62">
        <w:t>he discontinuance will not impact on the public</w:t>
      </w:r>
      <w:r>
        <w:t>'</w:t>
      </w:r>
      <w:r w:rsidRPr="00364B62">
        <w:t>s use of the road since the discontinuance will only have the effect of slightly narrowing the road reserve and footpaths and the roadway will be unaffected</w:t>
      </w:r>
      <w:r>
        <w:t xml:space="preserve">. </w:t>
      </w:r>
      <w:r w:rsidRPr="00364B62">
        <w:t xml:space="preserve">In such circumstances, </w:t>
      </w:r>
      <w:r w:rsidR="0091451F">
        <w:t xml:space="preserve">this </w:t>
      </w:r>
      <w:r w:rsidRPr="00364B62">
        <w:t>regulation provides</w:t>
      </w:r>
      <w:r>
        <w:t>, for the purposes of section 12(11)(a) of the Act,</w:t>
      </w:r>
      <w:r w:rsidRPr="00364B62">
        <w:t xml:space="preserve"> that the requirements under section 12(</w:t>
      </w:r>
      <w:r>
        <w:t>4</w:t>
      </w:r>
      <w:r w:rsidRPr="00364B62">
        <w:t>)</w:t>
      </w:r>
      <w:r>
        <w:t xml:space="preserve"> to (10)</w:t>
      </w:r>
      <w:r w:rsidRPr="00364B62">
        <w:t xml:space="preserve"> of the Act do not apply provided that the requirements specified in </w:t>
      </w:r>
      <w:r w:rsidR="0091451F">
        <w:t xml:space="preserve">this </w:t>
      </w:r>
      <w:r w:rsidRPr="00364B62">
        <w:t>regulation are complied with.</w:t>
      </w:r>
    </w:p>
    <w:p w14:paraId="65649286" w14:textId="261E9D83" w:rsidR="00022FC6" w:rsidRDefault="00022FC6" w:rsidP="003D4AAA">
      <w:pPr>
        <w:pStyle w:val="DraftHeading2"/>
        <w:keepNext/>
        <w:tabs>
          <w:tab w:val="right" w:pos="1247"/>
        </w:tabs>
        <w:ind w:left="1361" w:hanging="1361"/>
      </w:pPr>
      <w:r>
        <w:lastRenderedPageBreak/>
        <w:tab/>
      </w:r>
      <w:r w:rsidRPr="00B35520">
        <w:t>(4)</w:t>
      </w:r>
      <w:r>
        <w:tab/>
        <w:t>For the purpose</w:t>
      </w:r>
      <w:r w:rsidR="00E6281D">
        <w:t>s</w:t>
      </w:r>
      <w:r>
        <w:t xml:space="preserve"> of section 12(11)(a) of the Act, a proposed discontinuance of a road or part of a road that incorporates the full width of the road is exempt from the requirements under section 12(4) to (10) of the Act if—</w:t>
      </w:r>
    </w:p>
    <w:p w14:paraId="5E560CF9" w14:textId="1DC69F31" w:rsidR="00022FC6" w:rsidRDefault="00022FC6" w:rsidP="00022FC6">
      <w:pPr>
        <w:pStyle w:val="DraftHeading3"/>
        <w:tabs>
          <w:tab w:val="right" w:pos="1757"/>
        </w:tabs>
        <w:ind w:left="1871" w:hanging="1871"/>
      </w:pPr>
      <w:r>
        <w:tab/>
      </w:r>
      <w:r w:rsidRPr="00B35520">
        <w:t>(a)</w:t>
      </w:r>
      <w:r>
        <w:tab/>
        <w:t>the discontinuing body reasonably believes that the road or part of a road is not use</w:t>
      </w:r>
      <w:r w:rsidR="00E6281D">
        <w:t>d by any person</w:t>
      </w:r>
      <w:r>
        <w:t xml:space="preserve"> for road-related purposes; and</w:t>
      </w:r>
    </w:p>
    <w:p w14:paraId="263C94AF" w14:textId="77777777" w:rsidR="00022FC6" w:rsidRDefault="00022FC6" w:rsidP="00022FC6">
      <w:pPr>
        <w:pStyle w:val="DraftHeading3"/>
        <w:tabs>
          <w:tab w:val="right" w:pos="1757"/>
        </w:tabs>
        <w:ind w:left="1871" w:hanging="1871"/>
      </w:pPr>
      <w:r>
        <w:tab/>
      </w:r>
      <w:r w:rsidRPr="00B35520">
        <w:t>(b)</w:t>
      </w:r>
      <w:r>
        <w:tab/>
        <w:t>there are existing alternative means of access to all land abutting the road or part of a road; and</w:t>
      </w:r>
    </w:p>
    <w:p w14:paraId="7D20CA72" w14:textId="77777777" w:rsidR="00022FC6" w:rsidRDefault="00022FC6" w:rsidP="00022FC6">
      <w:pPr>
        <w:pStyle w:val="DraftHeading3"/>
        <w:tabs>
          <w:tab w:val="right" w:pos="1757"/>
        </w:tabs>
        <w:ind w:left="1871" w:hanging="1871"/>
      </w:pPr>
      <w:r>
        <w:tab/>
      </w:r>
      <w:r w:rsidRPr="00B35520">
        <w:t>(c)</w:t>
      </w:r>
      <w:r>
        <w:tab/>
        <w:t xml:space="preserve">notice of the proposed discontinuance has been given in accordance with </w:t>
      </w:r>
      <w:proofErr w:type="spellStart"/>
      <w:r>
        <w:t>subregulations</w:t>
      </w:r>
      <w:proofErr w:type="spellEnd"/>
      <w:r>
        <w:t> (5) and (6); and</w:t>
      </w:r>
    </w:p>
    <w:p w14:paraId="6E03858D" w14:textId="0462F03F" w:rsidR="00022FC6" w:rsidRDefault="00022FC6" w:rsidP="00022FC6">
      <w:pPr>
        <w:pStyle w:val="DraftHeading3"/>
        <w:tabs>
          <w:tab w:val="right" w:pos="1757"/>
        </w:tabs>
        <w:ind w:left="1871" w:hanging="1871"/>
      </w:pPr>
      <w:r>
        <w:tab/>
      </w:r>
      <w:r w:rsidRPr="00B35520">
        <w:t>(d)</w:t>
      </w:r>
      <w:r>
        <w:tab/>
        <w:t xml:space="preserve">any </w:t>
      </w:r>
      <w:r w:rsidR="007D7B6D">
        <w:t xml:space="preserve">written </w:t>
      </w:r>
      <w:r>
        <w:t xml:space="preserve">submission received within the period specified in the notice from a recipient of that notice has been considered and dealt with in the same way that a written submission referred to in </w:t>
      </w:r>
      <w:r w:rsidRPr="00F81D21">
        <w:t>section 12(5) of the Act must be dealt with under section 12(</w:t>
      </w:r>
      <w:r w:rsidR="007D7B6D">
        <w:t>5</w:t>
      </w:r>
      <w:r w:rsidRPr="00F81D21">
        <w:t>) to</w:t>
      </w:r>
      <w:r>
        <w:t> </w:t>
      </w:r>
      <w:r w:rsidRPr="00F81D21">
        <w:t>(10) of the Act</w:t>
      </w:r>
      <w:r>
        <w:t>.</w:t>
      </w:r>
    </w:p>
    <w:p w14:paraId="18276218" w14:textId="77777777" w:rsidR="00022FC6" w:rsidRPr="00721612" w:rsidRDefault="00022FC6" w:rsidP="00022FC6">
      <w:pPr>
        <w:pStyle w:val="DraftSub-sectionNote"/>
        <w:tabs>
          <w:tab w:val="right" w:pos="1814"/>
        </w:tabs>
        <w:ind w:left="1361"/>
        <w:rPr>
          <w:b/>
        </w:rPr>
      </w:pPr>
      <w:r w:rsidRPr="00721612">
        <w:rPr>
          <w:b/>
        </w:rPr>
        <w:t>Note</w:t>
      </w:r>
    </w:p>
    <w:p w14:paraId="39EAED8A" w14:textId="77777777" w:rsidR="00022FC6" w:rsidRPr="002F6CE8" w:rsidRDefault="00022FC6" w:rsidP="00022FC6">
      <w:pPr>
        <w:pStyle w:val="DraftSub-sectionNote"/>
        <w:tabs>
          <w:tab w:val="right" w:pos="1814"/>
        </w:tabs>
        <w:ind w:left="1361"/>
      </w:pPr>
      <w:r>
        <w:t>Section 12(4) of the Act otherwise requires a discontinuing body to publish a public notice stating that submissions in respect of the proposed discontinuance of the road will be considered. Section 12(5) to (10) of the Act provide the process for dealing with those submissions.</w:t>
      </w:r>
    </w:p>
    <w:p w14:paraId="04A7912A" w14:textId="77777777" w:rsidR="00022FC6" w:rsidRDefault="00022FC6" w:rsidP="00022FC6">
      <w:pPr>
        <w:pStyle w:val="DraftHeading2"/>
        <w:tabs>
          <w:tab w:val="right" w:pos="1247"/>
        </w:tabs>
        <w:ind w:left="1361" w:hanging="1361"/>
      </w:pPr>
      <w:r>
        <w:tab/>
      </w:r>
      <w:r w:rsidRPr="0005598E">
        <w:t>(5)</w:t>
      </w:r>
      <w:r>
        <w:tab/>
        <w:t xml:space="preserve">For the purposes of </w:t>
      </w:r>
      <w:proofErr w:type="spellStart"/>
      <w:r>
        <w:t>subregulation</w:t>
      </w:r>
      <w:proofErr w:type="spellEnd"/>
      <w:r>
        <w:t xml:space="preserve"> (4)(c), notice of the proposed discontinuance must—</w:t>
      </w:r>
    </w:p>
    <w:p w14:paraId="2B78BD6B" w14:textId="77777777" w:rsidR="00022FC6" w:rsidRDefault="00022FC6" w:rsidP="00022FC6">
      <w:pPr>
        <w:pStyle w:val="DraftHeading3"/>
        <w:tabs>
          <w:tab w:val="right" w:pos="1757"/>
        </w:tabs>
        <w:ind w:left="1871" w:hanging="1871"/>
      </w:pPr>
      <w:r>
        <w:tab/>
      </w:r>
      <w:r w:rsidRPr="0005598E">
        <w:t>(a)</w:t>
      </w:r>
      <w:r>
        <w:tab/>
        <w:t>be given in writing to—</w:t>
      </w:r>
    </w:p>
    <w:p w14:paraId="52077E72" w14:textId="77777777" w:rsidR="00022FC6" w:rsidRDefault="00022FC6" w:rsidP="00022FC6">
      <w:pPr>
        <w:pStyle w:val="DraftHeading4"/>
        <w:tabs>
          <w:tab w:val="right" w:pos="2268"/>
        </w:tabs>
        <w:ind w:left="2381" w:hanging="2381"/>
      </w:pPr>
      <w:r>
        <w:tab/>
      </w:r>
      <w:r w:rsidRPr="0005598E">
        <w:t>(i)</w:t>
      </w:r>
      <w:r>
        <w:tab/>
        <w:t>the relevant municipal council; and</w:t>
      </w:r>
    </w:p>
    <w:p w14:paraId="048ACDAF" w14:textId="3F21545A" w:rsidR="00022FC6" w:rsidRDefault="00022FC6" w:rsidP="00022FC6">
      <w:pPr>
        <w:pStyle w:val="DraftHeading4"/>
        <w:tabs>
          <w:tab w:val="right" w:pos="2268"/>
        </w:tabs>
        <w:ind w:left="2381" w:hanging="2381"/>
      </w:pPr>
      <w:r>
        <w:tab/>
      </w:r>
      <w:r w:rsidRPr="0005598E">
        <w:t>(ii)</w:t>
      </w:r>
      <w:r>
        <w:tab/>
        <w:t xml:space="preserve">each utility, provider of public transport, infrastructure manager and road authority who is responsible for infrastructure installed on, under or over the relevant </w:t>
      </w:r>
      <w:r w:rsidR="003146FF">
        <w:t xml:space="preserve">road or </w:t>
      </w:r>
      <w:r>
        <w:t>part of a road (of whom the discontinuing body is aware); and</w:t>
      </w:r>
    </w:p>
    <w:p w14:paraId="3CB7B244" w14:textId="009D3859" w:rsidR="00022FC6" w:rsidRPr="00721612" w:rsidRDefault="00022FC6" w:rsidP="00022FC6">
      <w:pPr>
        <w:pStyle w:val="DraftHeading4"/>
        <w:tabs>
          <w:tab w:val="right" w:pos="2268"/>
        </w:tabs>
        <w:ind w:left="2381" w:hanging="2381"/>
      </w:pPr>
      <w:r>
        <w:tab/>
      </w:r>
      <w:r w:rsidRPr="0005598E">
        <w:t>(iii)</w:t>
      </w:r>
      <w:r>
        <w:tab/>
      </w:r>
      <w:r w:rsidR="00651B67">
        <w:t>if</w:t>
      </w:r>
      <w:r>
        <w:t xml:space="preserve"> the road or part of a road provides access (whether or not that access is used) to land administered under the </w:t>
      </w:r>
      <w:r w:rsidRPr="007A2F4B">
        <w:rPr>
          <w:b/>
        </w:rPr>
        <w:t>Crown Land (Reserves) Act</w:t>
      </w:r>
      <w:r>
        <w:rPr>
          <w:b/>
        </w:rPr>
        <w:t> </w:t>
      </w:r>
      <w:r w:rsidRPr="007A2F4B">
        <w:rPr>
          <w:b/>
        </w:rPr>
        <w:t>1978</w:t>
      </w:r>
      <w:r>
        <w:t xml:space="preserve">, the </w:t>
      </w:r>
      <w:r w:rsidRPr="007A2F4B">
        <w:rPr>
          <w:b/>
        </w:rPr>
        <w:t>Forests Act 1958</w:t>
      </w:r>
      <w:r>
        <w:t xml:space="preserve">, the </w:t>
      </w:r>
      <w:r w:rsidRPr="007A2F4B">
        <w:rPr>
          <w:b/>
        </w:rPr>
        <w:t>Land Act 1958</w:t>
      </w:r>
      <w:r>
        <w:t xml:space="preserve">, the </w:t>
      </w:r>
      <w:r w:rsidRPr="007A2F4B">
        <w:rPr>
          <w:b/>
        </w:rPr>
        <w:t>National Parks Act 1975</w:t>
      </w:r>
      <w:r>
        <w:t xml:space="preserve">, the </w:t>
      </w:r>
      <w:r w:rsidRPr="00F645DA">
        <w:rPr>
          <w:b/>
        </w:rPr>
        <w:t>Wildlife Act 1975</w:t>
      </w:r>
      <w:r>
        <w:t xml:space="preserve"> or the </w:t>
      </w:r>
      <w:r>
        <w:rPr>
          <w:b/>
        </w:rPr>
        <w:t xml:space="preserve">Alpine </w:t>
      </w:r>
      <w:r>
        <w:rPr>
          <w:b/>
        </w:rPr>
        <w:lastRenderedPageBreak/>
        <w:t>Resorts (Management) Act </w:t>
      </w:r>
      <w:r w:rsidRPr="007A2F4B">
        <w:rPr>
          <w:b/>
        </w:rPr>
        <w:t>1997</w:t>
      </w:r>
      <w:r w:rsidRPr="008C7EE1">
        <w:t>—</w:t>
      </w:r>
      <w:r>
        <w:t xml:space="preserve">the Secretary to the </w:t>
      </w:r>
      <w:r w:rsidR="00455C5E" w:rsidRPr="00195C3D">
        <w:t>Department of Energy, Environment and Climate Action</w:t>
      </w:r>
      <w:r>
        <w:t>; and</w:t>
      </w:r>
    </w:p>
    <w:p w14:paraId="6E3EAFF8" w14:textId="77777777" w:rsidR="00022FC6" w:rsidRDefault="00022FC6" w:rsidP="00022FC6">
      <w:pPr>
        <w:pStyle w:val="DraftHeading3"/>
        <w:tabs>
          <w:tab w:val="right" w:pos="1757"/>
        </w:tabs>
        <w:ind w:left="1871" w:hanging="1871"/>
      </w:pPr>
      <w:r>
        <w:tab/>
      </w:r>
      <w:r w:rsidRPr="0005598E">
        <w:t>(b)</w:t>
      </w:r>
      <w:r>
        <w:tab/>
        <w:t>state that the recipient may make a written submission to the discontinuing body in respect of the proposed discontinuance within the specified period, being a period of not less than 28 days after the notice has been served.</w:t>
      </w:r>
    </w:p>
    <w:p w14:paraId="75F1B20E" w14:textId="564A939C" w:rsidR="00022FC6" w:rsidRPr="00364B62" w:rsidRDefault="00022FC6" w:rsidP="00022FC6">
      <w:pPr>
        <w:pStyle w:val="DraftHeading2"/>
        <w:tabs>
          <w:tab w:val="right" w:pos="1247"/>
        </w:tabs>
        <w:ind w:left="1361" w:hanging="1361"/>
      </w:pPr>
      <w:r>
        <w:tab/>
      </w:r>
      <w:r w:rsidRPr="0005598E">
        <w:t>(6)</w:t>
      </w:r>
      <w:r>
        <w:tab/>
        <w:t xml:space="preserve">For the purposes of </w:t>
      </w:r>
      <w:proofErr w:type="spellStart"/>
      <w:r>
        <w:t>subregulation</w:t>
      </w:r>
      <w:proofErr w:type="spellEnd"/>
      <w:r>
        <w:t xml:space="preserve"> (4)(c), reasonable steps must be taken to give </w:t>
      </w:r>
      <w:r w:rsidR="00651B67">
        <w:t xml:space="preserve">notice in writing of the proposed discontinuance </w:t>
      </w:r>
      <w:r>
        <w:t>to the owner of each property that abuts the road or part of a road stating that the recipient may make a submission to the discontinuing body in respect of the proposed discontinuance within the specified period, being a period of not less than 28 days after the notice has been served.</w:t>
      </w:r>
    </w:p>
    <w:p w14:paraId="5448B1C1" w14:textId="77777777" w:rsidR="00022FC6" w:rsidRPr="00364B62" w:rsidRDefault="00022FC6" w:rsidP="00022FC6">
      <w:pPr>
        <w:pStyle w:val="DraftHeading1"/>
        <w:tabs>
          <w:tab w:val="right" w:pos="680"/>
        </w:tabs>
        <w:ind w:left="850" w:hanging="850"/>
      </w:pPr>
      <w:r>
        <w:tab/>
      </w:r>
      <w:bookmarkStart w:id="16" w:name="_Toc217380625"/>
      <w:r w:rsidRPr="0005598E">
        <w:t>7</w:t>
      </w:r>
      <w:r w:rsidRPr="00364B62">
        <w:tab/>
        <w:t>Matters that must be included in a register of public roads</w:t>
      </w:r>
      <w:bookmarkEnd w:id="16"/>
    </w:p>
    <w:p w14:paraId="03D81DE5" w14:textId="7A4C3C7F" w:rsidR="00022FC6" w:rsidRPr="00364B62" w:rsidRDefault="00022FC6" w:rsidP="00022FC6">
      <w:pPr>
        <w:pStyle w:val="BodySectionSub"/>
      </w:pPr>
      <w:r w:rsidRPr="00364B62">
        <w:t xml:space="preserve">The following matters are prescribed for the purposes of clause 1(k) of Schedule 1 to the Act as matters </w:t>
      </w:r>
      <w:r w:rsidR="002D1133">
        <w:t>that</w:t>
      </w:r>
      <w:r w:rsidRPr="00364B62">
        <w:t xml:space="preserve"> must be included in a register of public roads—</w:t>
      </w:r>
    </w:p>
    <w:p w14:paraId="14FF996F" w14:textId="57A9D17F" w:rsidR="00022FC6" w:rsidRPr="00364B62" w:rsidRDefault="00022FC6" w:rsidP="00022FC6">
      <w:pPr>
        <w:pStyle w:val="DraftHeading3"/>
        <w:tabs>
          <w:tab w:val="right" w:pos="1757"/>
        </w:tabs>
        <w:ind w:left="1871" w:hanging="1871"/>
      </w:pPr>
      <w:r>
        <w:tab/>
      </w:r>
      <w:r w:rsidRPr="0005598E">
        <w:t>(a)</w:t>
      </w:r>
      <w:r w:rsidRPr="00364B62">
        <w:tab/>
        <w:t>a reference to any declaration under section 42 of the Act of a controlled access road for which the road authority is the coordinating road authority and a reference to any amendment or revoc</w:t>
      </w:r>
      <w:r>
        <w:t xml:space="preserve">ation of such a </w:t>
      </w:r>
      <w:proofErr w:type="gramStart"/>
      <w:r>
        <w:t>declaration;</w:t>
      </w:r>
      <w:proofErr w:type="gramEnd"/>
    </w:p>
    <w:p w14:paraId="2CADF67E" w14:textId="4E10CBE2" w:rsidR="00022FC6" w:rsidRPr="00364B62" w:rsidRDefault="00022FC6" w:rsidP="00022FC6">
      <w:pPr>
        <w:pStyle w:val="DraftHeading3"/>
        <w:tabs>
          <w:tab w:val="right" w:pos="1757"/>
        </w:tabs>
        <w:ind w:left="1871" w:hanging="1871"/>
      </w:pPr>
      <w:r>
        <w:tab/>
      </w:r>
      <w:r w:rsidRPr="0005598E">
        <w:t>(b)</w:t>
      </w:r>
      <w:r w:rsidRPr="00364B62">
        <w:tab/>
        <w:t>a reference to any notice referred to in clause</w:t>
      </w:r>
      <w:r>
        <w:t> </w:t>
      </w:r>
      <w:r w:rsidRPr="00364B62">
        <w:t xml:space="preserve">5(1) of Schedule 2 to the Act in relation to a controlled access road for which the </w:t>
      </w:r>
      <w:r w:rsidR="00B41C32">
        <w:t xml:space="preserve">road </w:t>
      </w:r>
      <w:r w:rsidRPr="00364B62">
        <w:t>authority is the coordinating road authority.</w:t>
      </w:r>
    </w:p>
    <w:p w14:paraId="28D5F7F9" w14:textId="77777777" w:rsidR="00022FC6" w:rsidRPr="0005598E" w:rsidRDefault="00022FC6" w:rsidP="00022FC6">
      <w:pPr>
        <w:pStyle w:val="Heading-PART"/>
        <w:rPr>
          <w:caps w:val="0"/>
          <w:sz w:val="32"/>
        </w:rPr>
      </w:pPr>
      <w:r w:rsidRPr="0005598E">
        <w:rPr>
          <w:caps w:val="0"/>
          <w:sz w:val="32"/>
        </w:rPr>
        <w:br w:type="page"/>
      </w:r>
      <w:bookmarkStart w:id="17" w:name="_Toc217380626"/>
      <w:r w:rsidRPr="0005598E">
        <w:rPr>
          <w:caps w:val="0"/>
          <w:sz w:val="32"/>
        </w:rPr>
        <w:lastRenderedPageBreak/>
        <w:t>Part 3—Road management plans</w:t>
      </w:r>
      <w:bookmarkEnd w:id="17"/>
    </w:p>
    <w:p w14:paraId="3396C7C7" w14:textId="77777777" w:rsidR="00022FC6" w:rsidRPr="0005598E" w:rsidRDefault="00022FC6" w:rsidP="00022FC6">
      <w:pPr>
        <w:pStyle w:val="Heading-DIVISION"/>
        <w:rPr>
          <w:sz w:val="28"/>
        </w:rPr>
      </w:pPr>
      <w:bookmarkStart w:id="18" w:name="_Toc217380627"/>
      <w:r w:rsidRPr="0005598E">
        <w:rPr>
          <w:sz w:val="28"/>
        </w:rPr>
        <w:t>Division 1—Review of road management plans</w:t>
      </w:r>
      <w:bookmarkEnd w:id="18"/>
    </w:p>
    <w:p w14:paraId="3A7AD93C" w14:textId="77777777" w:rsidR="00022FC6" w:rsidRPr="00364B62" w:rsidRDefault="00022FC6" w:rsidP="00022FC6">
      <w:pPr>
        <w:pStyle w:val="DraftHeading1"/>
        <w:tabs>
          <w:tab w:val="right" w:pos="680"/>
        </w:tabs>
        <w:ind w:left="850" w:hanging="850"/>
      </w:pPr>
      <w:r>
        <w:tab/>
      </w:r>
      <w:bookmarkStart w:id="19" w:name="_Toc217380628"/>
      <w:r w:rsidRPr="0005598E">
        <w:t>8</w:t>
      </w:r>
      <w:r w:rsidRPr="00364B62">
        <w:tab/>
        <w:t>Road authority must conduct review of road management plan</w:t>
      </w:r>
      <w:bookmarkEnd w:id="19"/>
    </w:p>
    <w:p w14:paraId="15ECB8A1" w14:textId="77777777" w:rsidR="00022FC6" w:rsidRPr="00364B62" w:rsidRDefault="00022FC6" w:rsidP="00022FC6">
      <w:pPr>
        <w:pStyle w:val="DraftHeading2"/>
        <w:tabs>
          <w:tab w:val="right" w:pos="1247"/>
        </w:tabs>
        <w:ind w:left="1361" w:hanging="1361"/>
      </w:pPr>
      <w:r>
        <w:tab/>
      </w:r>
      <w:r w:rsidRPr="0005598E">
        <w:t>(1)</w:t>
      </w:r>
      <w:r w:rsidRPr="00364B62">
        <w:tab/>
        <w:t>For the purposes of section 54(5) of the Act, a road authority that has a road management plan must conduct a review of that plan at the intervals prescribed by this regulation.</w:t>
      </w:r>
    </w:p>
    <w:p w14:paraId="3573A632" w14:textId="77777777" w:rsidR="00022FC6" w:rsidRPr="0005598E" w:rsidRDefault="00022FC6" w:rsidP="00022FC6">
      <w:pPr>
        <w:pStyle w:val="DraftSub-sectionNote"/>
        <w:tabs>
          <w:tab w:val="right" w:pos="1814"/>
        </w:tabs>
        <w:ind w:left="1361"/>
        <w:rPr>
          <w:b/>
        </w:rPr>
      </w:pPr>
      <w:r w:rsidRPr="0005598E">
        <w:rPr>
          <w:b/>
        </w:rPr>
        <w:t>Note</w:t>
      </w:r>
    </w:p>
    <w:p w14:paraId="30BB9E5D" w14:textId="3BD1C8ED" w:rsidR="00022FC6" w:rsidRDefault="00022FC6" w:rsidP="00022FC6">
      <w:pPr>
        <w:pStyle w:val="DraftSub-sectionNote"/>
        <w:tabs>
          <w:tab w:val="right" w:pos="1814"/>
        </w:tabs>
        <w:ind w:left="1361"/>
      </w:pPr>
      <w:r w:rsidRPr="00364B62">
        <w:t xml:space="preserve">The making of a road management plan is </w:t>
      </w:r>
      <w:proofErr w:type="gramStart"/>
      <w:r w:rsidRPr="00364B62">
        <w:t>voluntary</w:t>
      </w:r>
      <w:proofErr w:type="gramEnd"/>
      <w:r w:rsidRPr="00364B62">
        <w:t xml:space="preserve"> and a road authority may therefore decide not to have a road management plan—see section 49 of the Act</w:t>
      </w:r>
      <w:r>
        <w:t>.</w:t>
      </w:r>
    </w:p>
    <w:p w14:paraId="28B7133A" w14:textId="77777777" w:rsidR="00022FC6" w:rsidRPr="00364B62" w:rsidRDefault="00022FC6" w:rsidP="00022FC6">
      <w:pPr>
        <w:pStyle w:val="DraftHeading2"/>
        <w:tabs>
          <w:tab w:val="right" w:pos="1247"/>
        </w:tabs>
        <w:ind w:left="1361" w:hanging="1361"/>
      </w:pPr>
      <w:r>
        <w:tab/>
      </w:r>
      <w:r w:rsidRPr="0005598E">
        <w:t>(2)</w:t>
      </w:r>
      <w:r w:rsidRPr="00364B62">
        <w:tab/>
        <w:t>A road authority other than a municipal council must—</w:t>
      </w:r>
    </w:p>
    <w:p w14:paraId="12696FD0" w14:textId="77777777" w:rsidR="00022FC6" w:rsidRDefault="00022FC6" w:rsidP="00022FC6">
      <w:pPr>
        <w:pStyle w:val="DraftHeading3"/>
        <w:tabs>
          <w:tab w:val="right" w:pos="1757"/>
        </w:tabs>
        <w:ind w:left="1871" w:hanging="1871"/>
      </w:pPr>
      <w:r>
        <w:tab/>
      </w:r>
      <w:r w:rsidRPr="0005598E">
        <w:t>(a)</w:t>
      </w:r>
      <w:r w:rsidRPr="00364B62">
        <w:tab/>
        <w:t>commence a review of its road management plan—</w:t>
      </w:r>
    </w:p>
    <w:p w14:paraId="71F34CEF" w14:textId="09D06268" w:rsidR="00022FC6" w:rsidRDefault="00022FC6" w:rsidP="00022FC6">
      <w:pPr>
        <w:pStyle w:val="DraftHeading4"/>
        <w:tabs>
          <w:tab w:val="right" w:pos="2268"/>
        </w:tabs>
        <w:ind w:left="2381" w:hanging="2381"/>
      </w:pPr>
      <w:r>
        <w:tab/>
      </w:r>
      <w:r w:rsidRPr="0005598E">
        <w:t>(i)</w:t>
      </w:r>
      <w:r>
        <w:tab/>
      </w:r>
      <w:r w:rsidR="009B3354">
        <w:t>if</w:t>
      </w:r>
      <w:r>
        <w:t xml:space="preserve"> the plan has not previously been reviewed, </w:t>
      </w:r>
      <w:r w:rsidRPr="00364B62">
        <w:t>not more than</w:t>
      </w:r>
      <w:r>
        <w:t xml:space="preserve"> 4 years after </w:t>
      </w:r>
      <w:r w:rsidRPr="00364B62">
        <w:t>the making of th</w:t>
      </w:r>
      <w:r>
        <w:t>e</w:t>
      </w:r>
      <w:r w:rsidRPr="00364B62">
        <w:t xml:space="preserve"> plan</w:t>
      </w:r>
      <w:r>
        <w:t>;</w:t>
      </w:r>
      <w:r w:rsidRPr="00364B62">
        <w:t xml:space="preserve"> or</w:t>
      </w:r>
    </w:p>
    <w:p w14:paraId="1DDB6CE1" w14:textId="1A5BD732" w:rsidR="00022FC6" w:rsidRDefault="00022FC6" w:rsidP="00022FC6">
      <w:pPr>
        <w:pStyle w:val="DraftHeading4"/>
        <w:tabs>
          <w:tab w:val="right" w:pos="2268"/>
        </w:tabs>
        <w:ind w:left="2381" w:hanging="2381"/>
      </w:pPr>
      <w:r>
        <w:tab/>
      </w:r>
      <w:r w:rsidRPr="0005598E">
        <w:t>(ii)</w:t>
      </w:r>
      <w:r>
        <w:tab/>
      </w:r>
      <w:r w:rsidR="009B3354">
        <w:t>if</w:t>
      </w:r>
      <w:r>
        <w:t xml:space="preserve"> the plan has previously been reviewed, </w:t>
      </w:r>
      <w:r w:rsidRPr="00364B62">
        <w:t>not more than</w:t>
      </w:r>
      <w:r>
        <w:t xml:space="preserve"> 4 years after </w:t>
      </w:r>
      <w:r w:rsidRPr="00364B62">
        <w:t>the completion of the last review</w:t>
      </w:r>
      <w:r>
        <w:t>; or</w:t>
      </w:r>
    </w:p>
    <w:p w14:paraId="05ECB78D" w14:textId="505B6178" w:rsidR="00022FC6" w:rsidRDefault="00022FC6" w:rsidP="00022FC6">
      <w:pPr>
        <w:pStyle w:val="DraftHeading4"/>
        <w:tabs>
          <w:tab w:val="right" w:pos="2268"/>
        </w:tabs>
        <w:ind w:left="2381" w:hanging="2381"/>
      </w:pPr>
      <w:r>
        <w:tab/>
      </w:r>
      <w:r w:rsidRPr="0005598E">
        <w:t>(iii)</w:t>
      </w:r>
      <w:r>
        <w:tab/>
      </w:r>
      <w:r w:rsidR="009B3354">
        <w:t>if</w:t>
      </w:r>
      <w:r>
        <w:t xml:space="preserve"> </w:t>
      </w:r>
      <w:r w:rsidRPr="00364B62">
        <w:t>the relevant Minister</w:t>
      </w:r>
      <w:r>
        <w:t xml:space="preserve"> has fixed </w:t>
      </w:r>
      <w:r w:rsidRPr="00364B62">
        <w:t>a later date</w:t>
      </w:r>
      <w:r w:rsidR="009B3354">
        <w:t xml:space="preserve"> by which the review must be commenced</w:t>
      </w:r>
      <w:r>
        <w:t>, on or before that date; and</w:t>
      </w:r>
    </w:p>
    <w:p w14:paraId="654A5E75" w14:textId="77777777" w:rsidR="00022FC6" w:rsidRDefault="00022FC6" w:rsidP="00022FC6">
      <w:pPr>
        <w:pStyle w:val="DraftHeading3"/>
        <w:tabs>
          <w:tab w:val="right" w:pos="1757"/>
        </w:tabs>
        <w:ind w:left="1871" w:hanging="1871"/>
      </w:pPr>
      <w:r>
        <w:tab/>
      </w:r>
      <w:r w:rsidRPr="0005598E">
        <w:t>(b)</w:t>
      </w:r>
      <w:r w:rsidRPr="00364B62">
        <w:tab/>
        <w:t>complete that review—</w:t>
      </w:r>
    </w:p>
    <w:p w14:paraId="71169E38" w14:textId="042E2621" w:rsidR="00022FC6" w:rsidRDefault="00022FC6" w:rsidP="00022FC6">
      <w:pPr>
        <w:pStyle w:val="DraftHeading4"/>
        <w:tabs>
          <w:tab w:val="right" w:pos="2268"/>
        </w:tabs>
        <w:ind w:left="2381" w:hanging="2381"/>
      </w:pPr>
      <w:r>
        <w:tab/>
      </w:r>
      <w:r w:rsidRPr="0005598E">
        <w:t>(i)</w:t>
      </w:r>
      <w:r>
        <w:tab/>
      </w:r>
      <w:r w:rsidR="009B3354">
        <w:t>if</w:t>
      </w:r>
      <w:r>
        <w:t xml:space="preserve"> the plan has not previously been reviewed, </w:t>
      </w:r>
      <w:r w:rsidRPr="00364B62">
        <w:t>not more than</w:t>
      </w:r>
      <w:r>
        <w:t xml:space="preserve"> 5 years after </w:t>
      </w:r>
      <w:r w:rsidRPr="00364B62">
        <w:t>the making of th</w:t>
      </w:r>
      <w:r>
        <w:t>e</w:t>
      </w:r>
      <w:r w:rsidRPr="00364B62">
        <w:t xml:space="preserve"> plan</w:t>
      </w:r>
      <w:r>
        <w:t>;</w:t>
      </w:r>
      <w:r w:rsidRPr="00364B62">
        <w:t xml:space="preserve"> or</w:t>
      </w:r>
    </w:p>
    <w:p w14:paraId="0BC0C3E2" w14:textId="79796FB7" w:rsidR="00022FC6" w:rsidRDefault="00022FC6" w:rsidP="00022FC6">
      <w:pPr>
        <w:pStyle w:val="DraftHeading4"/>
        <w:tabs>
          <w:tab w:val="right" w:pos="2268"/>
        </w:tabs>
        <w:ind w:left="2381" w:hanging="2381"/>
      </w:pPr>
      <w:r>
        <w:tab/>
      </w:r>
      <w:r w:rsidRPr="0005598E">
        <w:t>(ii)</w:t>
      </w:r>
      <w:r>
        <w:tab/>
      </w:r>
      <w:r w:rsidR="009B3354">
        <w:t>if</w:t>
      </w:r>
      <w:r>
        <w:t xml:space="preserve"> the plan has previously been reviewed, </w:t>
      </w:r>
      <w:r w:rsidRPr="00364B62">
        <w:t>not more than</w:t>
      </w:r>
      <w:r>
        <w:t xml:space="preserve"> 5 years after </w:t>
      </w:r>
      <w:r w:rsidRPr="00364B62">
        <w:t>the completion of the last review</w:t>
      </w:r>
      <w:r>
        <w:t>; or</w:t>
      </w:r>
    </w:p>
    <w:p w14:paraId="7D275A30" w14:textId="42BFB45E" w:rsidR="00022FC6" w:rsidRPr="00364B62" w:rsidRDefault="00022FC6" w:rsidP="00022FC6">
      <w:pPr>
        <w:pStyle w:val="DraftHeading4"/>
        <w:tabs>
          <w:tab w:val="right" w:pos="2268"/>
        </w:tabs>
        <w:ind w:left="2381" w:hanging="2381"/>
      </w:pPr>
      <w:r>
        <w:tab/>
      </w:r>
      <w:r w:rsidRPr="0005598E">
        <w:t>(iii)</w:t>
      </w:r>
      <w:r>
        <w:tab/>
      </w:r>
      <w:r w:rsidR="009B3354">
        <w:t>if</w:t>
      </w:r>
      <w:r>
        <w:t xml:space="preserve"> </w:t>
      </w:r>
      <w:r w:rsidRPr="00364B62">
        <w:t>the relevant Minister</w:t>
      </w:r>
      <w:r>
        <w:t xml:space="preserve"> has fixed </w:t>
      </w:r>
      <w:r w:rsidRPr="00364B62">
        <w:t>a later date</w:t>
      </w:r>
      <w:r w:rsidR="009B3354">
        <w:t xml:space="preserve"> by which the review must be completed</w:t>
      </w:r>
      <w:r>
        <w:t>, on or before that date</w:t>
      </w:r>
      <w:r w:rsidRPr="00364B62">
        <w:t>.</w:t>
      </w:r>
    </w:p>
    <w:p w14:paraId="69BBE044" w14:textId="77777777" w:rsidR="00022FC6" w:rsidRPr="0005598E" w:rsidRDefault="00022FC6" w:rsidP="00022FC6">
      <w:pPr>
        <w:pStyle w:val="DraftSub-sectionNote"/>
        <w:tabs>
          <w:tab w:val="right" w:pos="1814"/>
        </w:tabs>
        <w:ind w:left="1361"/>
        <w:rPr>
          <w:b/>
        </w:rPr>
      </w:pPr>
      <w:r w:rsidRPr="0005598E">
        <w:rPr>
          <w:b/>
        </w:rPr>
        <w:t>Note</w:t>
      </w:r>
    </w:p>
    <w:p w14:paraId="67978238" w14:textId="77777777" w:rsidR="00022FC6" w:rsidRPr="00364B62" w:rsidRDefault="00022FC6" w:rsidP="00022FC6">
      <w:pPr>
        <w:pStyle w:val="DraftSub-sectionNote"/>
        <w:tabs>
          <w:tab w:val="right" w:pos="1814"/>
        </w:tabs>
        <w:ind w:left="1361"/>
      </w:pPr>
      <w:r w:rsidRPr="00364B62">
        <w:rPr>
          <w:b/>
          <w:i/>
        </w:rPr>
        <w:t>Relevant Minister</w:t>
      </w:r>
      <w:r w:rsidRPr="00364B62">
        <w:t xml:space="preserve"> is defined in section 3(1) of the Act.</w:t>
      </w:r>
    </w:p>
    <w:p w14:paraId="48FF8876" w14:textId="77777777" w:rsidR="00022FC6" w:rsidRPr="00364B62" w:rsidRDefault="00022FC6" w:rsidP="00022FC6">
      <w:pPr>
        <w:pStyle w:val="DraftHeading2"/>
        <w:tabs>
          <w:tab w:val="right" w:pos="1247"/>
        </w:tabs>
        <w:ind w:left="1361" w:hanging="1361"/>
      </w:pPr>
      <w:r>
        <w:tab/>
      </w:r>
      <w:r w:rsidRPr="0005598E">
        <w:t>(3)</w:t>
      </w:r>
      <w:r w:rsidRPr="00364B62">
        <w:tab/>
        <w:t xml:space="preserve">A municipal council must conduct and complete a review of its road management plan within the period referred to in </w:t>
      </w:r>
      <w:r w:rsidR="00AC20D6" w:rsidRPr="00195C3D">
        <w:t xml:space="preserve">section 90(3) of the </w:t>
      </w:r>
      <w:r w:rsidR="00AC20D6" w:rsidRPr="00195C3D">
        <w:rPr>
          <w:b/>
        </w:rPr>
        <w:t>Local Government Act 2020</w:t>
      </w:r>
      <w:r w:rsidRPr="00364B62">
        <w:t>.</w:t>
      </w:r>
    </w:p>
    <w:p w14:paraId="6C3A0FC7" w14:textId="77777777" w:rsidR="00D23527" w:rsidRPr="007D2268" w:rsidRDefault="00D23527" w:rsidP="00A97E1A">
      <w:pPr>
        <w:pStyle w:val="DraftSub-sectionNote"/>
        <w:keepNext/>
        <w:tabs>
          <w:tab w:val="right" w:pos="1814"/>
        </w:tabs>
        <w:ind w:left="1361"/>
        <w:rPr>
          <w:b/>
        </w:rPr>
      </w:pPr>
      <w:r w:rsidRPr="007D2268">
        <w:rPr>
          <w:b/>
        </w:rPr>
        <w:lastRenderedPageBreak/>
        <w:t>Note</w:t>
      </w:r>
    </w:p>
    <w:p w14:paraId="0A7C4221" w14:textId="77777777" w:rsidR="00D23527" w:rsidRPr="00195C3D" w:rsidRDefault="00D23527" w:rsidP="007D2268">
      <w:pPr>
        <w:pStyle w:val="DraftSub-sectionNote"/>
        <w:tabs>
          <w:tab w:val="right" w:pos="1814"/>
        </w:tabs>
        <w:ind w:left="1361"/>
      </w:pPr>
      <w:r w:rsidRPr="00195C3D">
        <w:t xml:space="preserve">Each incoming municipal council must review its road management plan during the same period as it is developing or reviewing its Council Plan under the </w:t>
      </w:r>
      <w:r w:rsidRPr="007D2268">
        <w:rPr>
          <w:b/>
        </w:rPr>
        <w:t>Local Government Act 2020</w:t>
      </w:r>
      <w:r w:rsidRPr="00195C3D">
        <w:t>.</w:t>
      </w:r>
    </w:p>
    <w:p w14:paraId="5C0190C7" w14:textId="77777777" w:rsidR="00022FC6" w:rsidRPr="00364B62" w:rsidRDefault="00022FC6" w:rsidP="00022FC6">
      <w:pPr>
        <w:pStyle w:val="DraftHeading1"/>
        <w:tabs>
          <w:tab w:val="right" w:pos="680"/>
        </w:tabs>
        <w:ind w:left="850" w:hanging="850"/>
      </w:pPr>
      <w:r>
        <w:tab/>
      </w:r>
      <w:bookmarkStart w:id="20" w:name="_Toc217380629"/>
      <w:r w:rsidRPr="0005598E">
        <w:t>9</w:t>
      </w:r>
      <w:r w:rsidRPr="00364B62">
        <w:tab/>
        <w:t>Conduct of review of road management plan</w:t>
      </w:r>
      <w:bookmarkEnd w:id="20"/>
    </w:p>
    <w:p w14:paraId="431C0340" w14:textId="77777777" w:rsidR="00022FC6" w:rsidRDefault="00022FC6" w:rsidP="00022FC6">
      <w:pPr>
        <w:pStyle w:val="DraftHeading2"/>
        <w:tabs>
          <w:tab w:val="right" w:pos="1247"/>
        </w:tabs>
        <w:ind w:left="1361" w:hanging="1361"/>
      </w:pPr>
      <w:r>
        <w:tab/>
      </w:r>
      <w:r w:rsidRPr="0005598E">
        <w:t>(1)</w:t>
      </w:r>
      <w:r w:rsidRPr="00364B62">
        <w:tab/>
        <w:t>In conducting a review of its road management plan, a road authority must ensure that the standards in relation to, and the priorities to be given to, the inspection, maintenance and repair of the roads and classes of road to which the plan applies are appropriate.</w:t>
      </w:r>
    </w:p>
    <w:p w14:paraId="24B589BD" w14:textId="77777777" w:rsidR="00022FC6" w:rsidRPr="00364B62" w:rsidRDefault="00022FC6" w:rsidP="00022FC6">
      <w:pPr>
        <w:pStyle w:val="DraftHeading2"/>
        <w:tabs>
          <w:tab w:val="right" w:pos="1247"/>
        </w:tabs>
        <w:ind w:left="1361" w:hanging="1361"/>
      </w:pPr>
      <w:r>
        <w:tab/>
      </w:r>
      <w:r w:rsidRPr="0005598E">
        <w:t>(2)</w:t>
      </w:r>
      <w:r w:rsidRPr="00364B62">
        <w:tab/>
        <w:t>After a road authority has completed a review of its road management plan, it must—</w:t>
      </w:r>
    </w:p>
    <w:p w14:paraId="6371E92E" w14:textId="77777777" w:rsidR="00022FC6" w:rsidRDefault="00022FC6" w:rsidP="00022FC6">
      <w:pPr>
        <w:pStyle w:val="DraftHeading3"/>
        <w:tabs>
          <w:tab w:val="right" w:pos="1757"/>
        </w:tabs>
        <w:ind w:left="1871" w:hanging="1871"/>
      </w:pPr>
      <w:r>
        <w:tab/>
      </w:r>
      <w:r w:rsidRPr="0005598E">
        <w:t>(a)</w:t>
      </w:r>
      <w:r w:rsidRPr="00364B62">
        <w:tab/>
        <w:t>produce a written report summarising the findings and conclusions of the review; and</w:t>
      </w:r>
    </w:p>
    <w:p w14:paraId="240B7B87" w14:textId="77777777" w:rsidR="00022FC6" w:rsidRPr="00364B62" w:rsidRDefault="00022FC6" w:rsidP="00022FC6">
      <w:pPr>
        <w:pStyle w:val="DraftHeading3"/>
        <w:tabs>
          <w:tab w:val="right" w:pos="1757"/>
        </w:tabs>
        <w:ind w:left="1871" w:hanging="1871"/>
      </w:pPr>
      <w:r>
        <w:tab/>
      </w:r>
      <w:r w:rsidRPr="0005598E">
        <w:t>(b)</w:t>
      </w:r>
      <w:r w:rsidRPr="00364B62">
        <w:tab/>
        <w:t>make the report available for copying or inspection—</w:t>
      </w:r>
    </w:p>
    <w:p w14:paraId="678EC082" w14:textId="0A2269A8" w:rsidR="00022FC6" w:rsidRPr="00364B62" w:rsidRDefault="00022FC6" w:rsidP="00022FC6">
      <w:pPr>
        <w:pStyle w:val="DraftHeading4"/>
        <w:tabs>
          <w:tab w:val="right" w:pos="2268"/>
        </w:tabs>
        <w:ind w:left="2381" w:hanging="2381"/>
      </w:pPr>
      <w:r>
        <w:tab/>
      </w:r>
      <w:r w:rsidRPr="0005598E">
        <w:t>(i)</w:t>
      </w:r>
      <w:r w:rsidRPr="00364B62">
        <w:tab/>
        <w:t xml:space="preserve">at the place where </w:t>
      </w:r>
      <w:r w:rsidR="00405763">
        <w:t xml:space="preserve">copies of </w:t>
      </w:r>
      <w:r w:rsidRPr="00364B62">
        <w:t>the road management plan may be inspected or</w:t>
      </w:r>
      <w:r>
        <w:t> </w:t>
      </w:r>
      <w:r w:rsidRPr="00364B62">
        <w:t>obtained in accordance with section</w:t>
      </w:r>
      <w:r>
        <w:t> </w:t>
      </w:r>
      <w:r w:rsidRPr="00364B62">
        <w:t>55(1)(b) of the Act; or</w:t>
      </w:r>
    </w:p>
    <w:p w14:paraId="6A7C2C97" w14:textId="77777777" w:rsidR="00022FC6" w:rsidRDefault="00022FC6" w:rsidP="00022FC6">
      <w:pPr>
        <w:pStyle w:val="DraftHeading4"/>
        <w:tabs>
          <w:tab w:val="right" w:pos="2268"/>
        </w:tabs>
        <w:ind w:left="2381" w:hanging="2381"/>
      </w:pPr>
      <w:r>
        <w:tab/>
      </w:r>
      <w:r w:rsidRPr="0005598E">
        <w:t>(ii)</w:t>
      </w:r>
      <w:r w:rsidRPr="00364B62">
        <w:tab/>
        <w:t>on an Internet site maintained by the road authority.</w:t>
      </w:r>
    </w:p>
    <w:p w14:paraId="38C7963D" w14:textId="77777777" w:rsidR="00022FC6" w:rsidRDefault="00022FC6" w:rsidP="00022FC6">
      <w:pPr>
        <w:pStyle w:val="DraftHeading2"/>
        <w:tabs>
          <w:tab w:val="right" w:pos="1247"/>
        </w:tabs>
        <w:ind w:left="1361" w:hanging="1361"/>
      </w:pPr>
      <w:r>
        <w:tab/>
      </w:r>
      <w:r w:rsidRPr="002636BF">
        <w:t>(3)</w:t>
      </w:r>
      <w:r>
        <w:tab/>
        <w:t>If a road authority has completed a review of its road management plan and decides that it will not amend its road management plan or that it will amend its road management plan in a manner that does not require notice to be given under regulation 10, the road authority must give notice stating—</w:t>
      </w:r>
    </w:p>
    <w:p w14:paraId="5BDB85E3" w14:textId="77777777" w:rsidR="00022FC6" w:rsidRDefault="00022FC6" w:rsidP="00022FC6">
      <w:pPr>
        <w:pStyle w:val="DraftHeading3"/>
        <w:tabs>
          <w:tab w:val="right" w:pos="1757"/>
        </w:tabs>
        <w:ind w:left="1871" w:hanging="1871"/>
      </w:pPr>
      <w:r>
        <w:tab/>
      </w:r>
      <w:r w:rsidRPr="00E02328">
        <w:t>(a)</w:t>
      </w:r>
      <w:r>
        <w:tab/>
        <w:t>that the road authority has completed the review of its road management plan; and</w:t>
      </w:r>
    </w:p>
    <w:p w14:paraId="0FAC4C9B" w14:textId="77777777" w:rsidR="00022FC6" w:rsidRDefault="00022FC6" w:rsidP="00022FC6">
      <w:pPr>
        <w:pStyle w:val="DraftHeading3"/>
        <w:tabs>
          <w:tab w:val="right" w:pos="1757"/>
        </w:tabs>
        <w:ind w:left="1871" w:hanging="1871"/>
      </w:pPr>
      <w:r>
        <w:tab/>
      </w:r>
      <w:r w:rsidRPr="00E02328">
        <w:t>(b)</w:t>
      </w:r>
      <w:r>
        <w:tab/>
        <w:t>that the road authority has decided that it will not amend its road management plan or that it will amend its road management plan in a manner that does not require notice to be given under regulation 10 (as the case may be); and</w:t>
      </w:r>
    </w:p>
    <w:p w14:paraId="60038271" w14:textId="104A8674" w:rsidR="00022FC6" w:rsidRDefault="00022FC6" w:rsidP="00022FC6">
      <w:pPr>
        <w:pStyle w:val="DraftHeading3"/>
        <w:tabs>
          <w:tab w:val="right" w:pos="1757"/>
        </w:tabs>
        <w:ind w:left="1871" w:hanging="1871"/>
      </w:pPr>
      <w:r>
        <w:tab/>
      </w:r>
      <w:r w:rsidRPr="0005598E">
        <w:t>(</w:t>
      </w:r>
      <w:r>
        <w:t>c</w:t>
      </w:r>
      <w:r w:rsidRPr="0005598E">
        <w:t>)</w:t>
      </w:r>
      <w:r w:rsidRPr="00364B62">
        <w:tab/>
        <w:t xml:space="preserve">where any relevant written report produced in accordance with </w:t>
      </w:r>
      <w:proofErr w:type="spellStart"/>
      <w:r>
        <w:t>sub</w:t>
      </w:r>
      <w:r w:rsidRPr="00364B62">
        <w:t>regulation</w:t>
      </w:r>
      <w:proofErr w:type="spellEnd"/>
      <w:r w:rsidRPr="00364B62">
        <w:t xml:space="preserve"> (2) may be </w:t>
      </w:r>
      <w:r w:rsidR="00405763">
        <w:t xml:space="preserve">copied or </w:t>
      </w:r>
      <w:r w:rsidRPr="00364B62">
        <w:t>inspected; and</w:t>
      </w:r>
    </w:p>
    <w:p w14:paraId="01B0025F" w14:textId="77777777" w:rsidR="00022FC6" w:rsidRDefault="00022FC6" w:rsidP="00022FC6">
      <w:pPr>
        <w:pStyle w:val="DraftHeading3"/>
        <w:tabs>
          <w:tab w:val="right" w:pos="1757"/>
        </w:tabs>
        <w:ind w:left="1871" w:hanging="1871"/>
      </w:pPr>
      <w:r>
        <w:tab/>
      </w:r>
      <w:r w:rsidRPr="00E02328">
        <w:t>(d)</w:t>
      </w:r>
      <w:r>
        <w:tab/>
        <w:t xml:space="preserve">if the road authority decides that it will amend its road management plan in a manner </w:t>
      </w:r>
      <w:r>
        <w:lastRenderedPageBreak/>
        <w:t>that does not require notice to be given under regulation 10, that it is a requirement under regulation 13(3) that the road authority record on the plan—</w:t>
      </w:r>
    </w:p>
    <w:p w14:paraId="58579767" w14:textId="77777777" w:rsidR="00022FC6" w:rsidRDefault="00022FC6" w:rsidP="00022FC6">
      <w:pPr>
        <w:pStyle w:val="DraftHeading4"/>
        <w:tabs>
          <w:tab w:val="right" w:pos="2268"/>
        </w:tabs>
        <w:ind w:left="2381" w:hanging="2381"/>
      </w:pPr>
      <w:r>
        <w:tab/>
      </w:r>
      <w:r w:rsidRPr="00E02328">
        <w:t>(i)</w:t>
      </w:r>
      <w:r>
        <w:tab/>
        <w:t>the substance of the amendment; and</w:t>
      </w:r>
    </w:p>
    <w:p w14:paraId="335840A9" w14:textId="77777777" w:rsidR="00022FC6" w:rsidRPr="002636BF" w:rsidRDefault="00022FC6" w:rsidP="00022FC6">
      <w:pPr>
        <w:pStyle w:val="DraftHeading4"/>
        <w:tabs>
          <w:tab w:val="right" w:pos="2268"/>
        </w:tabs>
        <w:ind w:left="2381" w:hanging="2381"/>
      </w:pPr>
      <w:r>
        <w:tab/>
      </w:r>
      <w:r w:rsidRPr="00E02328">
        <w:t>(ii)</w:t>
      </w:r>
      <w:r>
        <w:tab/>
        <w:t>the date of effect of the amendment.</w:t>
      </w:r>
    </w:p>
    <w:p w14:paraId="029DF88E" w14:textId="697E494F" w:rsidR="00FD1417" w:rsidRDefault="00022FC6" w:rsidP="00022FC6">
      <w:pPr>
        <w:pStyle w:val="DraftHeading2"/>
        <w:tabs>
          <w:tab w:val="right" w:pos="1247"/>
        </w:tabs>
        <w:ind w:left="1361" w:hanging="1361"/>
      </w:pPr>
      <w:r>
        <w:tab/>
      </w:r>
      <w:r w:rsidRPr="00E02328">
        <w:t>(4)</w:t>
      </w:r>
      <w:r>
        <w:tab/>
        <w:t xml:space="preserve">A notice under </w:t>
      </w:r>
      <w:proofErr w:type="spellStart"/>
      <w:r>
        <w:t>subregulation</w:t>
      </w:r>
      <w:proofErr w:type="spellEnd"/>
      <w:r>
        <w:t xml:space="preserve"> (3) must be</w:t>
      </w:r>
      <w:r w:rsidR="00405763">
        <w:t xml:space="preserve"> given by</w:t>
      </w:r>
      <w:r>
        <w:t xml:space="preserve"> </w:t>
      </w:r>
      <w:r w:rsidRPr="00364B62">
        <w:t>publish</w:t>
      </w:r>
      <w:r w:rsidR="00405763">
        <w:t>ing it</w:t>
      </w:r>
      <w:r w:rsidR="00FD1417" w:rsidRPr="00364B62">
        <w:t>—</w:t>
      </w:r>
    </w:p>
    <w:p w14:paraId="0FE535DE" w14:textId="21096517" w:rsidR="00FD1417" w:rsidRDefault="00FD1417" w:rsidP="00FD1417">
      <w:pPr>
        <w:pStyle w:val="DraftHeading3"/>
        <w:tabs>
          <w:tab w:val="right" w:pos="1757"/>
        </w:tabs>
        <w:ind w:left="1871" w:hanging="1871"/>
      </w:pPr>
      <w:r>
        <w:tab/>
        <w:t>(a)</w:t>
      </w:r>
      <w:r>
        <w:tab/>
      </w:r>
      <w:r w:rsidR="00022FC6" w:rsidRPr="00364B62">
        <w:t>in the Government Gazette</w:t>
      </w:r>
      <w:r>
        <w:t>;</w:t>
      </w:r>
      <w:r w:rsidR="00022FC6" w:rsidRPr="00364B62">
        <w:t xml:space="preserve"> and</w:t>
      </w:r>
    </w:p>
    <w:p w14:paraId="0065FFB1" w14:textId="60837552" w:rsidR="00405763" w:rsidRDefault="00FD1417" w:rsidP="00FD1417">
      <w:pPr>
        <w:pStyle w:val="DraftHeading3"/>
        <w:tabs>
          <w:tab w:val="right" w:pos="1757"/>
        </w:tabs>
        <w:ind w:left="1871" w:hanging="1871"/>
      </w:pPr>
      <w:r>
        <w:tab/>
        <w:t>(b)</w:t>
      </w:r>
      <w:r>
        <w:tab/>
      </w:r>
      <w:r w:rsidR="00405763">
        <w:t>either—</w:t>
      </w:r>
    </w:p>
    <w:p w14:paraId="6AFE0681" w14:textId="57D5B435" w:rsidR="00405763" w:rsidRDefault="00405763" w:rsidP="00405763">
      <w:pPr>
        <w:pStyle w:val="DraftHeading4"/>
        <w:tabs>
          <w:tab w:val="right" w:pos="2268"/>
        </w:tabs>
        <w:ind w:left="2381" w:hanging="2381"/>
      </w:pPr>
      <w:r>
        <w:tab/>
      </w:r>
      <w:r w:rsidRPr="00405763">
        <w:t>(i)</w:t>
      </w:r>
      <w:r w:rsidRPr="00405763">
        <w:tab/>
      </w:r>
      <w:r w:rsidRPr="00364B62">
        <w:t xml:space="preserve">in a </w:t>
      </w:r>
      <w:r w:rsidR="00997380">
        <w:t xml:space="preserve">daily </w:t>
      </w:r>
      <w:r w:rsidRPr="00364B62">
        <w:t xml:space="preserve">newspaper generally circulating in the area in which the roads to which the road management plan </w:t>
      </w:r>
      <w:r>
        <w:t>applies</w:t>
      </w:r>
      <w:r w:rsidRPr="00364B62">
        <w:t xml:space="preserve"> are situated</w:t>
      </w:r>
      <w:r>
        <w:t>; or</w:t>
      </w:r>
    </w:p>
    <w:p w14:paraId="5BB54FA3" w14:textId="3B16B07C" w:rsidR="00022FC6" w:rsidRDefault="00405763" w:rsidP="00210E21">
      <w:pPr>
        <w:pStyle w:val="DraftHeading4"/>
        <w:tabs>
          <w:tab w:val="right" w:pos="2268"/>
        </w:tabs>
        <w:ind w:left="2381" w:hanging="2381"/>
      </w:pPr>
      <w:r>
        <w:tab/>
      </w:r>
      <w:r w:rsidRPr="00405763">
        <w:t>(ii)</w:t>
      </w:r>
      <w:r w:rsidRPr="00405763">
        <w:tab/>
      </w:r>
      <w:r w:rsidR="00FD1417" w:rsidRPr="00AD6753">
        <w:t xml:space="preserve">on an approved alternative publication Internet site declared under section 38N of the </w:t>
      </w:r>
      <w:r w:rsidR="00FD1417" w:rsidRPr="00AD6753">
        <w:rPr>
          <w:b/>
        </w:rPr>
        <w:t>Interpretation of Legislation</w:t>
      </w:r>
      <w:r w:rsidR="00FD1417" w:rsidRPr="00C87CE1">
        <w:rPr>
          <w:b/>
          <w:bCs/>
        </w:rPr>
        <w:t xml:space="preserve"> Act </w:t>
      </w:r>
      <w:r w:rsidR="00FD1417" w:rsidRPr="00AD6753">
        <w:rPr>
          <w:b/>
        </w:rPr>
        <w:t>1984</w:t>
      </w:r>
      <w:r w:rsidR="00022FC6" w:rsidRPr="00364B62">
        <w:t>.</w:t>
      </w:r>
    </w:p>
    <w:p w14:paraId="4E0B3A2C" w14:textId="77777777" w:rsidR="00022FC6" w:rsidRPr="0005598E" w:rsidRDefault="00022FC6" w:rsidP="00022FC6">
      <w:pPr>
        <w:pStyle w:val="Heading-DIVISION"/>
        <w:rPr>
          <w:sz w:val="28"/>
        </w:rPr>
      </w:pPr>
      <w:bookmarkStart w:id="21" w:name="_Toc217380630"/>
      <w:r w:rsidRPr="0005598E">
        <w:rPr>
          <w:sz w:val="28"/>
        </w:rPr>
        <w:t>Division 2—Amendment of road management plans</w:t>
      </w:r>
      <w:bookmarkEnd w:id="21"/>
    </w:p>
    <w:p w14:paraId="1FC37DAE" w14:textId="77777777" w:rsidR="00022FC6" w:rsidRPr="00364B62" w:rsidRDefault="00022FC6" w:rsidP="00022FC6">
      <w:pPr>
        <w:pStyle w:val="DraftHeading1"/>
        <w:tabs>
          <w:tab w:val="right" w:pos="680"/>
        </w:tabs>
        <w:ind w:left="850" w:hanging="850"/>
      </w:pPr>
      <w:r>
        <w:tab/>
      </w:r>
      <w:bookmarkStart w:id="22" w:name="_Toc217380631"/>
      <w:r w:rsidRPr="0005598E">
        <w:t>10</w:t>
      </w:r>
      <w:r w:rsidRPr="00364B62">
        <w:tab/>
        <w:t>Procedure for certain amendments to road management plans</w:t>
      </w:r>
      <w:bookmarkEnd w:id="22"/>
    </w:p>
    <w:p w14:paraId="29B951EE" w14:textId="699E5F3A" w:rsidR="00022FC6" w:rsidRPr="00364B62" w:rsidRDefault="00022FC6" w:rsidP="00022FC6">
      <w:pPr>
        <w:pStyle w:val="DraftHeading2"/>
        <w:tabs>
          <w:tab w:val="right" w:pos="1247"/>
        </w:tabs>
        <w:ind w:left="1361" w:hanging="1361"/>
      </w:pPr>
      <w:r>
        <w:tab/>
      </w:r>
      <w:r w:rsidRPr="0005598E">
        <w:t>(1)</w:t>
      </w:r>
      <w:r w:rsidRPr="00364B62">
        <w:tab/>
        <w:t xml:space="preserve">Subject to regulation 11, if a road authority proposes to amend </w:t>
      </w:r>
      <w:r w:rsidR="004C1CA6">
        <w:t>its</w:t>
      </w:r>
      <w:r w:rsidRPr="00364B62">
        <w:t xml:space="preserve"> road management plan and the </w:t>
      </w:r>
      <w:r w:rsidR="004C1CA6">
        <w:t xml:space="preserve">proposed </w:t>
      </w:r>
      <w:r w:rsidRPr="00364B62">
        <w:t>amendment relates to the determination of a standard of construction, inspection, maintenance or repair under section 41 of the</w:t>
      </w:r>
      <w:r w:rsidRPr="00364B62">
        <w:rPr>
          <w:bCs/>
        </w:rPr>
        <w:t xml:space="preserve"> Act</w:t>
      </w:r>
      <w:r w:rsidRPr="00364B62">
        <w:t>, the road authority must give notice—</w:t>
      </w:r>
    </w:p>
    <w:p w14:paraId="4588E982" w14:textId="77777777" w:rsidR="00022FC6" w:rsidRPr="00364B62" w:rsidRDefault="00022FC6" w:rsidP="00022FC6">
      <w:pPr>
        <w:pStyle w:val="DraftHeading3"/>
        <w:tabs>
          <w:tab w:val="right" w:pos="1757"/>
        </w:tabs>
        <w:ind w:left="1871" w:hanging="1871"/>
      </w:pPr>
      <w:r>
        <w:tab/>
      </w:r>
      <w:r w:rsidRPr="0005598E">
        <w:t>(a)</w:t>
      </w:r>
      <w:r w:rsidRPr="00364B62">
        <w:tab/>
        <w:t>stating or describing the purpose and general purport of the proposed amendment; and</w:t>
      </w:r>
    </w:p>
    <w:p w14:paraId="3072F618" w14:textId="7BC0734C" w:rsidR="00022FC6" w:rsidRDefault="00022FC6" w:rsidP="00022FC6">
      <w:pPr>
        <w:pStyle w:val="DraftHeading3"/>
        <w:tabs>
          <w:tab w:val="right" w:pos="1757"/>
        </w:tabs>
        <w:ind w:left="1871" w:hanging="1871"/>
      </w:pPr>
      <w:r>
        <w:tab/>
      </w:r>
      <w:r w:rsidRPr="0005598E">
        <w:t>(b)</w:t>
      </w:r>
      <w:r w:rsidRPr="00364B62">
        <w:tab/>
        <w:t xml:space="preserve">stating or describing the roads, roadways, pathways, road infrastructure or road-related infrastructure or </w:t>
      </w:r>
      <w:r w:rsidR="004C1CA6">
        <w:t xml:space="preserve">the </w:t>
      </w:r>
      <w:r w:rsidRPr="00364B62">
        <w:t>classes of road, roadway, pathway, road infrastructure or road-related infrastructure affected by the proposed amendment; and</w:t>
      </w:r>
    </w:p>
    <w:p w14:paraId="4557D6B4" w14:textId="77777777" w:rsidR="00022FC6" w:rsidRDefault="00022FC6" w:rsidP="00022FC6">
      <w:pPr>
        <w:pStyle w:val="DraftHeading3"/>
        <w:tabs>
          <w:tab w:val="right" w:pos="1757"/>
        </w:tabs>
        <w:ind w:left="1871" w:hanging="1871"/>
      </w:pPr>
      <w:r>
        <w:tab/>
      </w:r>
      <w:r w:rsidRPr="0005598E">
        <w:t>(c)</w:t>
      </w:r>
      <w:r w:rsidRPr="00364B62">
        <w:tab/>
        <w:t>stating where a copy of the proposed amendment may be obtained or inspected; and</w:t>
      </w:r>
    </w:p>
    <w:p w14:paraId="55D48504" w14:textId="21141A8E" w:rsidR="00022FC6" w:rsidRDefault="00022FC6" w:rsidP="00022FC6">
      <w:pPr>
        <w:pStyle w:val="DraftHeading3"/>
        <w:tabs>
          <w:tab w:val="right" w:pos="1757"/>
        </w:tabs>
        <w:ind w:left="1871" w:hanging="1871"/>
      </w:pPr>
      <w:r>
        <w:tab/>
      </w:r>
      <w:r w:rsidRPr="0005598E">
        <w:t>(d)</w:t>
      </w:r>
      <w:r w:rsidRPr="00364B62">
        <w:tab/>
        <w:t xml:space="preserve">stating where any relevant written report produced in accordance with regulation 9(2) may be </w:t>
      </w:r>
      <w:r w:rsidR="004C1CA6">
        <w:t xml:space="preserve">copied or </w:t>
      </w:r>
      <w:r w:rsidRPr="00364B62">
        <w:t>inspected; and</w:t>
      </w:r>
    </w:p>
    <w:p w14:paraId="54FFCB2F" w14:textId="130EC73D" w:rsidR="00022FC6" w:rsidRPr="00364B62" w:rsidRDefault="00022FC6" w:rsidP="00022FC6">
      <w:pPr>
        <w:pStyle w:val="DraftHeading3"/>
        <w:tabs>
          <w:tab w:val="right" w:pos="1757"/>
        </w:tabs>
        <w:ind w:left="1871" w:hanging="1871"/>
      </w:pPr>
      <w:r>
        <w:lastRenderedPageBreak/>
        <w:tab/>
      </w:r>
      <w:r w:rsidRPr="0005598E">
        <w:t>(e)</w:t>
      </w:r>
      <w:r w:rsidRPr="00364B62">
        <w:tab/>
        <w:t>stating that any person who is aggrieved by the proposed amendment may make a submission on the proposed amendment to the road authority within the period specified in the notice, being</w:t>
      </w:r>
      <w:r w:rsidR="004C1CA6">
        <w:t xml:space="preserve"> a period of</w:t>
      </w:r>
      <w:r w:rsidRPr="00364B62">
        <w:t xml:space="preserve"> not less than 28 days after the da</w:t>
      </w:r>
      <w:r w:rsidR="00B32F80">
        <w:t>y</w:t>
      </w:r>
      <w:r w:rsidRPr="00364B62">
        <w:t xml:space="preserve"> on which the notice is published in the Government Gazette.</w:t>
      </w:r>
    </w:p>
    <w:p w14:paraId="7422B704" w14:textId="5354C67D" w:rsidR="00022FC6" w:rsidRPr="00364B62" w:rsidRDefault="00022FC6" w:rsidP="003D4AAA">
      <w:pPr>
        <w:pStyle w:val="DraftHeading2"/>
        <w:keepNext/>
        <w:tabs>
          <w:tab w:val="right" w:pos="1247"/>
        </w:tabs>
        <w:ind w:left="1361" w:hanging="1361"/>
      </w:pPr>
      <w:r>
        <w:tab/>
      </w:r>
      <w:r w:rsidRPr="0005598E">
        <w:t>(2)</w:t>
      </w:r>
      <w:r w:rsidRPr="00364B62">
        <w:tab/>
        <w:t xml:space="preserve">A notice under </w:t>
      </w:r>
      <w:proofErr w:type="spellStart"/>
      <w:r w:rsidR="00B32F80">
        <w:t>sub</w:t>
      </w:r>
      <w:r w:rsidRPr="00364B62">
        <w:t>regulation</w:t>
      </w:r>
      <w:proofErr w:type="spellEnd"/>
      <w:r w:rsidR="00B32F80">
        <w:t xml:space="preserve"> (1)</w:t>
      </w:r>
      <w:r w:rsidR="00597EB0">
        <w:t xml:space="preserve"> must be given by publishing it</w:t>
      </w:r>
      <w:r w:rsidRPr="00364B62">
        <w:t>—</w:t>
      </w:r>
    </w:p>
    <w:p w14:paraId="36853720" w14:textId="5D472145" w:rsidR="00FD1417" w:rsidRDefault="00022FC6" w:rsidP="00597EB0">
      <w:pPr>
        <w:pStyle w:val="DraftHeading3"/>
        <w:tabs>
          <w:tab w:val="right" w:pos="1757"/>
        </w:tabs>
        <w:ind w:left="1871" w:hanging="1871"/>
      </w:pPr>
      <w:r>
        <w:tab/>
      </w:r>
      <w:r w:rsidRPr="0005598E">
        <w:t>(a)</w:t>
      </w:r>
      <w:r w:rsidRPr="00364B62">
        <w:tab/>
        <w:t>in the Government Gazette</w:t>
      </w:r>
      <w:r w:rsidR="00FD1417">
        <w:t>;</w:t>
      </w:r>
      <w:r w:rsidRPr="00364B62">
        <w:t xml:space="preserve"> and</w:t>
      </w:r>
    </w:p>
    <w:p w14:paraId="17182341" w14:textId="6E9BF610" w:rsidR="00597EB0" w:rsidRDefault="00597EB0" w:rsidP="00597EB0">
      <w:pPr>
        <w:pStyle w:val="DraftHeading3"/>
        <w:tabs>
          <w:tab w:val="right" w:pos="1757"/>
        </w:tabs>
        <w:ind w:left="1871" w:hanging="1871"/>
      </w:pPr>
      <w:r>
        <w:tab/>
      </w:r>
      <w:r w:rsidRPr="00597EB0">
        <w:t>(b)</w:t>
      </w:r>
      <w:r w:rsidRPr="00597EB0">
        <w:tab/>
      </w:r>
      <w:r>
        <w:t>either—</w:t>
      </w:r>
    </w:p>
    <w:p w14:paraId="5E490B4B" w14:textId="41C53EB0" w:rsidR="00597EB0" w:rsidRDefault="00597EB0" w:rsidP="00597EB0">
      <w:pPr>
        <w:pStyle w:val="DraftHeading4"/>
        <w:tabs>
          <w:tab w:val="right" w:pos="2268"/>
        </w:tabs>
        <w:ind w:left="2381" w:hanging="2381"/>
      </w:pPr>
      <w:r>
        <w:tab/>
      </w:r>
      <w:r w:rsidRPr="00597EB0">
        <w:t>(i)</w:t>
      </w:r>
      <w:r w:rsidRPr="00597EB0">
        <w:tab/>
      </w:r>
      <w:r w:rsidR="00062AA0" w:rsidRPr="00364B62">
        <w:t xml:space="preserve">in a </w:t>
      </w:r>
      <w:r w:rsidR="00997380">
        <w:t xml:space="preserve">daily </w:t>
      </w:r>
      <w:r w:rsidR="00062AA0" w:rsidRPr="00364B62">
        <w:t xml:space="preserve">newspaper generally circulating in the area in which the roads, roadways, pathways, road infrastructure or road-related infrastructure or </w:t>
      </w:r>
      <w:r w:rsidR="00062AA0">
        <w:t xml:space="preserve">the </w:t>
      </w:r>
      <w:r w:rsidR="00062AA0" w:rsidRPr="00364B62">
        <w:t xml:space="preserve">classes of road, roadway, pathway, road infrastructure or road-related infrastructure </w:t>
      </w:r>
      <w:r w:rsidR="00062AA0">
        <w:t>affected by the proposed amendment</w:t>
      </w:r>
      <w:r w:rsidR="00062AA0" w:rsidRPr="00364B62">
        <w:t xml:space="preserve"> are situated</w:t>
      </w:r>
      <w:r w:rsidR="00062AA0">
        <w:t>; or</w:t>
      </w:r>
    </w:p>
    <w:p w14:paraId="72D418B3" w14:textId="525DA530" w:rsidR="00022FC6" w:rsidRPr="00364B62" w:rsidRDefault="00FD1417" w:rsidP="00FD1417">
      <w:pPr>
        <w:pStyle w:val="DraftHeading4"/>
        <w:tabs>
          <w:tab w:val="right" w:pos="2268"/>
        </w:tabs>
        <w:ind w:left="2381" w:hanging="2381"/>
      </w:pPr>
      <w:r>
        <w:tab/>
        <w:t>(ii)</w:t>
      </w:r>
      <w:r>
        <w:tab/>
      </w:r>
      <w:r w:rsidRPr="00AD6753">
        <w:t xml:space="preserve">on an approved alternative publication Internet site declared under section 38N of the </w:t>
      </w:r>
      <w:r w:rsidRPr="00FD1417">
        <w:rPr>
          <w:b/>
          <w:bCs/>
        </w:rPr>
        <w:t>Interpretation of Legislation Act 1984</w:t>
      </w:r>
      <w:r w:rsidR="00062AA0">
        <w:rPr>
          <w:bCs/>
        </w:rPr>
        <w:t>.</w:t>
      </w:r>
    </w:p>
    <w:p w14:paraId="4DC47BCB" w14:textId="7B49BE4D" w:rsidR="00022FC6" w:rsidRPr="00364B62" w:rsidRDefault="009B2655" w:rsidP="00CB52C6">
      <w:pPr>
        <w:pStyle w:val="DraftHeading2"/>
        <w:tabs>
          <w:tab w:val="right" w:pos="1247"/>
        </w:tabs>
        <w:ind w:left="1361" w:hanging="1361"/>
      </w:pPr>
      <w:r>
        <w:tab/>
      </w:r>
      <w:r w:rsidR="00022FC6" w:rsidRPr="009B2655">
        <w:t>(</w:t>
      </w:r>
      <w:r w:rsidRPr="009B2655">
        <w:t>3</w:t>
      </w:r>
      <w:r w:rsidR="00022FC6" w:rsidRPr="009B2655">
        <w:t>)</w:t>
      </w:r>
      <w:r w:rsidR="00022FC6" w:rsidRPr="00364B62">
        <w:tab/>
      </w:r>
      <w:r>
        <w:t xml:space="preserve">A notice under </w:t>
      </w:r>
      <w:proofErr w:type="spellStart"/>
      <w:r>
        <w:t>subregulation</w:t>
      </w:r>
      <w:proofErr w:type="spellEnd"/>
      <w:r>
        <w:t xml:space="preserve"> (1) </w:t>
      </w:r>
      <w:r w:rsidR="00022FC6" w:rsidRPr="00364B62">
        <w:t xml:space="preserve">may </w:t>
      </w:r>
      <w:r>
        <w:t xml:space="preserve">also </w:t>
      </w:r>
      <w:r w:rsidR="00022FC6" w:rsidRPr="00364B62">
        <w:t>be given by the road authority to any person who</w:t>
      </w:r>
      <w:r>
        <w:t>m</w:t>
      </w:r>
      <w:r w:rsidR="00022FC6" w:rsidRPr="00364B62">
        <w:t xml:space="preserve"> the road authority believes may be affected by the proposed amendment.</w:t>
      </w:r>
    </w:p>
    <w:p w14:paraId="05CE02D3" w14:textId="77777777" w:rsidR="00022FC6" w:rsidRPr="00364B62" w:rsidRDefault="00022FC6" w:rsidP="00022FC6">
      <w:pPr>
        <w:pStyle w:val="DraftHeading1"/>
        <w:tabs>
          <w:tab w:val="right" w:pos="680"/>
        </w:tabs>
        <w:ind w:left="850" w:hanging="850"/>
      </w:pPr>
      <w:r>
        <w:tab/>
      </w:r>
      <w:bookmarkStart w:id="23" w:name="_Toc217380632"/>
      <w:r w:rsidRPr="0005598E">
        <w:t>11</w:t>
      </w:r>
      <w:r w:rsidRPr="00364B62">
        <w:tab/>
        <w:t>When notice of proposed amendment is not required</w:t>
      </w:r>
      <w:bookmarkEnd w:id="23"/>
    </w:p>
    <w:p w14:paraId="4B4F1797" w14:textId="7FBCD8CD" w:rsidR="00022FC6" w:rsidRDefault="00022FC6" w:rsidP="00022FC6">
      <w:pPr>
        <w:pStyle w:val="DraftHeading2"/>
        <w:tabs>
          <w:tab w:val="right" w:pos="1247"/>
        </w:tabs>
        <w:ind w:left="1361" w:hanging="1361"/>
      </w:pPr>
      <w:r>
        <w:tab/>
      </w:r>
      <w:r w:rsidRPr="0005598E">
        <w:t>(1)</w:t>
      </w:r>
      <w:r>
        <w:tab/>
      </w:r>
      <w:r w:rsidRPr="00364B62">
        <w:t>A road authority is not required to give notice under regulation 10 if the Chief Executive Officer (however described) of the road authority certifies in writing that the proposed amendment to the road management plan</w:t>
      </w:r>
      <w:r>
        <w:t xml:space="preserve"> </w:t>
      </w:r>
      <w:r w:rsidRPr="00364B62">
        <w:t>results in the determination under section 41 of the Act of a standard that is higher than a relevant standard previously determined under section 41 of that Act</w:t>
      </w:r>
      <w:r>
        <w:t>.</w:t>
      </w:r>
    </w:p>
    <w:p w14:paraId="3448EBE0" w14:textId="77777777" w:rsidR="00022FC6" w:rsidRPr="0005598E" w:rsidRDefault="00022FC6" w:rsidP="00022FC6">
      <w:pPr>
        <w:pStyle w:val="DraftSub-sectionEg"/>
        <w:tabs>
          <w:tab w:val="right" w:pos="1814"/>
        </w:tabs>
        <w:rPr>
          <w:b/>
        </w:rPr>
      </w:pPr>
      <w:r w:rsidRPr="0005598E">
        <w:rPr>
          <w:b/>
        </w:rPr>
        <w:t>Example</w:t>
      </w:r>
    </w:p>
    <w:p w14:paraId="6C8DB90E" w14:textId="77777777" w:rsidR="00022FC6" w:rsidRPr="00364B62" w:rsidRDefault="00022FC6" w:rsidP="00022FC6">
      <w:pPr>
        <w:pStyle w:val="DraftSub-sectionEg"/>
        <w:tabs>
          <w:tab w:val="right" w:pos="1814"/>
        </w:tabs>
      </w:pPr>
      <w:r w:rsidRPr="00364B62">
        <w:t>The Chief Executive Officer may give a certification if the proposed amendment to the road management plan results in the determination of a standard that—</w:t>
      </w:r>
    </w:p>
    <w:p w14:paraId="14012F45"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would provide for more frequent inspection or maintenance of a road; or</w:t>
      </w:r>
    </w:p>
    <w:p w14:paraId="0C7F342D"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lastRenderedPageBreak/>
        <w:tab/>
      </w:r>
      <w:r w:rsidRPr="00364B62">
        <w:rPr>
          <w:sz w:val="20"/>
          <w:lang w:val="en-AU"/>
        </w:rPr>
        <w:sym w:font="Symbol" w:char="F0B7"/>
      </w:r>
      <w:r w:rsidRPr="00364B62">
        <w:rPr>
          <w:sz w:val="20"/>
          <w:lang w:val="en-AU"/>
        </w:rPr>
        <w:tab/>
        <w:t xml:space="preserve">would decrease the </w:t>
      </w:r>
      <w:proofErr w:type="gramStart"/>
      <w:r w:rsidRPr="00364B62">
        <w:rPr>
          <w:sz w:val="20"/>
          <w:lang w:val="en-AU"/>
        </w:rPr>
        <w:t>period of time</w:t>
      </w:r>
      <w:proofErr w:type="gramEnd"/>
      <w:r w:rsidRPr="00364B62">
        <w:rPr>
          <w:sz w:val="20"/>
          <w:lang w:val="en-AU"/>
        </w:rPr>
        <w:t xml:space="preserve"> within which defects are to be repaired.</w:t>
      </w:r>
    </w:p>
    <w:p w14:paraId="0701481E" w14:textId="77777777" w:rsidR="00022FC6" w:rsidRPr="00364B62" w:rsidRDefault="00022FC6" w:rsidP="00022FC6">
      <w:pPr>
        <w:pStyle w:val="DraftHeading2"/>
        <w:tabs>
          <w:tab w:val="right" w:pos="1247"/>
        </w:tabs>
        <w:ind w:left="1361" w:hanging="1361"/>
      </w:pPr>
      <w:r>
        <w:tab/>
      </w:r>
      <w:r w:rsidRPr="0005598E">
        <w:t>(2)</w:t>
      </w:r>
      <w:r w:rsidRPr="00364B62">
        <w:tab/>
        <w:t>A road authority is not required to give notice under regulation 10 if the Chief Executive Officer (however described) of the road authority certifies in writing that the proposed amendment to the road management plan</w:t>
      </w:r>
      <w:r>
        <w:t xml:space="preserve"> </w:t>
      </w:r>
      <w:r w:rsidRPr="00364B62">
        <w:t xml:space="preserve">results in the determination under section 41 of the Act of a standard </w:t>
      </w:r>
      <w:r>
        <w:t xml:space="preserve">and the determination of the standard only </w:t>
      </w:r>
      <w:r w:rsidRPr="00364B62">
        <w:t>relate</w:t>
      </w:r>
      <w:r>
        <w:t xml:space="preserve">s </w:t>
      </w:r>
      <w:r w:rsidRPr="00364B62">
        <w:t>to—</w:t>
      </w:r>
    </w:p>
    <w:p w14:paraId="573848FD" w14:textId="3584956D" w:rsidR="00022FC6" w:rsidRPr="00364B62" w:rsidRDefault="00022FC6" w:rsidP="00022FC6">
      <w:pPr>
        <w:pStyle w:val="DraftHeading3"/>
        <w:tabs>
          <w:tab w:val="right" w:pos="1757"/>
        </w:tabs>
        <w:ind w:left="1871" w:hanging="1871"/>
      </w:pPr>
      <w:r>
        <w:tab/>
      </w:r>
      <w:r w:rsidRPr="00812056">
        <w:t>(</w:t>
      </w:r>
      <w:r w:rsidR="00685A4B">
        <w:t>a</w:t>
      </w:r>
      <w:r w:rsidRPr="00812056">
        <w:t>)</w:t>
      </w:r>
      <w:r w:rsidRPr="00364B62">
        <w:tab/>
        <w:t>a road or part of a road for which the road authority has become the coordinating road authority; or</w:t>
      </w:r>
    </w:p>
    <w:p w14:paraId="2555048D" w14:textId="3A6556BB" w:rsidR="00022FC6" w:rsidRPr="00364B62" w:rsidRDefault="00022FC6" w:rsidP="00022FC6">
      <w:pPr>
        <w:pStyle w:val="DraftHeading3"/>
        <w:tabs>
          <w:tab w:val="right" w:pos="1757"/>
        </w:tabs>
        <w:ind w:left="1871" w:hanging="1871"/>
      </w:pPr>
      <w:r>
        <w:tab/>
      </w:r>
      <w:r w:rsidRPr="00812056">
        <w:t>(</w:t>
      </w:r>
      <w:r w:rsidR="00685A4B">
        <w:t>b</w:t>
      </w:r>
      <w:r w:rsidRPr="00812056">
        <w:t>)</w:t>
      </w:r>
      <w:r w:rsidRPr="00364B62">
        <w:tab/>
        <w:t xml:space="preserve">a road or part of a road </w:t>
      </w:r>
      <w:r>
        <w:t xml:space="preserve">for which </w:t>
      </w:r>
      <w:r w:rsidRPr="00364B62">
        <w:t xml:space="preserve">the road authority is the coordinating road authority </w:t>
      </w:r>
      <w:r>
        <w:t xml:space="preserve">that </w:t>
      </w:r>
      <w:r w:rsidRPr="00364B62">
        <w:t>has become a public road—</w:t>
      </w:r>
    </w:p>
    <w:p w14:paraId="499C6B9D" w14:textId="5CBD1F7F" w:rsidR="00022FC6" w:rsidRPr="00364B62" w:rsidRDefault="00022FC6" w:rsidP="00022FC6">
      <w:pPr>
        <w:pStyle w:val="BodySectionSub"/>
      </w:pPr>
      <w:r w:rsidRPr="00364B62">
        <w:t>since the road management plan was made or since that plan was last reviewed in accordance with section 54(5) of t</w:t>
      </w:r>
      <w:r>
        <w:t>he Act and these Regulations.</w:t>
      </w:r>
    </w:p>
    <w:p w14:paraId="10D95070" w14:textId="77777777" w:rsidR="00022FC6" w:rsidRPr="00812056" w:rsidRDefault="00022FC6" w:rsidP="00022FC6">
      <w:pPr>
        <w:pStyle w:val="DraftSub-sectionEg"/>
        <w:tabs>
          <w:tab w:val="right" w:pos="1814"/>
        </w:tabs>
        <w:rPr>
          <w:b/>
        </w:rPr>
      </w:pPr>
      <w:r w:rsidRPr="00812056">
        <w:rPr>
          <w:b/>
        </w:rPr>
        <w:t>Example</w:t>
      </w:r>
    </w:p>
    <w:p w14:paraId="7BEF8976" w14:textId="77777777" w:rsidR="00022FC6" w:rsidRPr="00364B62" w:rsidRDefault="00022FC6" w:rsidP="00022FC6">
      <w:pPr>
        <w:pStyle w:val="DraftSub-sectionEg"/>
        <w:tabs>
          <w:tab w:val="right" w:pos="1814"/>
        </w:tabs>
      </w:pPr>
      <w:r w:rsidRPr="00364B62">
        <w:t>The Chief Executive Officer of a coordinating road authority may give a certification if the proposed amendment to the road management plan results in a determination of a standard for—</w:t>
      </w:r>
    </w:p>
    <w:p w14:paraId="2F797D96" w14:textId="2B5ACD04" w:rsidR="00022FC6"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 xml:space="preserve">a road in a new subdivision </w:t>
      </w:r>
      <w:r w:rsidR="00292E8D">
        <w:rPr>
          <w:sz w:val="20"/>
          <w:lang w:val="en-AU"/>
        </w:rPr>
        <w:t xml:space="preserve">of land </w:t>
      </w:r>
      <w:r w:rsidRPr="00364B62">
        <w:rPr>
          <w:sz w:val="20"/>
          <w:lang w:val="en-AU"/>
        </w:rPr>
        <w:t>that has been constructed since the authority</w:t>
      </w:r>
      <w:r>
        <w:rPr>
          <w:sz w:val="20"/>
          <w:lang w:val="en-AU"/>
        </w:rPr>
        <w:t>'</w:t>
      </w:r>
      <w:r w:rsidRPr="00364B62">
        <w:rPr>
          <w:sz w:val="20"/>
          <w:lang w:val="en-AU"/>
        </w:rPr>
        <w:t>s road management plan was made or last reviewed; or</w:t>
      </w:r>
    </w:p>
    <w:p w14:paraId="62D3B7EF" w14:textId="6AB864C2"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 xml:space="preserve">a road for which the road authority has become the coordinating road authority because of a reclassification of that road under section 14 of the Act that </w:t>
      </w:r>
      <w:r w:rsidR="00292E8D">
        <w:rPr>
          <w:sz w:val="20"/>
          <w:lang w:val="en-AU"/>
        </w:rPr>
        <w:t xml:space="preserve">has </w:t>
      </w:r>
      <w:r w:rsidRPr="00364B62">
        <w:rPr>
          <w:sz w:val="20"/>
          <w:lang w:val="en-AU"/>
        </w:rPr>
        <w:t>occurred since the authority</w:t>
      </w:r>
      <w:r>
        <w:rPr>
          <w:sz w:val="20"/>
          <w:lang w:val="en-AU"/>
        </w:rPr>
        <w:t>'</w:t>
      </w:r>
      <w:r w:rsidRPr="00364B62">
        <w:rPr>
          <w:sz w:val="20"/>
          <w:lang w:val="en-AU"/>
        </w:rPr>
        <w:t>s road management plan was made or last reviewed; or</w:t>
      </w:r>
    </w:p>
    <w:p w14:paraId="6F4440DC" w14:textId="77777777" w:rsidR="00022FC6"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an existing road that has become a public road by registration under section 17(3) of the Act since the authority</w:t>
      </w:r>
      <w:r>
        <w:rPr>
          <w:sz w:val="20"/>
          <w:lang w:val="en-AU"/>
        </w:rPr>
        <w:t>'</w:t>
      </w:r>
      <w:r w:rsidRPr="00364B62">
        <w:rPr>
          <w:sz w:val="20"/>
          <w:lang w:val="en-AU"/>
        </w:rPr>
        <w:t>s road management plan was made or last reviewed.</w:t>
      </w:r>
    </w:p>
    <w:p w14:paraId="5B2439DA" w14:textId="145CFE4F" w:rsidR="00292E8D" w:rsidRDefault="00022FC6" w:rsidP="00022FC6">
      <w:pPr>
        <w:pStyle w:val="DraftHeading2"/>
        <w:tabs>
          <w:tab w:val="right" w:pos="1247"/>
        </w:tabs>
        <w:ind w:left="1361" w:hanging="1361"/>
      </w:pPr>
      <w:r>
        <w:tab/>
      </w:r>
      <w:r w:rsidRPr="00812056">
        <w:t>(3)</w:t>
      </w:r>
      <w:r w:rsidRPr="00364B62">
        <w:tab/>
        <w:t>A road authority is not required to give notice under regulation 10 if the Chief Executive Officer (however described) of the road authority certifies in writing that the proposed amendment to the road management plan</w:t>
      </w:r>
      <w:r>
        <w:t xml:space="preserve"> relates to the determination under section 41 of the Act of a standard and the proposed </w:t>
      </w:r>
      <w:r w:rsidR="00292E8D">
        <w:t>amendment—</w:t>
      </w:r>
    </w:p>
    <w:p w14:paraId="6CECF2DF" w14:textId="6D5C5299" w:rsidR="00292E8D" w:rsidRDefault="00292E8D" w:rsidP="00292E8D">
      <w:pPr>
        <w:pStyle w:val="DraftHeading3"/>
        <w:tabs>
          <w:tab w:val="right" w:pos="1757"/>
        </w:tabs>
        <w:ind w:left="1871" w:hanging="1871"/>
      </w:pPr>
      <w:r>
        <w:tab/>
      </w:r>
      <w:r w:rsidRPr="00292E8D">
        <w:t>(a)</w:t>
      </w:r>
      <w:r>
        <w:tab/>
      </w:r>
      <w:r w:rsidR="00022FC6">
        <w:t xml:space="preserve">only </w:t>
      </w:r>
      <w:r w:rsidR="00022FC6" w:rsidRPr="00364B62">
        <w:t>deals with changes to administrative procedures or responsibilities of a road authority</w:t>
      </w:r>
      <w:r>
        <w:t>;</w:t>
      </w:r>
      <w:r w:rsidR="00022FC6" w:rsidRPr="00364B62">
        <w:t xml:space="preserve"> or </w:t>
      </w:r>
    </w:p>
    <w:p w14:paraId="28792D7C" w14:textId="541BE67E" w:rsidR="00022FC6" w:rsidRPr="00364B62" w:rsidRDefault="00292E8D" w:rsidP="006C636B">
      <w:pPr>
        <w:pStyle w:val="DraftHeading3"/>
        <w:tabs>
          <w:tab w:val="right" w:pos="1757"/>
        </w:tabs>
        <w:ind w:left="1871" w:hanging="1871"/>
      </w:pPr>
      <w:r>
        <w:lastRenderedPageBreak/>
        <w:tab/>
      </w:r>
      <w:r w:rsidRPr="00292E8D">
        <w:t>(b)</w:t>
      </w:r>
      <w:r>
        <w:tab/>
      </w:r>
      <w:r w:rsidR="00022FC6" w:rsidRPr="00364B62">
        <w:t>is of a fundamentally declaratory or machinery nature.</w:t>
      </w:r>
    </w:p>
    <w:p w14:paraId="4BD2C7BC" w14:textId="77777777" w:rsidR="00022FC6" w:rsidRPr="00812056" w:rsidRDefault="00022FC6" w:rsidP="00C34764">
      <w:pPr>
        <w:pStyle w:val="DraftSub-sectionEg"/>
        <w:keepNext/>
        <w:tabs>
          <w:tab w:val="right" w:pos="1814"/>
        </w:tabs>
        <w:rPr>
          <w:b/>
        </w:rPr>
      </w:pPr>
      <w:r w:rsidRPr="00812056">
        <w:rPr>
          <w:b/>
        </w:rPr>
        <w:t>Example</w:t>
      </w:r>
    </w:p>
    <w:p w14:paraId="70456165" w14:textId="77777777" w:rsidR="00022FC6" w:rsidRPr="00364B62" w:rsidRDefault="00022FC6" w:rsidP="00022FC6">
      <w:pPr>
        <w:pStyle w:val="DraftSub-sectionEg"/>
        <w:tabs>
          <w:tab w:val="right" w:pos="1814"/>
        </w:tabs>
      </w:pPr>
      <w:r w:rsidRPr="00364B62">
        <w:t>The Chief Executive Officer may give a certification if the proposed amendment to the road management plan is required because of—</w:t>
      </w:r>
    </w:p>
    <w:p w14:paraId="30B64153" w14:textId="77777777" w:rsidR="00022FC6" w:rsidRPr="00364B62" w:rsidRDefault="00022FC6" w:rsidP="00022FC6">
      <w:pPr>
        <w:pStyle w:val="BulletDraftSub-paragraph"/>
        <w:tabs>
          <w:tab w:val="right" w:pos="1610"/>
        </w:tabs>
        <w:ind w:left="1792" w:hanging="1792"/>
        <w:rPr>
          <w:sz w:val="20"/>
          <w:lang w:val="en-AU"/>
        </w:rPr>
      </w:pPr>
      <w:r w:rsidRPr="00364B62">
        <w:rPr>
          <w:sz w:val="20"/>
        </w:rPr>
        <w:tab/>
      </w:r>
      <w:r w:rsidRPr="00364B62">
        <w:rPr>
          <w:sz w:val="20"/>
        </w:rPr>
        <w:sym w:font="Symbol" w:char="F0B7"/>
      </w:r>
      <w:r w:rsidRPr="00364B62">
        <w:rPr>
          <w:sz w:val="20"/>
        </w:rPr>
        <w:tab/>
        <w:t>the name of a road changing; or</w:t>
      </w:r>
    </w:p>
    <w:p w14:paraId="5AF4DAB4" w14:textId="2D11FBF1" w:rsidR="00022FC6" w:rsidRPr="00364B62" w:rsidRDefault="00022FC6" w:rsidP="00022FC6">
      <w:pPr>
        <w:pStyle w:val="BulletDraftSub-paragraph"/>
        <w:tabs>
          <w:tab w:val="right" w:pos="1610"/>
        </w:tabs>
        <w:ind w:left="1792" w:hanging="1792"/>
      </w:pPr>
      <w:r w:rsidRPr="00364B62">
        <w:rPr>
          <w:sz w:val="20"/>
          <w:lang w:val="en-AU"/>
        </w:rPr>
        <w:tab/>
      </w:r>
      <w:r w:rsidRPr="00364B62">
        <w:rPr>
          <w:sz w:val="20"/>
          <w:lang w:val="en-AU"/>
        </w:rPr>
        <w:sym w:font="Symbol" w:char="F0B7"/>
      </w:r>
      <w:r w:rsidRPr="00364B62">
        <w:rPr>
          <w:sz w:val="20"/>
          <w:lang w:val="en-AU"/>
        </w:rPr>
        <w:tab/>
        <w:t xml:space="preserve">the road authority ceasing to be the coordinating road authority </w:t>
      </w:r>
      <w:r w:rsidR="001436D2">
        <w:rPr>
          <w:sz w:val="20"/>
          <w:lang w:val="en-AU"/>
        </w:rPr>
        <w:t>for</w:t>
      </w:r>
      <w:r w:rsidRPr="00364B62">
        <w:rPr>
          <w:sz w:val="20"/>
          <w:lang w:val="en-AU"/>
        </w:rPr>
        <w:t xml:space="preserve"> a road; or</w:t>
      </w:r>
    </w:p>
    <w:p w14:paraId="7E770527"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a road being discontinued; or</w:t>
      </w:r>
    </w:p>
    <w:p w14:paraId="370D9A3C" w14:textId="77777777" w:rsidR="00022FC6" w:rsidRPr="00364B62" w:rsidRDefault="00022FC6" w:rsidP="00022FC6">
      <w:pPr>
        <w:pStyle w:val="BulletDraftSub-paragraph"/>
        <w:tabs>
          <w:tab w:val="right" w:pos="1610"/>
        </w:tabs>
        <w:ind w:left="1792" w:hanging="1792"/>
        <w:rPr>
          <w:sz w:val="20"/>
          <w:lang w:val="en-AU"/>
        </w:rPr>
      </w:pPr>
      <w:r w:rsidRPr="00364B62">
        <w:rPr>
          <w:sz w:val="20"/>
        </w:rPr>
        <w:tab/>
      </w:r>
      <w:r w:rsidRPr="00364B62">
        <w:rPr>
          <w:sz w:val="20"/>
        </w:rPr>
        <w:sym w:font="Symbol" w:char="F0B7"/>
      </w:r>
      <w:r w:rsidRPr="00364B62">
        <w:rPr>
          <w:sz w:val="20"/>
        </w:rPr>
        <w:tab/>
        <w:t xml:space="preserve">a </w:t>
      </w:r>
      <w:r w:rsidRPr="00812056">
        <w:rPr>
          <w:sz w:val="20"/>
          <w:lang w:val="en-AU"/>
        </w:rPr>
        <w:t>road</w:t>
      </w:r>
      <w:r w:rsidRPr="00364B62">
        <w:rPr>
          <w:sz w:val="20"/>
        </w:rPr>
        <w:t xml:space="preserve"> ceasing to be a public road.</w:t>
      </w:r>
    </w:p>
    <w:p w14:paraId="1FE2CD62" w14:textId="77777777" w:rsidR="00022FC6" w:rsidRPr="00364B62" w:rsidRDefault="00022FC6" w:rsidP="00591086">
      <w:pPr>
        <w:pStyle w:val="DraftHeading1"/>
        <w:keepNext/>
        <w:tabs>
          <w:tab w:val="right" w:pos="680"/>
        </w:tabs>
        <w:ind w:left="850" w:hanging="850"/>
      </w:pPr>
      <w:r>
        <w:tab/>
      </w:r>
      <w:bookmarkStart w:id="24" w:name="_Toc217380633"/>
      <w:r w:rsidRPr="00812056">
        <w:t>12</w:t>
      </w:r>
      <w:r w:rsidRPr="00364B62">
        <w:tab/>
        <w:t>Date of effect of plan or amendment</w:t>
      </w:r>
      <w:bookmarkEnd w:id="24"/>
    </w:p>
    <w:p w14:paraId="5AEDFD6B" w14:textId="476C2573" w:rsidR="00022FC6" w:rsidRDefault="00022FC6" w:rsidP="00022FC6">
      <w:pPr>
        <w:pStyle w:val="BodySectionSub"/>
      </w:pPr>
      <w:r w:rsidRPr="00364B62">
        <w:t>If a road management plan or an amendment to a road management plan does not specify the da</w:t>
      </w:r>
      <w:r w:rsidR="001436D2">
        <w:t>y</w:t>
      </w:r>
      <w:r w:rsidRPr="00364B62">
        <w:t xml:space="preserve"> on which it is to take effect, it takes effect on the day after it is made.</w:t>
      </w:r>
    </w:p>
    <w:p w14:paraId="771FE362" w14:textId="77777777" w:rsidR="00022FC6" w:rsidRPr="00364B62" w:rsidRDefault="00022FC6" w:rsidP="00FD1417">
      <w:pPr>
        <w:pStyle w:val="DraftHeading1"/>
        <w:keepNext/>
        <w:tabs>
          <w:tab w:val="right" w:pos="680"/>
        </w:tabs>
        <w:ind w:left="850" w:hanging="850"/>
      </w:pPr>
      <w:r>
        <w:tab/>
      </w:r>
      <w:bookmarkStart w:id="25" w:name="_Toc217380634"/>
      <w:r w:rsidRPr="00812056">
        <w:t>13</w:t>
      </w:r>
      <w:r w:rsidRPr="00364B62">
        <w:tab/>
        <w:t>Availability of amendments to road management plans</w:t>
      </w:r>
      <w:bookmarkEnd w:id="25"/>
    </w:p>
    <w:p w14:paraId="4F2BB93F" w14:textId="125ED015" w:rsidR="00FD1417" w:rsidRDefault="00022FC6" w:rsidP="00022FC6">
      <w:pPr>
        <w:pStyle w:val="DraftHeading2"/>
        <w:tabs>
          <w:tab w:val="right" w:pos="1247"/>
        </w:tabs>
        <w:ind w:left="1361" w:hanging="1361"/>
      </w:pPr>
      <w:r>
        <w:tab/>
      </w:r>
      <w:r w:rsidRPr="00812056">
        <w:t>(1)</w:t>
      </w:r>
      <w:r w:rsidRPr="00364B62">
        <w:tab/>
      </w:r>
      <w:r>
        <w:t xml:space="preserve">If a notice of </w:t>
      </w:r>
      <w:r w:rsidR="001436D2">
        <w:t xml:space="preserve">a </w:t>
      </w:r>
      <w:r>
        <w:t>proposed amendment has been given under regulation 10(1) and the road authority amends its road management plan,</w:t>
      </w:r>
      <w:r w:rsidRPr="00364B62">
        <w:t xml:space="preserve"> the road authority must cause notice of</w:t>
      </w:r>
      <w:r>
        <w:t xml:space="preserve"> </w:t>
      </w:r>
      <w:r w:rsidRPr="00364B62">
        <w:t>the making of the amendment to be published</w:t>
      </w:r>
      <w:r w:rsidR="00FD1417" w:rsidRPr="00364B62">
        <w:t>—</w:t>
      </w:r>
    </w:p>
    <w:p w14:paraId="79F3CDE2" w14:textId="3A8F6870" w:rsidR="00FD1417" w:rsidRDefault="00FD1417" w:rsidP="00FD1417">
      <w:pPr>
        <w:pStyle w:val="DraftHeading3"/>
        <w:tabs>
          <w:tab w:val="right" w:pos="1757"/>
        </w:tabs>
        <w:ind w:left="1871" w:hanging="1871"/>
      </w:pPr>
      <w:r>
        <w:tab/>
        <w:t>(a)</w:t>
      </w:r>
      <w:r>
        <w:tab/>
      </w:r>
      <w:r w:rsidR="00022FC6" w:rsidRPr="00364B62">
        <w:t>in the Government Gazette</w:t>
      </w:r>
      <w:r>
        <w:t>;</w:t>
      </w:r>
      <w:r w:rsidR="00022FC6" w:rsidRPr="00364B62">
        <w:t xml:space="preserve"> and</w:t>
      </w:r>
    </w:p>
    <w:p w14:paraId="6315BA20" w14:textId="5C1312BB" w:rsidR="001B679F" w:rsidRDefault="001B679F" w:rsidP="001B679F">
      <w:pPr>
        <w:pStyle w:val="DraftHeading3"/>
        <w:tabs>
          <w:tab w:val="right" w:pos="1757"/>
        </w:tabs>
        <w:ind w:left="1871" w:hanging="1871"/>
      </w:pPr>
      <w:r>
        <w:tab/>
      </w:r>
      <w:r w:rsidRPr="001B679F">
        <w:t>(b)</w:t>
      </w:r>
      <w:r w:rsidRPr="001B679F">
        <w:tab/>
      </w:r>
      <w:r>
        <w:t>either—</w:t>
      </w:r>
    </w:p>
    <w:p w14:paraId="7A601761" w14:textId="0921417B" w:rsidR="001B679F" w:rsidRDefault="001B679F" w:rsidP="001B679F">
      <w:pPr>
        <w:pStyle w:val="DraftHeading4"/>
        <w:tabs>
          <w:tab w:val="right" w:pos="2268"/>
        </w:tabs>
        <w:ind w:left="2381" w:hanging="2381"/>
      </w:pPr>
      <w:r>
        <w:tab/>
      </w:r>
      <w:r w:rsidRPr="001B679F">
        <w:t>(i)</w:t>
      </w:r>
      <w:r w:rsidRPr="001B679F">
        <w:tab/>
      </w:r>
      <w:r w:rsidR="00D56E2C" w:rsidRPr="00364B62">
        <w:t xml:space="preserve">in a </w:t>
      </w:r>
      <w:r w:rsidR="00997380">
        <w:t xml:space="preserve">daily </w:t>
      </w:r>
      <w:r w:rsidR="00D56E2C" w:rsidRPr="00364B62">
        <w:t xml:space="preserve">newspaper generally circulating in the area </w:t>
      </w:r>
      <w:r w:rsidR="00E96134" w:rsidRPr="00364B62">
        <w:t xml:space="preserve">in which the roads, roadways, pathways, road infrastructure or road-related infrastructure or </w:t>
      </w:r>
      <w:r w:rsidR="00E96134">
        <w:t xml:space="preserve">the </w:t>
      </w:r>
      <w:r w:rsidR="00E96134" w:rsidRPr="00364B62">
        <w:t xml:space="preserve">classes of road, roadway, pathway, road infrastructure or road-related infrastructure </w:t>
      </w:r>
      <w:r w:rsidR="00E96134">
        <w:t>affected by the amended road management plan</w:t>
      </w:r>
      <w:r w:rsidR="00E96134" w:rsidRPr="00364B62">
        <w:t xml:space="preserve"> are situated</w:t>
      </w:r>
      <w:r w:rsidR="00D56E2C">
        <w:t>; or</w:t>
      </w:r>
    </w:p>
    <w:p w14:paraId="1D632DED" w14:textId="63495E2C" w:rsidR="00022FC6" w:rsidRPr="00364B62" w:rsidRDefault="00D56E2C" w:rsidP="006C636B">
      <w:pPr>
        <w:pStyle w:val="DraftHeading4"/>
        <w:tabs>
          <w:tab w:val="right" w:pos="2268"/>
        </w:tabs>
        <w:ind w:left="2381" w:hanging="2381"/>
      </w:pPr>
      <w:r>
        <w:tab/>
      </w:r>
      <w:r w:rsidRPr="00D56E2C">
        <w:t>(ii)</w:t>
      </w:r>
      <w:r w:rsidRPr="00D56E2C">
        <w:tab/>
      </w:r>
      <w:r w:rsidR="00FD1417" w:rsidRPr="00AD6753">
        <w:t xml:space="preserve">on an approved alternative publication Internet site declared under section 38N of the </w:t>
      </w:r>
      <w:r w:rsidR="00FD1417" w:rsidRPr="00AD6753">
        <w:rPr>
          <w:b/>
        </w:rPr>
        <w:t>Interpretation of Legislation</w:t>
      </w:r>
      <w:r w:rsidR="00FD1417" w:rsidRPr="00C87CE1">
        <w:rPr>
          <w:b/>
          <w:bCs/>
        </w:rPr>
        <w:t xml:space="preserve"> Act </w:t>
      </w:r>
      <w:r w:rsidR="00FD1417" w:rsidRPr="00AD6753">
        <w:rPr>
          <w:b/>
        </w:rPr>
        <w:t>1984</w:t>
      </w:r>
      <w:r w:rsidR="00022FC6" w:rsidRPr="00364B62">
        <w:t>.</w:t>
      </w:r>
    </w:p>
    <w:p w14:paraId="00E59260" w14:textId="4D2D07E6" w:rsidR="00022FC6" w:rsidRPr="00364B62" w:rsidRDefault="00022FC6" w:rsidP="00022FC6">
      <w:pPr>
        <w:pStyle w:val="DraftHeading2"/>
        <w:tabs>
          <w:tab w:val="right" w:pos="1247"/>
        </w:tabs>
        <w:ind w:left="1361" w:hanging="1361"/>
      </w:pPr>
      <w:r>
        <w:tab/>
      </w:r>
      <w:r w:rsidRPr="00812056">
        <w:t>(2)</w:t>
      </w:r>
      <w:r w:rsidRPr="00364B62">
        <w:tab/>
      </w:r>
      <w:r w:rsidR="00B67304">
        <w:t>A</w:t>
      </w:r>
      <w:r>
        <w:t xml:space="preserve"> notice </w:t>
      </w:r>
      <w:r w:rsidRPr="00364B62">
        <w:t xml:space="preserve">under </w:t>
      </w:r>
      <w:proofErr w:type="spellStart"/>
      <w:r w:rsidRPr="00364B62">
        <w:t>subregulation</w:t>
      </w:r>
      <w:proofErr w:type="spellEnd"/>
      <w:r w:rsidRPr="00364B62">
        <w:t xml:space="preserve"> (1)</w:t>
      </w:r>
      <w:r w:rsidR="00B67304">
        <w:t xml:space="preserve"> must include</w:t>
      </w:r>
      <w:r w:rsidRPr="00364B62">
        <w:t xml:space="preserve"> a </w:t>
      </w:r>
      <w:r>
        <w:t xml:space="preserve">statement that the </w:t>
      </w:r>
      <w:r w:rsidRPr="00364B62">
        <w:t>amended road management plan</w:t>
      </w:r>
      <w:r w:rsidR="00B67304">
        <w:t xml:space="preserve"> and</w:t>
      </w:r>
      <w:r w:rsidRPr="00364B62">
        <w:t xml:space="preserve"> any document or </w:t>
      </w:r>
      <w:r w:rsidR="00B67304">
        <w:t>amended</w:t>
      </w:r>
      <w:r w:rsidRPr="00364B62">
        <w:t xml:space="preserve"> document</w:t>
      </w:r>
      <w:r w:rsidR="00B67304">
        <w:t xml:space="preserve"> incorporated into the plan</w:t>
      </w:r>
      <w:r w:rsidRPr="00364B62">
        <w:t xml:space="preserve"> may be inspected—</w:t>
      </w:r>
    </w:p>
    <w:p w14:paraId="022D25F9" w14:textId="77777777" w:rsidR="00022FC6" w:rsidRPr="00364B62" w:rsidRDefault="00022FC6" w:rsidP="00022FC6">
      <w:pPr>
        <w:pStyle w:val="DraftHeading3"/>
        <w:tabs>
          <w:tab w:val="right" w:pos="1757"/>
        </w:tabs>
        <w:ind w:left="1871" w:hanging="1871"/>
      </w:pPr>
      <w:r>
        <w:tab/>
      </w:r>
      <w:r w:rsidRPr="00812056">
        <w:t>(a)</w:t>
      </w:r>
      <w:r w:rsidRPr="00364B62">
        <w:tab/>
        <w:t>at the office of the road authority specified in the notice; or</w:t>
      </w:r>
    </w:p>
    <w:p w14:paraId="191684AC" w14:textId="683945CF" w:rsidR="00022FC6" w:rsidRPr="00364B62" w:rsidRDefault="00022FC6" w:rsidP="00022FC6">
      <w:pPr>
        <w:pStyle w:val="DraftHeading3"/>
        <w:tabs>
          <w:tab w:val="right" w:pos="1757"/>
        </w:tabs>
        <w:ind w:left="1871" w:hanging="1871"/>
      </w:pPr>
      <w:r>
        <w:lastRenderedPageBreak/>
        <w:tab/>
      </w:r>
      <w:r w:rsidRPr="00812056">
        <w:t>(b)</w:t>
      </w:r>
      <w:r w:rsidRPr="00364B62">
        <w:tab/>
        <w:t>on an Internet site maintained by the road authority</w:t>
      </w:r>
      <w:r w:rsidR="00B67304">
        <w:t xml:space="preserve"> or, in the case of a document or amended document incorporated into the plan, by following a link</w:t>
      </w:r>
      <w:r w:rsidRPr="00364B62">
        <w:t xml:space="preserve"> </w:t>
      </w:r>
      <w:r w:rsidR="00B67304">
        <w:t>to another</w:t>
      </w:r>
      <w:r w:rsidRPr="00364B62">
        <w:t xml:space="preserve"> </w:t>
      </w:r>
      <w:r>
        <w:t xml:space="preserve">Internet </w:t>
      </w:r>
      <w:r w:rsidRPr="00364B62">
        <w:t xml:space="preserve">site </w:t>
      </w:r>
      <w:r w:rsidR="00B67304">
        <w:t>where the document may be accessed</w:t>
      </w:r>
      <w:r w:rsidRPr="00364B62">
        <w:t xml:space="preserve"> free of charge.</w:t>
      </w:r>
    </w:p>
    <w:p w14:paraId="0FEC76D7" w14:textId="3C7B4E02" w:rsidR="00022FC6" w:rsidRPr="00364B62" w:rsidRDefault="00022FC6" w:rsidP="00022FC6">
      <w:pPr>
        <w:pStyle w:val="DraftHeading2"/>
        <w:tabs>
          <w:tab w:val="right" w:pos="1247"/>
        </w:tabs>
        <w:ind w:left="1361" w:hanging="1361"/>
      </w:pPr>
      <w:r>
        <w:tab/>
      </w:r>
      <w:r w:rsidRPr="00812056">
        <w:t>(3)</w:t>
      </w:r>
      <w:r w:rsidRPr="00364B62">
        <w:tab/>
        <w:t xml:space="preserve">If a road authority amends </w:t>
      </w:r>
      <w:r w:rsidR="00B67304">
        <w:t>its</w:t>
      </w:r>
      <w:r w:rsidRPr="00364B62">
        <w:t xml:space="preserve"> road management plan, the road authority must record on that plan—</w:t>
      </w:r>
    </w:p>
    <w:p w14:paraId="7D97D1B5" w14:textId="77777777" w:rsidR="00022FC6" w:rsidRPr="00364B62" w:rsidRDefault="00022FC6" w:rsidP="00022FC6">
      <w:pPr>
        <w:pStyle w:val="DraftHeading3"/>
        <w:tabs>
          <w:tab w:val="right" w:pos="1757"/>
        </w:tabs>
        <w:ind w:left="1871" w:hanging="1871"/>
      </w:pPr>
      <w:r>
        <w:tab/>
      </w:r>
      <w:r w:rsidRPr="00812056">
        <w:t>(a)</w:t>
      </w:r>
      <w:r w:rsidRPr="00364B62">
        <w:tab/>
        <w:t>the substance of the amendment; and</w:t>
      </w:r>
    </w:p>
    <w:p w14:paraId="44550CC5" w14:textId="77777777" w:rsidR="00022FC6" w:rsidRPr="00364B62" w:rsidRDefault="00022FC6" w:rsidP="00022FC6">
      <w:pPr>
        <w:pStyle w:val="DraftHeading3"/>
        <w:tabs>
          <w:tab w:val="right" w:pos="1757"/>
        </w:tabs>
        <w:ind w:left="1871" w:hanging="1871"/>
      </w:pPr>
      <w:r>
        <w:tab/>
      </w:r>
      <w:r w:rsidRPr="00812056">
        <w:t>(b)</w:t>
      </w:r>
      <w:r w:rsidRPr="00364B62">
        <w:tab/>
        <w:t>the date of effect of the amendment.</w:t>
      </w:r>
    </w:p>
    <w:p w14:paraId="0DD7B51D" w14:textId="77777777" w:rsidR="00022FC6" w:rsidRPr="00812056" w:rsidRDefault="00022FC6" w:rsidP="00022FC6">
      <w:pPr>
        <w:pStyle w:val="Heading-PART"/>
        <w:rPr>
          <w:caps w:val="0"/>
          <w:sz w:val="32"/>
        </w:rPr>
      </w:pPr>
      <w:r w:rsidRPr="00812056">
        <w:rPr>
          <w:caps w:val="0"/>
          <w:sz w:val="32"/>
        </w:rPr>
        <w:br w:type="page"/>
      </w:r>
      <w:bookmarkStart w:id="26" w:name="_Toc217380635"/>
      <w:r w:rsidRPr="00812056">
        <w:rPr>
          <w:caps w:val="0"/>
          <w:sz w:val="32"/>
        </w:rPr>
        <w:lastRenderedPageBreak/>
        <w:t>Part 4—Notices of incident and condition reports</w:t>
      </w:r>
      <w:bookmarkEnd w:id="26"/>
    </w:p>
    <w:p w14:paraId="274BE151" w14:textId="77777777" w:rsidR="00022FC6" w:rsidRPr="00364B62" w:rsidRDefault="00022FC6" w:rsidP="00022FC6">
      <w:pPr>
        <w:pStyle w:val="DraftHeading1"/>
        <w:tabs>
          <w:tab w:val="right" w:pos="680"/>
        </w:tabs>
        <w:ind w:left="850" w:hanging="850"/>
      </w:pPr>
      <w:r>
        <w:tab/>
      </w:r>
      <w:bookmarkStart w:id="27" w:name="_Toc217380636"/>
      <w:r w:rsidRPr="00812056">
        <w:t>14</w:t>
      </w:r>
      <w:r w:rsidRPr="00364B62">
        <w:tab/>
        <w:t xml:space="preserve">Particulars of notice of </w:t>
      </w:r>
      <w:r>
        <w:t xml:space="preserve">an </w:t>
      </w:r>
      <w:r w:rsidRPr="00364B62">
        <w:t>incident</w:t>
      </w:r>
      <w:bookmarkEnd w:id="27"/>
    </w:p>
    <w:p w14:paraId="250FBAB7" w14:textId="49D495C3" w:rsidR="00022FC6" w:rsidRPr="00364B62" w:rsidRDefault="00022FC6" w:rsidP="00022FC6">
      <w:pPr>
        <w:pStyle w:val="BodySectionSub"/>
      </w:pPr>
      <w:r w:rsidRPr="00364B62">
        <w:t xml:space="preserve">For the purposes of section 115(3) of the Act, the prescribed particulars to be </w:t>
      </w:r>
      <w:r w:rsidR="00C2688B">
        <w:t>included</w:t>
      </w:r>
      <w:r w:rsidRPr="00364B62">
        <w:t xml:space="preserve"> in a notice of </w:t>
      </w:r>
      <w:r w:rsidR="00C2688B">
        <w:t xml:space="preserve">an </w:t>
      </w:r>
      <w:r w:rsidRPr="00364B62">
        <w:t>incident are as follows—</w:t>
      </w:r>
    </w:p>
    <w:p w14:paraId="677AD399" w14:textId="7B82418A" w:rsidR="00022FC6" w:rsidRPr="00364B62" w:rsidRDefault="00022FC6" w:rsidP="00022FC6">
      <w:pPr>
        <w:pStyle w:val="DraftHeading3"/>
        <w:tabs>
          <w:tab w:val="right" w:pos="1757"/>
        </w:tabs>
        <w:ind w:left="1871" w:hanging="1871"/>
      </w:pPr>
      <w:r>
        <w:tab/>
      </w:r>
      <w:r w:rsidRPr="00812056">
        <w:t>(a)</w:t>
      </w:r>
      <w:r w:rsidRPr="00364B62">
        <w:tab/>
        <w:t xml:space="preserve">the name and address of the person who proposes to commence a proceeding in relation to </w:t>
      </w:r>
      <w:r w:rsidR="00C2688B">
        <w:t>the</w:t>
      </w:r>
      <w:r w:rsidRPr="00364B62">
        <w:t xml:space="preserve"> </w:t>
      </w:r>
      <w:proofErr w:type="gramStart"/>
      <w:r w:rsidRPr="00364B62">
        <w:t>inci</w:t>
      </w:r>
      <w:r>
        <w:t>dent;</w:t>
      </w:r>
      <w:proofErr w:type="gramEnd"/>
    </w:p>
    <w:p w14:paraId="6E147B9B" w14:textId="77777777" w:rsidR="00022FC6" w:rsidRPr="00364B62" w:rsidRDefault="00022FC6" w:rsidP="00022FC6">
      <w:pPr>
        <w:pStyle w:val="DraftHeading3"/>
        <w:tabs>
          <w:tab w:val="right" w:pos="1757"/>
        </w:tabs>
        <w:ind w:left="1871" w:hanging="1871"/>
      </w:pPr>
      <w:r>
        <w:tab/>
      </w:r>
      <w:r w:rsidRPr="00812056">
        <w:t>(b)</w:t>
      </w:r>
      <w:r w:rsidRPr="00364B62">
        <w:tab/>
        <w:t>the signature of the person referred to in paragraph (a) or the name and address of another person giving notice on that person</w:t>
      </w:r>
      <w:r>
        <w:t xml:space="preserve">'s </w:t>
      </w:r>
      <w:proofErr w:type="gramStart"/>
      <w:r>
        <w:t>behalf;</w:t>
      </w:r>
      <w:proofErr w:type="gramEnd"/>
    </w:p>
    <w:p w14:paraId="22D6E026" w14:textId="77777777" w:rsidR="00022FC6" w:rsidRPr="00364B62" w:rsidRDefault="00022FC6" w:rsidP="00022FC6">
      <w:pPr>
        <w:pStyle w:val="DraftHeading3"/>
        <w:tabs>
          <w:tab w:val="right" w:pos="1757"/>
        </w:tabs>
        <w:ind w:left="1871" w:hanging="1871"/>
      </w:pPr>
      <w:r>
        <w:tab/>
      </w:r>
      <w:r w:rsidRPr="00812056">
        <w:t>(c)</w:t>
      </w:r>
      <w:r>
        <w:tab/>
        <w:t xml:space="preserve">the date of the </w:t>
      </w:r>
      <w:proofErr w:type="gramStart"/>
      <w:r>
        <w:t>notice;</w:t>
      </w:r>
      <w:proofErr w:type="gramEnd"/>
    </w:p>
    <w:p w14:paraId="2861C894" w14:textId="77777777" w:rsidR="00022FC6" w:rsidRPr="00364B62" w:rsidRDefault="00022FC6" w:rsidP="00022FC6">
      <w:pPr>
        <w:pStyle w:val="DraftHeading3"/>
        <w:tabs>
          <w:tab w:val="right" w:pos="1757"/>
        </w:tabs>
        <w:ind w:left="1871" w:hanging="1871"/>
      </w:pPr>
      <w:r>
        <w:tab/>
      </w:r>
      <w:r w:rsidRPr="00812056">
        <w:t>(d)</w:t>
      </w:r>
      <w:r w:rsidRPr="00364B62">
        <w:tab/>
        <w:t xml:space="preserve">a </w:t>
      </w:r>
      <w:r>
        <w:t xml:space="preserve">description of the </w:t>
      </w:r>
      <w:proofErr w:type="gramStart"/>
      <w:r>
        <w:t>incident;</w:t>
      </w:r>
      <w:proofErr w:type="gramEnd"/>
    </w:p>
    <w:p w14:paraId="4A58A723" w14:textId="77777777" w:rsidR="00022FC6" w:rsidRPr="00364B62" w:rsidRDefault="00022FC6" w:rsidP="00022FC6">
      <w:pPr>
        <w:pStyle w:val="DraftHeading3"/>
        <w:tabs>
          <w:tab w:val="right" w:pos="1757"/>
        </w:tabs>
        <w:ind w:left="1871" w:hanging="1871"/>
      </w:pPr>
      <w:r>
        <w:tab/>
      </w:r>
      <w:r w:rsidRPr="00812056">
        <w:t>(e)</w:t>
      </w:r>
      <w:r w:rsidRPr="00364B62">
        <w:tab/>
        <w:t>the date of the incident and the time or appro</w:t>
      </w:r>
      <w:r>
        <w:t xml:space="preserve">ximate time of the </w:t>
      </w:r>
      <w:proofErr w:type="gramStart"/>
      <w:r>
        <w:t>incident;</w:t>
      </w:r>
      <w:proofErr w:type="gramEnd"/>
    </w:p>
    <w:p w14:paraId="4610CD98" w14:textId="77777777" w:rsidR="00022FC6" w:rsidRPr="00364B62" w:rsidRDefault="00022FC6" w:rsidP="00022FC6">
      <w:pPr>
        <w:pStyle w:val="DraftHeading3"/>
        <w:tabs>
          <w:tab w:val="right" w:pos="1757"/>
        </w:tabs>
        <w:ind w:left="1871" w:hanging="1871"/>
      </w:pPr>
      <w:r>
        <w:tab/>
      </w:r>
      <w:r w:rsidRPr="00812056">
        <w:t>(f)</w:t>
      </w:r>
      <w:r w:rsidRPr="00364B62">
        <w:tab/>
        <w:t>a description of the site of the incident and any relevant infrastructure that is sufficient to enable the responsible road authority to identify and inspect the site of the incident and any relevant infrastructure.</w:t>
      </w:r>
    </w:p>
    <w:p w14:paraId="0DAC1EEE" w14:textId="77777777" w:rsidR="00022FC6" w:rsidRPr="00364B62" w:rsidRDefault="00022FC6" w:rsidP="00022FC6">
      <w:pPr>
        <w:pStyle w:val="DraftHeading1"/>
        <w:tabs>
          <w:tab w:val="right" w:pos="680"/>
        </w:tabs>
        <w:ind w:left="850" w:hanging="850"/>
      </w:pPr>
      <w:r>
        <w:tab/>
      </w:r>
      <w:bookmarkStart w:id="28" w:name="_Toc217380637"/>
      <w:r w:rsidRPr="00812056">
        <w:t>15</w:t>
      </w:r>
      <w:r w:rsidRPr="00364B62">
        <w:tab/>
        <w:t>Contents of condition report</w:t>
      </w:r>
      <w:bookmarkEnd w:id="28"/>
    </w:p>
    <w:p w14:paraId="1F2B5AB8" w14:textId="7B4DBE21" w:rsidR="00022FC6" w:rsidRPr="00364B62" w:rsidRDefault="00022FC6" w:rsidP="00022FC6">
      <w:pPr>
        <w:pStyle w:val="BodySectionSub"/>
      </w:pPr>
      <w:r w:rsidRPr="00364B62">
        <w:t xml:space="preserve">For the purposes of section 116(3)(e) of the Act, the prescribed matters to be </w:t>
      </w:r>
      <w:r w:rsidR="00C2688B">
        <w:t>included</w:t>
      </w:r>
      <w:r w:rsidRPr="00364B62">
        <w:t xml:space="preserve"> in a condition report are as follows—</w:t>
      </w:r>
    </w:p>
    <w:p w14:paraId="5D43F88B" w14:textId="755D4A0C" w:rsidR="00022FC6" w:rsidRPr="00364B62" w:rsidRDefault="00022FC6" w:rsidP="00022FC6">
      <w:pPr>
        <w:pStyle w:val="DraftHeading3"/>
        <w:tabs>
          <w:tab w:val="right" w:pos="1757"/>
        </w:tabs>
        <w:ind w:left="1871" w:hanging="1871"/>
      </w:pPr>
      <w:r>
        <w:tab/>
      </w:r>
      <w:r w:rsidRPr="00812056">
        <w:t>(a)</w:t>
      </w:r>
      <w:r w:rsidRPr="00364B62">
        <w:tab/>
        <w:t>the name of the road authority that has prepared t</w:t>
      </w:r>
      <w:r>
        <w:t xml:space="preserve">he </w:t>
      </w:r>
      <w:proofErr w:type="gramStart"/>
      <w:r>
        <w:t>report;</w:t>
      </w:r>
      <w:proofErr w:type="gramEnd"/>
    </w:p>
    <w:p w14:paraId="13A2D313" w14:textId="77777777" w:rsidR="00022FC6" w:rsidRPr="00364B62" w:rsidRDefault="00022FC6" w:rsidP="00022FC6">
      <w:pPr>
        <w:pStyle w:val="DraftHeading3"/>
        <w:tabs>
          <w:tab w:val="right" w:pos="1757"/>
        </w:tabs>
        <w:ind w:left="1871" w:hanging="1871"/>
      </w:pPr>
      <w:r>
        <w:tab/>
      </w:r>
      <w:r w:rsidRPr="00812056">
        <w:t>(b)</w:t>
      </w:r>
      <w:r w:rsidRPr="00364B62">
        <w:tab/>
        <w:t xml:space="preserve">a statement or description of the site, road or infrastructure </w:t>
      </w:r>
      <w:r>
        <w:t xml:space="preserve">to which the report </w:t>
      </w:r>
      <w:proofErr w:type="gramStart"/>
      <w:r>
        <w:t>relates;</w:t>
      </w:r>
      <w:proofErr w:type="gramEnd"/>
    </w:p>
    <w:p w14:paraId="68884CED" w14:textId="70840214" w:rsidR="00022FC6" w:rsidRPr="00364B62" w:rsidRDefault="00022FC6" w:rsidP="00022FC6">
      <w:pPr>
        <w:pStyle w:val="DraftHeading3"/>
        <w:tabs>
          <w:tab w:val="right" w:pos="1757"/>
        </w:tabs>
        <w:ind w:left="1871" w:hanging="1871"/>
      </w:pPr>
      <w:r>
        <w:tab/>
      </w:r>
      <w:r w:rsidRPr="00812056">
        <w:t>(c)</w:t>
      </w:r>
      <w:r w:rsidRPr="00364B62">
        <w:tab/>
        <w:t xml:space="preserve">the date and </w:t>
      </w:r>
      <w:r w:rsidR="00C2688B">
        <w:t xml:space="preserve">the </w:t>
      </w:r>
      <w:r w:rsidRPr="00364B62">
        <w:t xml:space="preserve">time or approximate time </w:t>
      </w:r>
      <w:r w:rsidR="00C2688B">
        <w:t>of</w:t>
      </w:r>
      <w:r w:rsidRPr="00364B62">
        <w:t xml:space="preserve"> any inspection</w:t>
      </w:r>
      <w:r w:rsidR="00C2688B">
        <w:t>,</w:t>
      </w:r>
      <w:r w:rsidRPr="00364B62">
        <w:t xml:space="preserve"> on which the re</w:t>
      </w:r>
      <w:r>
        <w:t>port is based</w:t>
      </w:r>
      <w:r w:rsidR="00C2688B">
        <w:t>,</w:t>
      </w:r>
      <w:r>
        <w:t xml:space="preserve"> was </w:t>
      </w:r>
      <w:proofErr w:type="gramStart"/>
      <w:r>
        <w:t>conducted;</w:t>
      </w:r>
      <w:proofErr w:type="gramEnd"/>
    </w:p>
    <w:p w14:paraId="4FFC15CF" w14:textId="1350B07B" w:rsidR="00022FC6" w:rsidRPr="00364B62" w:rsidRDefault="00022FC6" w:rsidP="00022FC6">
      <w:pPr>
        <w:pStyle w:val="DraftHeading3"/>
        <w:tabs>
          <w:tab w:val="right" w:pos="1757"/>
        </w:tabs>
        <w:ind w:left="1871" w:hanging="1871"/>
      </w:pPr>
      <w:r>
        <w:tab/>
      </w:r>
      <w:r w:rsidRPr="00812056">
        <w:t>(d)</w:t>
      </w:r>
      <w:r w:rsidRPr="00364B62">
        <w:tab/>
        <w:t>a statement, signed by a person authorised by the road authority for th</w:t>
      </w:r>
      <w:r w:rsidR="00C2688B">
        <w:t>at</w:t>
      </w:r>
      <w:r w:rsidRPr="00364B62">
        <w:t xml:space="preserve"> purpose, certifying that the report is a condition report for the purposes of section 116 of the Act.</w:t>
      </w:r>
    </w:p>
    <w:p w14:paraId="14DD8DC1" w14:textId="77777777" w:rsidR="00022FC6" w:rsidRPr="00364B62" w:rsidRDefault="00022FC6" w:rsidP="00022FC6">
      <w:pPr>
        <w:pStyle w:val="DraftSub-sectionNote"/>
        <w:tabs>
          <w:tab w:val="right" w:pos="64"/>
          <w:tab w:val="right" w:pos="1814"/>
        </w:tabs>
        <w:ind w:left="1769" w:hanging="408"/>
        <w:rPr>
          <w:b/>
        </w:rPr>
      </w:pPr>
      <w:r w:rsidRPr="00364B62">
        <w:rPr>
          <w:b/>
        </w:rPr>
        <w:t>Note</w:t>
      </w:r>
    </w:p>
    <w:p w14:paraId="1293D9A4" w14:textId="20AD0116" w:rsidR="00022FC6" w:rsidRPr="00364B62" w:rsidRDefault="00C2688B" w:rsidP="00022FC6">
      <w:pPr>
        <w:pStyle w:val="DraftSub-sectionNote"/>
        <w:tabs>
          <w:tab w:val="right" w:pos="64"/>
          <w:tab w:val="right" w:pos="1814"/>
        </w:tabs>
        <w:ind w:left="1361"/>
      </w:pPr>
      <w:r>
        <w:t xml:space="preserve">See </w:t>
      </w:r>
      <w:r w:rsidR="00022FC6" w:rsidRPr="00364B62">
        <w:t>section 116(3) of the Act</w:t>
      </w:r>
      <w:r>
        <w:t xml:space="preserve"> for further matters that </w:t>
      </w:r>
      <w:r w:rsidR="000C4903">
        <w:t xml:space="preserve">are to be </w:t>
      </w:r>
      <w:r>
        <w:t>included in a condition report</w:t>
      </w:r>
      <w:r w:rsidR="00022FC6" w:rsidRPr="00364B62">
        <w:t>.</w:t>
      </w:r>
    </w:p>
    <w:p w14:paraId="4D1128B7" w14:textId="77777777" w:rsidR="00022FC6" w:rsidRPr="00812056" w:rsidRDefault="00022FC6" w:rsidP="00022FC6">
      <w:pPr>
        <w:pStyle w:val="Heading-PART"/>
        <w:rPr>
          <w:caps w:val="0"/>
          <w:sz w:val="32"/>
        </w:rPr>
      </w:pPr>
      <w:r w:rsidRPr="00812056">
        <w:rPr>
          <w:caps w:val="0"/>
          <w:sz w:val="32"/>
        </w:rPr>
        <w:br w:type="page"/>
      </w:r>
      <w:bookmarkStart w:id="29" w:name="_Toc217380638"/>
      <w:r w:rsidRPr="00812056">
        <w:rPr>
          <w:caps w:val="0"/>
          <w:sz w:val="32"/>
        </w:rPr>
        <w:lastRenderedPageBreak/>
        <w:t>Part 5—Protection of roads and property</w:t>
      </w:r>
      <w:bookmarkEnd w:id="29"/>
    </w:p>
    <w:p w14:paraId="2653E0E7" w14:textId="77777777" w:rsidR="00022FC6" w:rsidRPr="00364B62" w:rsidRDefault="00022FC6" w:rsidP="00022FC6">
      <w:pPr>
        <w:pStyle w:val="DraftHeading1"/>
        <w:tabs>
          <w:tab w:val="right" w:pos="680"/>
        </w:tabs>
        <w:ind w:left="850" w:hanging="850"/>
      </w:pPr>
      <w:r>
        <w:tab/>
      </w:r>
      <w:bookmarkStart w:id="30" w:name="_Toc217380639"/>
      <w:r w:rsidRPr="00812056">
        <w:t>16</w:t>
      </w:r>
      <w:r w:rsidRPr="00364B62">
        <w:tab/>
        <w:t>Interference with roads</w:t>
      </w:r>
      <w:bookmarkEnd w:id="30"/>
    </w:p>
    <w:p w14:paraId="7AE7D163" w14:textId="547D58D2" w:rsidR="00022FC6" w:rsidRPr="00364B62" w:rsidRDefault="00022FC6" w:rsidP="00022FC6">
      <w:pPr>
        <w:pStyle w:val="DraftHeading2"/>
        <w:tabs>
          <w:tab w:val="right" w:pos="1247"/>
        </w:tabs>
        <w:ind w:left="1361" w:hanging="1361"/>
      </w:pPr>
      <w:r>
        <w:tab/>
      </w:r>
      <w:bookmarkStart w:id="31" w:name="_Hlk207974589"/>
      <w:r w:rsidRPr="00812056">
        <w:t>(1)</w:t>
      </w:r>
      <w:r w:rsidRPr="00364B62">
        <w:tab/>
      </w:r>
      <w:r>
        <w:t>A</w:t>
      </w:r>
      <w:r w:rsidRPr="00364B62">
        <w:t xml:space="preserve"> person must not, without a written permit issued by the coordinating road authority</w:t>
      </w:r>
      <w:r>
        <w:t xml:space="preserve"> </w:t>
      </w:r>
      <w:r w:rsidR="00170E99">
        <w:t xml:space="preserve">for the relevant road </w:t>
      </w:r>
      <w:r>
        <w:t>or, if the relevant road is a commercial road, without a written permit issued by the relevant corporation</w:t>
      </w:r>
      <w:r w:rsidRPr="00364B62">
        <w:t>—</w:t>
      </w:r>
    </w:p>
    <w:bookmarkEnd w:id="31"/>
    <w:p w14:paraId="2A58AA25" w14:textId="77777777" w:rsidR="00022FC6" w:rsidRPr="00364B62" w:rsidRDefault="00022FC6" w:rsidP="00022FC6">
      <w:pPr>
        <w:pStyle w:val="DraftHeading3"/>
        <w:tabs>
          <w:tab w:val="right" w:pos="1757"/>
        </w:tabs>
        <w:ind w:left="1871" w:hanging="1871"/>
      </w:pPr>
      <w:r>
        <w:tab/>
      </w:r>
      <w:r w:rsidRPr="00812056">
        <w:t>(a)</w:t>
      </w:r>
      <w:r w:rsidRPr="00364B62">
        <w:tab/>
        <w:t>interfere with, damage or remove any road infrastructure in, on, under or over a road; or</w:t>
      </w:r>
    </w:p>
    <w:p w14:paraId="26840591" w14:textId="77777777" w:rsidR="00022FC6" w:rsidRPr="00606B41" w:rsidRDefault="00022FC6" w:rsidP="00022FC6">
      <w:pPr>
        <w:pStyle w:val="DraftParaEg"/>
        <w:tabs>
          <w:tab w:val="right" w:pos="2324"/>
        </w:tabs>
        <w:rPr>
          <w:b/>
        </w:rPr>
      </w:pPr>
      <w:r w:rsidRPr="00606B41">
        <w:rPr>
          <w:b/>
        </w:rPr>
        <w:t>Example</w:t>
      </w:r>
      <w:r>
        <w:rPr>
          <w:b/>
        </w:rPr>
        <w:t>s</w:t>
      </w:r>
    </w:p>
    <w:p w14:paraId="31D64107" w14:textId="57A1A8DD" w:rsidR="00022FC6" w:rsidRPr="00364B62" w:rsidRDefault="00F852F3" w:rsidP="00022FC6">
      <w:pPr>
        <w:pStyle w:val="DraftParaEg"/>
        <w:tabs>
          <w:tab w:val="right" w:pos="2324"/>
        </w:tabs>
      </w:pPr>
      <w:r>
        <w:t>Interference with or damage to road infrastructure</w:t>
      </w:r>
      <w:r w:rsidR="00022FC6" w:rsidRPr="00364B62">
        <w:t xml:space="preserve"> include</w:t>
      </w:r>
      <w:r>
        <w:t>s</w:t>
      </w:r>
      <w:r w:rsidR="00022FC6" w:rsidRPr="00364B62">
        <w:t xml:space="preserve"> digging up, breaking, covering, obscuring, painting or otherwise defacing that infrastructure by any means.</w:t>
      </w:r>
    </w:p>
    <w:p w14:paraId="0389699C" w14:textId="77777777" w:rsidR="00022FC6" w:rsidRPr="00364B62" w:rsidRDefault="00022FC6" w:rsidP="00022FC6">
      <w:pPr>
        <w:pStyle w:val="DraftHeading3"/>
        <w:tabs>
          <w:tab w:val="right" w:pos="1757"/>
        </w:tabs>
        <w:ind w:left="1871" w:hanging="1871"/>
      </w:pPr>
      <w:r>
        <w:tab/>
      </w:r>
      <w:r w:rsidRPr="00812056">
        <w:t>(b)</w:t>
      </w:r>
      <w:r w:rsidRPr="00364B62">
        <w:tab/>
        <w:t>interfere with or damage any roadside or ancillary area; or</w:t>
      </w:r>
    </w:p>
    <w:p w14:paraId="49A544C3" w14:textId="6FD816E6" w:rsidR="00022FC6" w:rsidRDefault="00022FC6" w:rsidP="00022FC6">
      <w:pPr>
        <w:pStyle w:val="DraftHeading3"/>
        <w:tabs>
          <w:tab w:val="right" w:pos="1757"/>
        </w:tabs>
        <w:ind w:left="1871" w:hanging="1871"/>
      </w:pPr>
      <w:r>
        <w:tab/>
      </w:r>
      <w:r w:rsidRPr="00812056">
        <w:t>(c)</w:t>
      </w:r>
      <w:r w:rsidRPr="00364B62">
        <w:tab/>
        <w:t>conduct excavations on or under, or dig up, a road</w:t>
      </w:r>
      <w:r w:rsidR="00F852F3">
        <w:t>; or</w:t>
      </w:r>
    </w:p>
    <w:p w14:paraId="48FCB20E" w14:textId="35892862" w:rsidR="00F852F3" w:rsidRDefault="00F852F3" w:rsidP="00F852F3">
      <w:pPr>
        <w:pStyle w:val="DraftHeading3"/>
        <w:tabs>
          <w:tab w:val="right" w:pos="1757"/>
        </w:tabs>
        <w:ind w:left="1871" w:hanging="1871"/>
      </w:pPr>
      <w:r>
        <w:tab/>
      </w:r>
      <w:r w:rsidRPr="00F852F3">
        <w:t>(d)</w:t>
      </w:r>
      <w:r w:rsidRPr="00F852F3">
        <w:tab/>
      </w:r>
      <w:r w:rsidR="00FC0681">
        <w:t>remove, destroy or damage a plant growing in a road reserve.</w:t>
      </w:r>
    </w:p>
    <w:p w14:paraId="1C79B38A" w14:textId="55F14526" w:rsidR="00FC0681" w:rsidRPr="00FC0681" w:rsidRDefault="00FC0681" w:rsidP="00170E99">
      <w:pPr>
        <w:pStyle w:val="DraftPenalty2"/>
        <w:tabs>
          <w:tab w:val="clear" w:pos="851"/>
          <w:tab w:val="clear" w:pos="1361"/>
          <w:tab w:val="clear" w:pos="1871"/>
          <w:tab w:val="clear" w:pos="2381"/>
          <w:tab w:val="clear" w:pos="2892"/>
          <w:tab w:val="clear" w:pos="3402"/>
        </w:tabs>
      </w:pPr>
      <w:r>
        <w:t>Penalty:</w:t>
      </w:r>
      <w:r>
        <w:tab/>
        <w:t>10 penalty units.</w:t>
      </w:r>
    </w:p>
    <w:p w14:paraId="644BC46E" w14:textId="2E6DC482" w:rsidR="00022FC6" w:rsidRPr="00364B62" w:rsidRDefault="00F852F3" w:rsidP="00170E99">
      <w:pPr>
        <w:pStyle w:val="DraftHeading2"/>
        <w:tabs>
          <w:tab w:val="right" w:pos="1247"/>
        </w:tabs>
        <w:ind w:left="1361" w:hanging="1361"/>
      </w:pPr>
      <w:r>
        <w:tab/>
      </w:r>
      <w:r w:rsidRPr="00F852F3">
        <w:t>(2)</w:t>
      </w:r>
      <w:r w:rsidRPr="00F852F3">
        <w:tab/>
      </w:r>
      <w:r>
        <w:t>A</w:t>
      </w:r>
      <w:r w:rsidRPr="00364B62">
        <w:t xml:space="preserve"> person must not, without a written permit issued by the coordinating road authority</w:t>
      </w:r>
      <w:r>
        <w:t xml:space="preserve"> for the relevant road or, if the relevant road is a commercial road, without a written permit issued by the relevant corporation,</w:t>
      </w:r>
      <w:bookmarkStart w:id="32" w:name="_Hlk207974596"/>
      <w:r>
        <w:t xml:space="preserve"> </w:t>
      </w:r>
      <w:r w:rsidR="00022FC6">
        <w:t xml:space="preserve">place or leave </w:t>
      </w:r>
      <w:proofErr w:type="spellStart"/>
      <w:r w:rsidR="00022FC6">
        <w:t>any</w:t>
      </w:r>
      <w:r w:rsidR="007D0B01">
        <w:t xml:space="preserve"> </w:t>
      </w:r>
      <w:r w:rsidR="00022FC6" w:rsidRPr="00364B62">
        <w:t>thing</w:t>
      </w:r>
      <w:proofErr w:type="spellEnd"/>
      <w:r w:rsidR="00022FC6" w:rsidRPr="00364B62">
        <w:t xml:space="preserve"> in, on, under or over a road—</w:t>
      </w:r>
    </w:p>
    <w:p w14:paraId="49BB96C3" w14:textId="52971AF0" w:rsidR="00022FC6" w:rsidRPr="00364B62" w:rsidRDefault="00F852F3" w:rsidP="00170E99">
      <w:pPr>
        <w:pStyle w:val="DraftHeading3"/>
        <w:tabs>
          <w:tab w:val="right" w:pos="1757"/>
        </w:tabs>
        <w:ind w:left="1871" w:hanging="1871"/>
      </w:pPr>
      <w:r>
        <w:tab/>
      </w:r>
      <w:r w:rsidR="00022FC6" w:rsidRPr="00F852F3">
        <w:t>(</w:t>
      </w:r>
      <w:r w:rsidRPr="00F852F3">
        <w:t>a</w:t>
      </w:r>
      <w:r w:rsidR="00022FC6" w:rsidRPr="00F852F3">
        <w:t>)</w:t>
      </w:r>
      <w:r w:rsidR="00022FC6" w:rsidRPr="00364B62">
        <w:tab/>
        <w:t>that poses or may pose a risk to the safety of road users or the community; or</w:t>
      </w:r>
    </w:p>
    <w:p w14:paraId="3C9398C6" w14:textId="094EA214" w:rsidR="00022FC6" w:rsidRPr="00364B62" w:rsidRDefault="00F852F3" w:rsidP="00170E99">
      <w:pPr>
        <w:pStyle w:val="DraftHeading3"/>
        <w:tabs>
          <w:tab w:val="right" w:pos="1757"/>
        </w:tabs>
        <w:ind w:left="1871" w:hanging="1871"/>
      </w:pPr>
      <w:r>
        <w:tab/>
      </w:r>
      <w:r w:rsidR="00022FC6" w:rsidRPr="00F852F3">
        <w:t>(</w:t>
      </w:r>
      <w:r w:rsidRPr="00F852F3">
        <w:t>b</w:t>
      </w:r>
      <w:r w:rsidR="00022FC6" w:rsidRPr="00F852F3">
        <w:t>)</w:t>
      </w:r>
      <w:r w:rsidR="00022FC6" w:rsidRPr="00364B62">
        <w:tab/>
        <w:t>that adversely affects or may adversely affect the operation of the road; or</w:t>
      </w:r>
    </w:p>
    <w:p w14:paraId="0558A6EB" w14:textId="7F2460BE" w:rsidR="00022FC6" w:rsidRPr="00364B62" w:rsidRDefault="00F852F3" w:rsidP="00170E99">
      <w:pPr>
        <w:pStyle w:val="DraftHeading3"/>
        <w:tabs>
          <w:tab w:val="right" w:pos="1757"/>
        </w:tabs>
        <w:ind w:left="1871" w:hanging="1871"/>
      </w:pPr>
      <w:r>
        <w:tab/>
      </w:r>
      <w:r w:rsidR="00022FC6" w:rsidRPr="00F852F3">
        <w:t>(</w:t>
      </w:r>
      <w:r w:rsidRPr="00F852F3">
        <w:t>c</w:t>
      </w:r>
      <w:r w:rsidR="00022FC6" w:rsidRPr="00F852F3">
        <w:t>)</w:t>
      </w:r>
      <w:r w:rsidR="00022FC6" w:rsidRPr="00364B62">
        <w:tab/>
        <w:t>that encroaches on or obstructs the free use of the road; or</w:t>
      </w:r>
    </w:p>
    <w:p w14:paraId="350847AF" w14:textId="397D3AA9" w:rsidR="00022FC6" w:rsidRDefault="00F852F3" w:rsidP="00F852F3">
      <w:pPr>
        <w:pStyle w:val="DraftHeading3"/>
        <w:tabs>
          <w:tab w:val="right" w:pos="1757"/>
        </w:tabs>
        <w:ind w:left="1871" w:hanging="1871"/>
      </w:pPr>
      <w:r>
        <w:tab/>
      </w:r>
      <w:r w:rsidR="00022FC6" w:rsidRPr="00F852F3">
        <w:t>(</w:t>
      </w:r>
      <w:r w:rsidRPr="00F852F3">
        <w:t>d</w:t>
      </w:r>
      <w:r w:rsidR="00022FC6" w:rsidRPr="00F852F3">
        <w:t>)</w:t>
      </w:r>
      <w:r w:rsidR="00022FC6" w:rsidRPr="00364B62">
        <w:tab/>
        <w:t>that reduces the breadth, or confines the limits, of the road</w:t>
      </w:r>
      <w:r>
        <w:t>.</w:t>
      </w:r>
    </w:p>
    <w:p w14:paraId="4938F849" w14:textId="77777777" w:rsidR="00FC0681" w:rsidRPr="00FC0681" w:rsidRDefault="00FC0681" w:rsidP="00FC0681">
      <w:pPr>
        <w:pStyle w:val="DraftPenalty2"/>
        <w:tabs>
          <w:tab w:val="clear" w:pos="851"/>
          <w:tab w:val="clear" w:pos="1361"/>
          <w:tab w:val="clear" w:pos="1871"/>
          <w:tab w:val="clear" w:pos="2381"/>
          <w:tab w:val="clear" w:pos="2892"/>
          <w:tab w:val="clear" w:pos="3402"/>
        </w:tabs>
      </w:pPr>
      <w:r>
        <w:t>Penalty:</w:t>
      </w:r>
      <w:r>
        <w:tab/>
        <w:t>10 penalty units.</w:t>
      </w:r>
    </w:p>
    <w:p w14:paraId="19B2D4E6" w14:textId="45441F9B" w:rsidR="00022FC6" w:rsidRDefault="00FC0681" w:rsidP="00A97E1A">
      <w:pPr>
        <w:pStyle w:val="DraftHeading2"/>
        <w:keepNext/>
        <w:tabs>
          <w:tab w:val="right" w:pos="1247"/>
        </w:tabs>
        <w:ind w:left="1361" w:hanging="1361"/>
      </w:pPr>
      <w:r>
        <w:tab/>
      </w:r>
      <w:r w:rsidRPr="00FC0681">
        <w:t>(3)</w:t>
      </w:r>
      <w:r w:rsidRPr="00FC0681">
        <w:tab/>
      </w:r>
      <w:r w:rsidR="00FB549A">
        <w:t>A</w:t>
      </w:r>
      <w:r w:rsidR="00FB549A" w:rsidRPr="00364B62">
        <w:t xml:space="preserve"> person must not, without a written permit issued by the coordinating road authority</w:t>
      </w:r>
      <w:r w:rsidR="00FB549A">
        <w:t xml:space="preserve"> for the relevant road or, if the relevant road is a commercial road, without a written permit issued by the relevant </w:t>
      </w:r>
      <w:r w:rsidR="00FB549A">
        <w:lastRenderedPageBreak/>
        <w:t>corporation,</w:t>
      </w:r>
      <w:bookmarkEnd w:id="32"/>
      <w:r w:rsidR="00FB549A">
        <w:t xml:space="preserve"> </w:t>
      </w:r>
      <w:r w:rsidR="00022FC6" w:rsidRPr="00364B62">
        <w:t xml:space="preserve">place or leave refuse, rubbish or other material on </w:t>
      </w:r>
      <w:r w:rsidR="00022FC6">
        <w:t>a</w:t>
      </w:r>
      <w:r w:rsidR="00022FC6" w:rsidRPr="00364B62">
        <w:t xml:space="preserve"> road</w:t>
      </w:r>
      <w:r w:rsidR="00FB549A">
        <w:t>.</w:t>
      </w:r>
    </w:p>
    <w:p w14:paraId="314922C6" w14:textId="41A0DE09" w:rsidR="00FB549A" w:rsidRPr="00FB549A" w:rsidRDefault="00FB549A" w:rsidP="00170E99">
      <w:pPr>
        <w:pStyle w:val="DraftPenalty2"/>
        <w:tabs>
          <w:tab w:val="clear" w:pos="851"/>
          <w:tab w:val="clear" w:pos="1361"/>
          <w:tab w:val="clear" w:pos="1871"/>
          <w:tab w:val="clear" w:pos="2381"/>
          <w:tab w:val="clear" w:pos="2892"/>
          <w:tab w:val="clear" w:pos="3402"/>
        </w:tabs>
      </w:pPr>
      <w:r>
        <w:t>Penalty:</w:t>
      </w:r>
      <w:r>
        <w:tab/>
        <w:t>10 penalty units.</w:t>
      </w:r>
    </w:p>
    <w:p w14:paraId="63632F68" w14:textId="77777777" w:rsidR="00FB549A" w:rsidRPr="00170E99" w:rsidRDefault="00FB549A" w:rsidP="00FB549A">
      <w:pPr>
        <w:pStyle w:val="DraftSub-sectionNote"/>
        <w:tabs>
          <w:tab w:val="right" w:pos="1814"/>
        </w:tabs>
        <w:ind w:left="1361"/>
        <w:rPr>
          <w:b/>
          <w:bCs/>
        </w:rPr>
      </w:pPr>
      <w:r w:rsidRPr="00170E99">
        <w:rPr>
          <w:b/>
          <w:bCs/>
        </w:rPr>
        <w:t>Note</w:t>
      </w:r>
    </w:p>
    <w:p w14:paraId="0B2757CE" w14:textId="3228B6C1" w:rsidR="00022FC6" w:rsidRDefault="0036155B" w:rsidP="00170E99">
      <w:pPr>
        <w:pStyle w:val="DraftSub-sectionNote"/>
        <w:tabs>
          <w:tab w:val="right" w:pos="1814"/>
        </w:tabs>
        <w:ind w:left="1361"/>
      </w:pPr>
      <w:r>
        <w:t>See also</w:t>
      </w:r>
      <w:r w:rsidR="00022FC6" w:rsidRPr="00364B62">
        <w:t xml:space="preserve"> rule 293 of the </w:t>
      </w:r>
      <w:r w:rsidR="008F59D3" w:rsidRPr="00195C3D">
        <w:t>Road Safety Road Rules 2017</w:t>
      </w:r>
      <w:r>
        <w:t>,</w:t>
      </w:r>
      <w:r w:rsidR="00022FC6" w:rsidRPr="00364B62">
        <w:t xml:space="preserve"> which applies to a driver (within the meaning of those Rules) </w:t>
      </w:r>
      <w:r>
        <w:t xml:space="preserve">in certain circumstances </w:t>
      </w:r>
      <w:r w:rsidR="00022FC6" w:rsidRPr="00364B62">
        <w:t xml:space="preserve">and requires </w:t>
      </w:r>
      <w:r>
        <w:t xml:space="preserve">the driver to remove </w:t>
      </w:r>
      <w:r w:rsidR="00022FC6" w:rsidRPr="00364B62">
        <w:t xml:space="preserve">things or </w:t>
      </w:r>
      <w:r>
        <w:t xml:space="preserve">take </w:t>
      </w:r>
      <w:r w:rsidR="00022FC6" w:rsidRPr="00364B62">
        <w:t xml:space="preserve">action to </w:t>
      </w:r>
      <w:r>
        <w:t>have things removed from a road.</w:t>
      </w:r>
    </w:p>
    <w:p w14:paraId="1355C420" w14:textId="545B7CB6" w:rsidR="00350336" w:rsidRDefault="00E87B6D" w:rsidP="00350336">
      <w:pPr>
        <w:pStyle w:val="DraftHeading2"/>
        <w:tabs>
          <w:tab w:val="right" w:pos="1247"/>
        </w:tabs>
        <w:ind w:left="1361" w:hanging="1361"/>
      </w:pPr>
      <w:r>
        <w:tab/>
        <w:t>(4)</w:t>
      </w:r>
      <w:r>
        <w:tab/>
      </w:r>
      <w:r w:rsidR="002D1133">
        <w:t>A</w:t>
      </w:r>
      <w:r w:rsidR="00102878" w:rsidRPr="00364B62">
        <w:t xml:space="preserve"> </w:t>
      </w:r>
      <w:r w:rsidR="00350336" w:rsidRPr="00364B62">
        <w:t>person must not, without a written permit issued by the coordinating road authority</w:t>
      </w:r>
      <w:r w:rsidR="00350336">
        <w:t xml:space="preserve"> for the relevant road or, if the relevant road is a commercial road, without a written permit issued by the relevant corporation, place or leave a </w:t>
      </w:r>
      <w:r w:rsidR="00F93C7C">
        <w:t>shipping container</w:t>
      </w:r>
      <w:r w:rsidR="00273FE4">
        <w:t xml:space="preserve">, </w:t>
      </w:r>
      <w:r w:rsidR="00F93C7C">
        <w:t xml:space="preserve">bulk </w:t>
      </w:r>
      <w:r w:rsidR="00350336">
        <w:t xml:space="preserve">rubbish container </w:t>
      </w:r>
      <w:r w:rsidR="00273FE4">
        <w:t xml:space="preserve">or large object </w:t>
      </w:r>
      <w:r w:rsidR="00350336">
        <w:t>on a roadway or on part of a roadway</w:t>
      </w:r>
      <w:r w:rsidR="00273FE4">
        <w:t xml:space="preserve"> </w:t>
      </w:r>
      <w:r w:rsidR="00273FE4" w:rsidRPr="00196548">
        <w:t xml:space="preserve">to which a </w:t>
      </w:r>
      <w:r w:rsidR="00273FE4" w:rsidRPr="00273FE4">
        <w:t>clearway sign</w:t>
      </w:r>
      <w:r w:rsidR="00273FE4" w:rsidRPr="00196548">
        <w:t xml:space="preserve"> applies</w:t>
      </w:r>
      <w:r w:rsidR="00350336">
        <w:t>.</w:t>
      </w:r>
    </w:p>
    <w:p w14:paraId="5C51AFBA" w14:textId="335F8853" w:rsidR="00350336" w:rsidRPr="00FB549A" w:rsidRDefault="00350336" w:rsidP="00350336">
      <w:pPr>
        <w:pStyle w:val="DraftPenalty2"/>
        <w:tabs>
          <w:tab w:val="clear" w:pos="851"/>
          <w:tab w:val="clear" w:pos="1361"/>
          <w:tab w:val="clear" w:pos="1871"/>
          <w:tab w:val="clear" w:pos="2381"/>
          <w:tab w:val="clear" w:pos="2892"/>
          <w:tab w:val="clear" w:pos="3402"/>
        </w:tabs>
      </w:pPr>
      <w:r>
        <w:t>Penalty:</w:t>
      </w:r>
      <w:r>
        <w:tab/>
      </w:r>
      <w:r w:rsidR="00102878">
        <w:t xml:space="preserve">10 </w:t>
      </w:r>
      <w:r>
        <w:t>penalty units.</w:t>
      </w:r>
    </w:p>
    <w:p w14:paraId="7F602D62" w14:textId="6F828A0B" w:rsidR="00022FC6" w:rsidRPr="00364B62" w:rsidRDefault="00022FC6" w:rsidP="003D4AAA">
      <w:pPr>
        <w:pStyle w:val="DraftHeading2"/>
        <w:keepNext/>
        <w:tabs>
          <w:tab w:val="right" w:pos="1247"/>
        </w:tabs>
        <w:ind w:left="1361" w:hanging="1361"/>
      </w:pPr>
      <w:r>
        <w:tab/>
      </w:r>
      <w:r w:rsidRPr="00812056">
        <w:t>(</w:t>
      </w:r>
      <w:r w:rsidR="00E87B6D">
        <w:t>5</w:t>
      </w:r>
      <w:r w:rsidRPr="00812056">
        <w:t>)</w:t>
      </w:r>
      <w:r w:rsidRPr="00364B62">
        <w:tab/>
      </w:r>
      <w:proofErr w:type="spellStart"/>
      <w:r>
        <w:t>Subregulation</w:t>
      </w:r>
      <w:r w:rsidR="00BF1E6D">
        <w:t>s</w:t>
      </w:r>
      <w:proofErr w:type="spellEnd"/>
      <w:r>
        <w:t xml:space="preserve"> (1)</w:t>
      </w:r>
      <w:r w:rsidR="00BF1E6D">
        <w:t>, (2)</w:t>
      </w:r>
      <w:r w:rsidR="00350336">
        <w:t>, (3)</w:t>
      </w:r>
      <w:r w:rsidR="00BF1E6D">
        <w:t xml:space="preserve"> and (</w:t>
      </w:r>
      <w:r w:rsidR="00350336">
        <w:t>4</w:t>
      </w:r>
      <w:r w:rsidR="00BF1E6D">
        <w:t>)</w:t>
      </w:r>
      <w:r>
        <w:t xml:space="preserve"> do not apply </w:t>
      </w:r>
      <w:r w:rsidRPr="00364B62">
        <w:t>to—</w:t>
      </w:r>
    </w:p>
    <w:p w14:paraId="27BA079B" w14:textId="77777777" w:rsidR="00022FC6" w:rsidRPr="00364B62" w:rsidRDefault="00022FC6" w:rsidP="00022FC6">
      <w:pPr>
        <w:pStyle w:val="DraftHeading3"/>
        <w:tabs>
          <w:tab w:val="right" w:pos="1757"/>
        </w:tabs>
        <w:ind w:left="1871" w:hanging="1871"/>
      </w:pPr>
      <w:r>
        <w:tab/>
      </w:r>
      <w:r w:rsidRPr="00694077">
        <w:t>(a)</w:t>
      </w:r>
      <w:r w:rsidRPr="00364B62">
        <w:tab/>
      </w:r>
      <w:r>
        <w:t xml:space="preserve">a person conducting </w:t>
      </w:r>
      <w:r w:rsidRPr="00364B62">
        <w:t>works</w:t>
      </w:r>
      <w:r>
        <w:t xml:space="preserve"> with the consent of the coordinating road authority or in the circumstances specified in section 63(2) of the Act</w:t>
      </w:r>
      <w:r w:rsidRPr="00364B62">
        <w:t>; or</w:t>
      </w:r>
    </w:p>
    <w:p w14:paraId="26C29AA7" w14:textId="77777777" w:rsidR="00022FC6" w:rsidRPr="00606B41" w:rsidRDefault="00022FC6" w:rsidP="00022FC6">
      <w:pPr>
        <w:pStyle w:val="DraftParaNote"/>
        <w:tabs>
          <w:tab w:val="right" w:pos="82"/>
          <w:tab w:val="right" w:pos="2324"/>
        </w:tabs>
        <w:ind w:left="2279" w:hanging="408"/>
        <w:rPr>
          <w:b/>
          <w:lang w:val="en-GB"/>
        </w:rPr>
      </w:pPr>
      <w:r w:rsidRPr="00606B41">
        <w:rPr>
          <w:b/>
          <w:lang w:val="en-GB"/>
        </w:rPr>
        <w:t>Note</w:t>
      </w:r>
      <w:r>
        <w:rPr>
          <w:b/>
          <w:lang w:val="en-GB"/>
        </w:rPr>
        <w:t>s</w:t>
      </w:r>
    </w:p>
    <w:p w14:paraId="12B3CE3D" w14:textId="77777777" w:rsidR="00022FC6" w:rsidRPr="00364B62" w:rsidRDefault="00022FC6" w:rsidP="00022FC6">
      <w:pPr>
        <w:pStyle w:val="DraftParaNote"/>
        <w:tabs>
          <w:tab w:val="right" w:pos="82"/>
          <w:tab w:val="right" w:pos="2324"/>
        </w:tabs>
        <w:ind w:left="2279" w:hanging="408"/>
        <w:rPr>
          <w:lang w:val="en-GB"/>
        </w:rPr>
      </w:pPr>
      <w:r w:rsidRPr="00364B62">
        <w:rPr>
          <w:lang w:val="en-GB"/>
        </w:rPr>
        <w:t>1</w:t>
      </w:r>
      <w:r w:rsidRPr="00364B62">
        <w:rPr>
          <w:lang w:val="en-GB"/>
        </w:rPr>
        <w:tab/>
      </w:r>
      <w:r w:rsidRPr="00364B62">
        <w:rPr>
          <w:b/>
          <w:i/>
          <w:lang w:val="en-GB"/>
        </w:rPr>
        <w:t>Works</w:t>
      </w:r>
      <w:r w:rsidRPr="00364B62">
        <w:rPr>
          <w:lang w:val="en-GB"/>
        </w:rPr>
        <w:t xml:space="preserve"> is defined in section 3(1) of the Act.</w:t>
      </w:r>
    </w:p>
    <w:p w14:paraId="16FBBE46" w14:textId="1538661A" w:rsidR="00022FC6" w:rsidRPr="00364B62" w:rsidRDefault="00022FC6" w:rsidP="00022FC6">
      <w:pPr>
        <w:pStyle w:val="DraftParaNote"/>
        <w:tabs>
          <w:tab w:val="right" w:pos="82"/>
          <w:tab w:val="right" w:pos="2324"/>
        </w:tabs>
        <w:ind w:left="2279" w:hanging="408"/>
        <w:rPr>
          <w:lang w:val="en-GB"/>
        </w:rPr>
      </w:pPr>
      <w:r w:rsidRPr="00364B62">
        <w:rPr>
          <w:lang w:val="en-GB"/>
        </w:rPr>
        <w:t>2</w:t>
      </w:r>
      <w:r w:rsidRPr="00364B62">
        <w:rPr>
          <w:lang w:val="en-GB"/>
        </w:rPr>
        <w:tab/>
        <w:t xml:space="preserve">It is an offence </w:t>
      </w:r>
      <w:r w:rsidR="00BF1E6D">
        <w:rPr>
          <w:lang w:val="en-GB"/>
        </w:rPr>
        <w:t>against</w:t>
      </w:r>
      <w:r w:rsidRPr="00364B62">
        <w:rPr>
          <w:lang w:val="en-GB"/>
        </w:rPr>
        <w:t xml:space="preserve"> section 63</w:t>
      </w:r>
      <w:r w:rsidR="00BF1E6D">
        <w:rPr>
          <w:lang w:val="en-GB"/>
        </w:rPr>
        <w:t>(1)</w:t>
      </w:r>
      <w:r w:rsidRPr="00364B62">
        <w:rPr>
          <w:lang w:val="en-GB"/>
        </w:rPr>
        <w:t xml:space="preserve"> of the Act to conduct any works in, on, under or over a road without the written consent of the coordinating road authority to the conduct of the proposed works. </w:t>
      </w:r>
      <w:r w:rsidR="00BF1E6D">
        <w:rPr>
          <w:lang w:val="en-GB"/>
        </w:rPr>
        <w:t>T</w:t>
      </w:r>
      <w:r w:rsidRPr="00364B62">
        <w:rPr>
          <w:lang w:val="en-GB"/>
        </w:rPr>
        <w:t xml:space="preserve">hat offence </w:t>
      </w:r>
      <w:r w:rsidR="00BF1E6D">
        <w:rPr>
          <w:lang w:val="en-GB"/>
        </w:rPr>
        <w:t>does not apply in the circumstances specified in section 63(2) of the Act</w:t>
      </w:r>
      <w:r w:rsidRPr="00364B62">
        <w:rPr>
          <w:lang w:val="en-GB"/>
        </w:rPr>
        <w:t>.</w:t>
      </w:r>
    </w:p>
    <w:p w14:paraId="52BF3B2D" w14:textId="445A608C" w:rsidR="00022FC6" w:rsidRDefault="00022FC6" w:rsidP="00022FC6">
      <w:pPr>
        <w:pStyle w:val="DraftHeading3"/>
        <w:tabs>
          <w:tab w:val="right" w:pos="1757"/>
        </w:tabs>
        <w:ind w:left="1871" w:hanging="1871"/>
      </w:pPr>
      <w:r>
        <w:tab/>
      </w:r>
      <w:r w:rsidRPr="00694077">
        <w:t>(b)</w:t>
      </w:r>
      <w:r w:rsidRPr="00364B62">
        <w:tab/>
      </w:r>
      <w:r>
        <w:t>a person</w:t>
      </w:r>
      <w:r w:rsidR="00052FCD">
        <w:t xml:space="preserve"> who is</w:t>
      </w:r>
      <w:r>
        <w:t xml:space="preserve"> engaged </w:t>
      </w:r>
      <w:r w:rsidRPr="00364B62">
        <w:t>directly or indirectly</w:t>
      </w:r>
      <w:r>
        <w:t xml:space="preserve"> by a responder agency to perform response activities with respect to an emergency </w:t>
      </w:r>
      <w:r w:rsidR="00052FCD">
        <w:t xml:space="preserve">and </w:t>
      </w:r>
      <w:r>
        <w:t xml:space="preserve">who is </w:t>
      </w:r>
      <w:r w:rsidR="002D1133">
        <w:t xml:space="preserve">reasonably </w:t>
      </w:r>
      <w:r>
        <w:t xml:space="preserve">acting </w:t>
      </w:r>
      <w:proofErr w:type="gramStart"/>
      <w:r>
        <w:t>in the course of</w:t>
      </w:r>
      <w:proofErr w:type="gramEnd"/>
      <w:r>
        <w:t xml:space="preserve"> that person's duties; or</w:t>
      </w:r>
    </w:p>
    <w:p w14:paraId="0D4E0C96" w14:textId="77777777" w:rsidR="00022FC6" w:rsidRPr="00364B62" w:rsidRDefault="00022FC6" w:rsidP="00022FC6">
      <w:pPr>
        <w:pStyle w:val="DraftHeading3"/>
        <w:tabs>
          <w:tab w:val="right" w:pos="1757"/>
        </w:tabs>
        <w:ind w:left="1871" w:hanging="1871"/>
      </w:pPr>
      <w:r>
        <w:tab/>
      </w:r>
      <w:r w:rsidRPr="00694077">
        <w:t>(c)</w:t>
      </w:r>
      <w:r>
        <w:tab/>
      </w:r>
      <w:bookmarkStart w:id="33" w:name="_Hlk216439284"/>
      <w:r w:rsidRPr="00364B62">
        <w:t>a</w:t>
      </w:r>
      <w:r>
        <w:t xml:space="preserve"> person undertaking a</w:t>
      </w:r>
      <w:r w:rsidRPr="00364B62">
        <w:t>n activity that is authorised or permitted by or under the Act or any other Act; or</w:t>
      </w:r>
    </w:p>
    <w:bookmarkEnd w:id="33"/>
    <w:p w14:paraId="477BC08D" w14:textId="6AE37EB9" w:rsidR="00350336" w:rsidRDefault="00022FC6" w:rsidP="00022FC6">
      <w:pPr>
        <w:pStyle w:val="DraftHeading3"/>
        <w:tabs>
          <w:tab w:val="right" w:pos="1757"/>
        </w:tabs>
        <w:ind w:left="1871" w:hanging="1871"/>
      </w:pPr>
      <w:r>
        <w:tab/>
      </w:r>
      <w:r w:rsidRPr="00694077">
        <w:t>(d)</w:t>
      </w:r>
      <w:r w:rsidRPr="00364B62">
        <w:tab/>
        <w:t>a</w:t>
      </w:r>
      <w:r>
        <w:t xml:space="preserve"> person undertaking a</w:t>
      </w:r>
      <w:r w:rsidRPr="00364B62">
        <w:t>n activity that constitutes a lawful and reasonable use of a road</w:t>
      </w:r>
      <w:r w:rsidR="00103432">
        <w:t>.</w:t>
      </w:r>
    </w:p>
    <w:p w14:paraId="340469B1" w14:textId="04F1CDE1" w:rsidR="00022FC6" w:rsidRDefault="00103432" w:rsidP="00CD652E">
      <w:pPr>
        <w:pStyle w:val="DraftHeading2"/>
        <w:keepNext/>
        <w:tabs>
          <w:tab w:val="right" w:pos="1247"/>
        </w:tabs>
        <w:ind w:left="1361" w:hanging="1361"/>
      </w:pPr>
      <w:r>
        <w:lastRenderedPageBreak/>
        <w:tab/>
      </w:r>
      <w:r w:rsidR="00022FC6" w:rsidRPr="00694077">
        <w:t>(</w:t>
      </w:r>
      <w:r w:rsidR="00102878">
        <w:t>6</w:t>
      </w:r>
      <w:r w:rsidR="00022FC6" w:rsidRPr="00694077">
        <w:t>)</w:t>
      </w:r>
      <w:r w:rsidR="00022FC6" w:rsidRPr="00364B62">
        <w:tab/>
        <w:t xml:space="preserve">A coordinating road authority </w:t>
      </w:r>
      <w:r w:rsidR="00022FC6">
        <w:t xml:space="preserve">or relevant corporation </w:t>
      </w:r>
      <w:r w:rsidR="00022FC6" w:rsidRPr="00364B62">
        <w:t xml:space="preserve">may issue a permit for the purposes of </w:t>
      </w:r>
      <w:proofErr w:type="spellStart"/>
      <w:r w:rsidR="00022FC6" w:rsidRPr="00364B62">
        <w:t>subregulation</w:t>
      </w:r>
      <w:proofErr w:type="spellEnd"/>
      <w:r w:rsidR="00022FC6" w:rsidRPr="00364B62">
        <w:t xml:space="preserve"> (1)</w:t>
      </w:r>
      <w:r>
        <w:t>, (2), (3) or (4)</w:t>
      </w:r>
      <w:r w:rsidR="00022FC6" w:rsidRPr="00364B62">
        <w:t>.</w:t>
      </w:r>
    </w:p>
    <w:p w14:paraId="28576E23" w14:textId="77777777" w:rsidR="00022FC6" w:rsidRPr="00364B62" w:rsidRDefault="00022FC6" w:rsidP="00022FC6">
      <w:pPr>
        <w:pStyle w:val="DraftHeading1"/>
        <w:tabs>
          <w:tab w:val="right" w:pos="680"/>
        </w:tabs>
        <w:ind w:left="850" w:hanging="850"/>
      </w:pPr>
      <w:r>
        <w:tab/>
      </w:r>
      <w:bookmarkStart w:id="34" w:name="_Toc217380640"/>
      <w:r w:rsidRPr="00694077">
        <w:t>17</w:t>
      </w:r>
      <w:r w:rsidRPr="00364B62">
        <w:tab/>
        <w:t>Interference with construction zones</w:t>
      </w:r>
      <w:bookmarkEnd w:id="34"/>
    </w:p>
    <w:p w14:paraId="6B42ADB4" w14:textId="77777777" w:rsidR="00022FC6" w:rsidRPr="00364B62" w:rsidRDefault="00022FC6" w:rsidP="00022FC6">
      <w:pPr>
        <w:pStyle w:val="DraftHeading2"/>
        <w:tabs>
          <w:tab w:val="right" w:pos="1247"/>
        </w:tabs>
        <w:ind w:left="1361" w:hanging="1361"/>
      </w:pPr>
      <w:r>
        <w:tab/>
      </w:r>
      <w:r w:rsidRPr="00694077">
        <w:t>(1)</w:t>
      </w:r>
      <w:r w:rsidRPr="00364B62">
        <w:tab/>
      </w:r>
      <w:r>
        <w:t>A</w:t>
      </w:r>
      <w:r w:rsidRPr="00364B62">
        <w:t xml:space="preserve"> person must not, without a written permit issued by </w:t>
      </w:r>
      <w:r w:rsidR="00601B29" w:rsidRPr="000200CC">
        <w:t>the Head, Transport for Victoria</w:t>
      </w:r>
      <w:r w:rsidRPr="00364B62">
        <w:t>—</w:t>
      </w:r>
    </w:p>
    <w:p w14:paraId="780EC70D" w14:textId="1D202F99" w:rsidR="00022FC6" w:rsidRPr="00364B62" w:rsidRDefault="00022FC6" w:rsidP="00022FC6">
      <w:pPr>
        <w:pStyle w:val="DraftHeading3"/>
        <w:tabs>
          <w:tab w:val="right" w:pos="1757"/>
        </w:tabs>
        <w:ind w:left="1871" w:hanging="1871"/>
      </w:pPr>
      <w:r>
        <w:tab/>
      </w:r>
      <w:r w:rsidRPr="00694077">
        <w:t>(a)</w:t>
      </w:r>
      <w:r w:rsidRPr="00364B62">
        <w:tab/>
        <w:t xml:space="preserve">interfere with </w:t>
      </w:r>
      <w:r w:rsidR="00544BA3">
        <w:t xml:space="preserve">or damage </w:t>
      </w:r>
      <w:r w:rsidRPr="00364B62">
        <w:t xml:space="preserve">a construction zone, any works or undertaking conducted </w:t>
      </w:r>
      <w:r w:rsidR="00544BA3">
        <w:t>in</w:t>
      </w:r>
      <w:r w:rsidR="00544BA3" w:rsidRPr="00364B62">
        <w:t xml:space="preserve"> </w:t>
      </w:r>
      <w:r w:rsidRPr="00364B62">
        <w:t xml:space="preserve">that </w:t>
      </w:r>
      <w:r w:rsidR="00544BA3">
        <w:t>zone</w:t>
      </w:r>
      <w:r w:rsidR="00544BA3" w:rsidRPr="00364B62">
        <w:t xml:space="preserve"> </w:t>
      </w:r>
      <w:r w:rsidRPr="00364B62">
        <w:t xml:space="preserve">or any machinery, equipment or material stored, placed or used </w:t>
      </w:r>
      <w:r w:rsidR="00544BA3">
        <w:t>in</w:t>
      </w:r>
      <w:r w:rsidRPr="00364B62">
        <w:t xml:space="preserve"> that </w:t>
      </w:r>
      <w:r w:rsidR="00544BA3">
        <w:t>zone</w:t>
      </w:r>
      <w:r w:rsidRPr="00364B62">
        <w:t>; or</w:t>
      </w:r>
    </w:p>
    <w:p w14:paraId="69F736E1" w14:textId="5C4A650F" w:rsidR="00022FC6" w:rsidRPr="00364B62" w:rsidRDefault="00022FC6" w:rsidP="00022FC6">
      <w:pPr>
        <w:pStyle w:val="DraftHeading3"/>
        <w:tabs>
          <w:tab w:val="right" w:pos="1757"/>
        </w:tabs>
        <w:ind w:left="1871" w:hanging="1871"/>
      </w:pPr>
      <w:r>
        <w:tab/>
      </w:r>
      <w:r w:rsidRPr="00694077">
        <w:t>(b)</w:t>
      </w:r>
      <w:r>
        <w:tab/>
        <w:t xml:space="preserve">place or leave </w:t>
      </w:r>
      <w:proofErr w:type="spellStart"/>
      <w:r>
        <w:t>any</w:t>
      </w:r>
      <w:r w:rsidR="007D0B01">
        <w:t xml:space="preserve"> </w:t>
      </w:r>
      <w:r w:rsidRPr="00364B62">
        <w:t>thing</w:t>
      </w:r>
      <w:proofErr w:type="spellEnd"/>
      <w:r w:rsidRPr="00364B62">
        <w:t xml:space="preserve"> in, on, under or over a construction zone that poses or may pose a risk to the safety of any person.</w:t>
      </w:r>
    </w:p>
    <w:p w14:paraId="4C014B00" w14:textId="77777777" w:rsidR="00022FC6" w:rsidRPr="00364B62" w:rsidRDefault="00022FC6" w:rsidP="00022FC6">
      <w:pPr>
        <w:pStyle w:val="DraftPenalty2"/>
        <w:numPr>
          <w:ilvl w:val="0"/>
          <w:numId w:val="35"/>
        </w:numPr>
      </w:pPr>
      <w:r>
        <w:t xml:space="preserve">10 </w:t>
      </w:r>
      <w:r w:rsidRPr="00364B62">
        <w:t>penalty units.</w:t>
      </w:r>
    </w:p>
    <w:p w14:paraId="68A7231A" w14:textId="77777777" w:rsidR="00022FC6" w:rsidRPr="00364B62" w:rsidRDefault="00022FC6" w:rsidP="00022FC6">
      <w:pPr>
        <w:pStyle w:val="DraftHeading2"/>
        <w:tabs>
          <w:tab w:val="right" w:pos="1247"/>
        </w:tabs>
        <w:ind w:left="1361" w:hanging="1361"/>
      </w:pPr>
      <w:r>
        <w:tab/>
      </w:r>
      <w:r w:rsidRPr="00694077">
        <w:t>(2)</w:t>
      </w:r>
      <w:r w:rsidRPr="00364B62">
        <w:tab/>
      </w:r>
      <w:proofErr w:type="spellStart"/>
      <w:r>
        <w:t>Subregulation</w:t>
      </w:r>
      <w:proofErr w:type="spellEnd"/>
      <w:r>
        <w:t xml:space="preserve"> (1) </w:t>
      </w:r>
      <w:r w:rsidRPr="00364B62">
        <w:t>does not apply to—</w:t>
      </w:r>
    </w:p>
    <w:p w14:paraId="6EFA900F" w14:textId="77777777" w:rsidR="00022FC6" w:rsidRPr="00364B62" w:rsidRDefault="00022FC6" w:rsidP="00022FC6">
      <w:pPr>
        <w:pStyle w:val="DraftHeading3"/>
        <w:tabs>
          <w:tab w:val="right" w:pos="1757"/>
        </w:tabs>
        <w:ind w:left="1871" w:hanging="1871"/>
      </w:pPr>
      <w:r>
        <w:tab/>
      </w:r>
      <w:r w:rsidRPr="00694077">
        <w:t>(a)</w:t>
      </w:r>
      <w:r w:rsidRPr="00364B62">
        <w:tab/>
      </w:r>
      <w:r>
        <w:t xml:space="preserve">a person conducting </w:t>
      </w:r>
      <w:r w:rsidRPr="00364B62">
        <w:t>works</w:t>
      </w:r>
      <w:r>
        <w:t xml:space="preserve"> with the consent of the coordinating road authority or in the circumstances specified in section 63(2) of the Act</w:t>
      </w:r>
      <w:r w:rsidRPr="00364B62">
        <w:t>; or</w:t>
      </w:r>
    </w:p>
    <w:p w14:paraId="1D7573B5" w14:textId="77777777" w:rsidR="00022FC6" w:rsidRPr="002A12EB" w:rsidRDefault="00022FC6" w:rsidP="00022FC6">
      <w:pPr>
        <w:pStyle w:val="DraftParaNote"/>
        <w:tabs>
          <w:tab w:val="right" w:pos="2324"/>
        </w:tabs>
        <w:ind w:left="1871"/>
        <w:rPr>
          <w:b/>
        </w:rPr>
      </w:pPr>
      <w:r w:rsidRPr="002A12EB">
        <w:rPr>
          <w:b/>
        </w:rPr>
        <w:t>Note</w:t>
      </w:r>
    </w:p>
    <w:p w14:paraId="3DE49BBB" w14:textId="77777777" w:rsidR="00022FC6" w:rsidRPr="00364B62" w:rsidRDefault="00022FC6" w:rsidP="00022FC6">
      <w:pPr>
        <w:pStyle w:val="DraftParaNote"/>
        <w:tabs>
          <w:tab w:val="right" w:pos="2324"/>
        </w:tabs>
        <w:ind w:left="1871"/>
      </w:pPr>
      <w:r w:rsidRPr="00364B62">
        <w:rPr>
          <w:b/>
          <w:i/>
        </w:rPr>
        <w:t>Works</w:t>
      </w:r>
      <w:r w:rsidRPr="00364B62">
        <w:t xml:space="preserve"> is defined in section 3(1) of the Act.</w:t>
      </w:r>
    </w:p>
    <w:p w14:paraId="06371886" w14:textId="77777777" w:rsidR="00022FC6" w:rsidRPr="00364B62" w:rsidRDefault="00022FC6" w:rsidP="00022FC6">
      <w:pPr>
        <w:pStyle w:val="DraftHeading3"/>
        <w:tabs>
          <w:tab w:val="right" w:pos="1757"/>
        </w:tabs>
        <w:ind w:left="1871" w:hanging="1871"/>
      </w:pPr>
      <w:r>
        <w:tab/>
      </w:r>
      <w:r w:rsidRPr="00694077">
        <w:t>(b)</w:t>
      </w:r>
      <w:r w:rsidRPr="00364B62">
        <w:tab/>
        <w:t>a</w:t>
      </w:r>
      <w:r>
        <w:t xml:space="preserve"> person undertaking a</w:t>
      </w:r>
      <w:r w:rsidRPr="00364B62">
        <w:t>n activity that is authorised or permitted by or under the Act or any other Act; or</w:t>
      </w:r>
    </w:p>
    <w:p w14:paraId="0AB47A04" w14:textId="77777777" w:rsidR="00022FC6" w:rsidRDefault="00022FC6" w:rsidP="00022FC6">
      <w:pPr>
        <w:pStyle w:val="DraftHeading3"/>
        <w:tabs>
          <w:tab w:val="right" w:pos="1757"/>
        </w:tabs>
        <w:ind w:left="1871" w:hanging="1871"/>
      </w:pPr>
      <w:r>
        <w:tab/>
      </w:r>
      <w:r w:rsidRPr="00694077">
        <w:t>(c)</w:t>
      </w:r>
      <w:r w:rsidRPr="00364B62">
        <w:tab/>
        <w:t>a</w:t>
      </w:r>
      <w:r>
        <w:t xml:space="preserve"> person undertaking </w:t>
      </w:r>
      <w:r w:rsidRPr="00364B62">
        <w:t>an activity that constitutes a lawful and reasonable use of a road.</w:t>
      </w:r>
    </w:p>
    <w:p w14:paraId="1374C940" w14:textId="77777777" w:rsidR="00022FC6" w:rsidRDefault="00022FC6" w:rsidP="00022FC6">
      <w:pPr>
        <w:pStyle w:val="DraftHeading2"/>
        <w:tabs>
          <w:tab w:val="right" w:pos="1247"/>
        </w:tabs>
        <w:ind w:left="1361" w:hanging="1361"/>
      </w:pPr>
      <w:r>
        <w:tab/>
      </w:r>
      <w:r w:rsidRPr="00694077">
        <w:t>(3)</w:t>
      </w:r>
      <w:r w:rsidRPr="00364B62">
        <w:tab/>
      </w:r>
      <w:r w:rsidR="00601B29" w:rsidRPr="000200CC">
        <w:t>The Head, Transport for Victoria</w:t>
      </w:r>
      <w:r w:rsidRPr="00364B62">
        <w:t xml:space="preserve"> may issue a permit for the purposes of </w:t>
      </w:r>
      <w:proofErr w:type="spellStart"/>
      <w:r w:rsidRPr="00364B62">
        <w:t>subregulation</w:t>
      </w:r>
      <w:proofErr w:type="spellEnd"/>
      <w:r w:rsidRPr="00364B62">
        <w:t xml:space="preserve"> (1).</w:t>
      </w:r>
    </w:p>
    <w:p w14:paraId="67B6967D" w14:textId="77777777" w:rsidR="00022FC6" w:rsidRPr="00364B62" w:rsidRDefault="00022FC6" w:rsidP="00022FC6">
      <w:pPr>
        <w:pStyle w:val="DraftHeading1"/>
        <w:tabs>
          <w:tab w:val="right" w:pos="680"/>
        </w:tabs>
        <w:ind w:left="850" w:hanging="850"/>
      </w:pPr>
      <w:r>
        <w:tab/>
      </w:r>
      <w:bookmarkStart w:id="35" w:name="_Toc217380641"/>
      <w:r w:rsidRPr="00694077">
        <w:t>18</w:t>
      </w:r>
      <w:r w:rsidRPr="00364B62">
        <w:tab/>
        <w:t>Damage to roads</w:t>
      </w:r>
      <w:bookmarkEnd w:id="35"/>
    </w:p>
    <w:p w14:paraId="62B81D4A" w14:textId="39CB7898" w:rsidR="00022FC6" w:rsidRPr="00364B62" w:rsidRDefault="00022FC6" w:rsidP="00022FC6">
      <w:pPr>
        <w:pStyle w:val="DraftHeading2"/>
        <w:tabs>
          <w:tab w:val="right" w:pos="1247"/>
        </w:tabs>
        <w:ind w:left="1361" w:hanging="1361"/>
      </w:pPr>
      <w:r>
        <w:tab/>
      </w:r>
      <w:r w:rsidRPr="00694077">
        <w:t>(1)</w:t>
      </w:r>
      <w:r w:rsidRPr="00364B62">
        <w:tab/>
      </w:r>
      <w:r>
        <w:t>A</w:t>
      </w:r>
      <w:r w:rsidRPr="00364B62">
        <w:t xml:space="preserve"> person must not</w:t>
      </w:r>
      <w:r w:rsidR="00236B08">
        <w:t>,</w:t>
      </w:r>
      <w:r w:rsidRPr="00364B62">
        <w:t xml:space="preserve"> without the written consent of the coordinating road authority</w:t>
      </w:r>
      <w:r>
        <w:t xml:space="preserve"> </w:t>
      </w:r>
      <w:r w:rsidR="00236B08">
        <w:t>for the rele</w:t>
      </w:r>
      <w:r w:rsidR="002D1271">
        <w:t>va</w:t>
      </w:r>
      <w:r w:rsidR="00236B08">
        <w:t xml:space="preserve">nt road </w:t>
      </w:r>
      <w:r>
        <w:t>or, if the relevant road is a commercial road, without the written consent of the relevant corporation</w:t>
      </w:r>
      <w:r w:rsidRPr="00364B62">
        <w:t>—</w:t>
      </w:r>
    </w:p>
    <w:p w14:paraId="4C487E97" w14:textId="3D68670E" w:rsidR="00022FC6" w:rsidRPr="00364B62" w:rsidRDefault="00022FC6" w:rsidP="00022FC6">
      <w:pPr>
        <w:pStyle w:val="DraftHeading3"/>
        <w:tabs>
          <w:tab w:val="right" w:pos="1757"/>
        </w:tabs>
        <w:ind w:left="1871" w:hanging="1871"/>
      </w:pPr>
      <w:r>
        <w:tab/>
      </w:r>
      <w:r w:rsidRPr="00694077">
        <w:t>(a)</w:t>
      </w:r>
      <w:r w:rsidRPr="00364B62">
        <w:tab/>
        <w:t xml:space="preserve">drive on a road a vehicle </w:t>
      </w:r>
      <w:r w:rsidR="002D1271">
        <w:t>that</w:t>
      </w:r>
      <w:r w:rsidRPr="00364B62">
        <w:t xml:space="preserve"> is likely to cause damage to the road; or</w:t>
      </w:r>
    </w:p>
    <w:p w14:paraId="142D577A" w14:textId="4C1AF86F" w:rsidR="00022FC6" w:rsidRPr="00364B62" w:rsidRDefault="00022FC6" w:rsidP="00022FC6">
      <w:pPr>
        <w:pStyle w:val="DraftHeading3"/>
        <w:tabs>
          <w:tab w:val="right" w:pos="1757"/>
        </w:tabs>
        <w:ind w:left="1871" w:hanging="1871"/>
      </w:pPr>
      <w:r>
        <w:tab/>
      </w:r>
      <w:r w:rsidRPr="00694077">
        <w:t>(b)</w:t>
      </w:r>
      <w:r w:rsidRPr="00364B62">
        <w:tab/>
        <w:t xml:space="preserve">drag or push over the surface of a road any object or implement </w:t>
      </w:r>
      <w:r w:rsidR="002D1271">
        <w:t>that</w:t>
      </w:r>
      <w:r w:rsidRPr="00364B62">
        <w:t xml:space="preserve"> is likely to cause damage to the road.</w:t>
      </w:r>
    </w:p>
    <w:p w14:paraId="2A819706" w14:textId="77777777" w:rsidR="00022FC6" w:rsidRPr="00364B62" w:rsidRDefault="00022FC6" w:rsidP="00022FC6">
      <w:pPr>
        <w:pStyle w:val="DraftPenalty2"/>
        <w:numPr>
          <w:ilvl w:val="0"/>
          <w:numId w:val="36"/>
        </w:numPr>
      </w:pPr>
      <w:r w:rsidRPr="00364B62">
        <w:t>10 penalty units.</w:t>
      </w:r>
    </w:p>
    <w:p w14:paraId="488B8165" w14:textId="77777777" w:rsidR="00022FC6" w:rsidRPr="00694077" w:rsidRDefault="00022FC6" w:rsidP="00022FC6">
      <w:pPr>
        <w:pStyle w:val="DraftSub-sectionEg"/>
        <w:tabs>
          <w:tab w:val="right" w:pos="1814"/>
        </w:tabs>
        <w:rPr>
          <w:b/>
        </w:rPr>
      </w:pPr>
      <w:r w:rsidRPr="00694077">
        <w:rPr>
          <w:b/>
        </w:rPr>
        <w:lastRenderedPageBreak/>
        <w:t>Example</w:t>
      </w:r>
      <w:r>
        <w:rPr>
          <w:b/>
        </w:rPr>
        <w:t>s</w:t>
      </w:r>
    </w:p>
    <w:p w14:paraId="2AEFCCB8" w14:textId="7363BBC7" w:rsidR="00022FC6" w:rsidRPr="00364B62" w:rsidRDefault="002D1271" w:rsidP="00022FC6">
      <w:pPr>
        <w:pStyle w:val="DraftSub-sectionEg"/>
        <w:tabs>
          <w:tab w:val="right" w:pos="1814"/>
        </w:tabs>
      </w:pPr>
      <w:r>
        <w:t>V</w:t>
      </w:r>
      <w:r w:rsidR="00022FC6" w:rsidRPr="00364B62">
        <w:t xml:space="preserve">ehicles that </w:t>
      </w:r>
      <w:r>
        <w:t>are</w:t>
      </w:r>
      <w:r w:rsidR="00022FC6" w:rsidRPr="00364B62">
        <w:t xml:space="preserve"> likely to cause damage to a road include heavy earth moving vehicles that </w:t>
      </w:r>
      <w:r w:rsidR="00022FC6" w:rsidRPr="00364B62">
        <w:rPr>
          <w:szCs w:val="24"/>
          <w:lang w:eastAsia="en-AU"/>
        </w:rPr>
        <w:t xml:space="preserve">move on </w:t>
      </w:r>
      <w:r w:rsidR="00022FC6" w:rsidRPr="00364B62">
        <w:t>caterpillar tracks.</w:t>
      </w:r>
    </w:p>
    <w:p w14:paraId="4C8D7E31" w14:textId="5427BF65" w:rsidR="00022FC6" w:rsidRPr="00364B62" w:rsidRDefault="002D1271" w:rsidP="00022FC6">
      <w:pPr>
        <w:pStyle w:val="DraftSub-sectionNote"/>
        <w:tabs>
          <w:tab w:val="right" w:pos="64"/>
          <w:tab w:val="right" w:pos="1814"/>
        </w:tabs>
        <w:ind w:left="1361"/>
      </w:pPr>
      <w:r>
        <w:t>D</w:t>
      </w:r>
      <w:r w:rsidR="00022FC6" w:rsidRPr="00364B62">
        <w:t xml:space="preserve">amage </w:t>
      </w:r>
      <w:r>
        <w:t xml:space="preserve">to a road </w:t>
      </w:r>
      <w:r w:rsidR="00022FC6">
        <w:t>i</w:t>
      </w:r>
      <w:r w:rsidR="00022FC6" w:rsidRPr="00364B62">
        <w:t>nclude</w:t>
      </w:r>
      <w:r>
        <w:t>s</w:t>
      </w:r>
      <w:r w:rsidR="00022FC6" w:rsidRPr="00364B62">
        <w:t xml:space="preserve"> cracking constructed roadways and flattening landscaped roadside areas.</w:t>
      </w:r>
    </w:p>
    <w:p w14:paraId="6B2F0559" w14:textId="77777777" w:rsidR="00022FC6" w:rsidRPr="00364B62" w:rsidRDefault="00022FC6" w:rsidP="00022FC6">
      <w:pPr>
        <w:pStyle w:val="DraftHeading2"/>
        <w:tabs>
          <w:tab w:val="right" w:pos="1247"/>
        </w:tabs>
        <w:ind w:left="1361" w:hanging="1361"/>
      </w:pPr>
      <w:r>
        <w:tab/>
      </w:r>
      <w:r w:rsidRPr="00694077">
        <w:t>(2)</w:t>
      </w:r>
      <w:r w:rsidRPr="00364B62">
        <w:tab/>
      </w:r>
      <w:proofErr w:type="spellStart"/>
      <w:r w:rsidRPr="00364B62">
        <w:t>Subregulation</w:t>
      </w:r>
      <w:proofErr w:type="spellEnd"/>
      <w:r w:rsidRPr="00364B62">
        <w:t xml:space="preserve"> (1) does not apply to—</w:t>
      </w:r>
    </w:p>
    <w:p w14:paraId="05ED2896" w14:textId="3774FCAA" w:rsidR="00022FC6" w:rsidRDefault="00022FC6" w:rsidP="00022FC6">
      <w:pPr>
        <w:pStyle w:val="DraftHeading3"/>
        <w:tabs>
          <w:tab w:val="right" w:pos="1757"/>
        </w:tabs>
        <w:ind w:left="1871" w:hanging="1871"/>
      </w:pPr>
      <w:r>
        <w:tab/>
      </w:r>
      <w:r w:rsidRPr="00694077">
        <w:t>(a)</w:t>
      </w:r>
      <w:r w:rsidRPr="00364B62">
        <w:tab/>
        <w:t xml:space="preserve">a person using snow chains on the wheels of a vehicle </w:t>
      </w:r>
      <w:r w:rsidR="002D1271">
        <w:t>if</w:t>
      </w:r>
      <w:r w:rsidRPr="00364B62">
        <w:t xml:space="preserve"> the chains are reasonably required because of snow or ice on the road surface; or</w:t>
      </w:r>
    </w:p>
    <w:p w14:paraId="763AC2B4" w14:textId="43147203" w:rsidR="00022FC6" w:rsidRDefault="00022FC6" w:rsidP="00022FC6">
      <w:pPr>
        <w:pStyle w:val="DraftHeading3"/>
        <w:tabs>
          <w:tab w:val="right" w:pos="1757"/>
        </w:tabs>
        <w:ind w:left="1871" w:hanging="1871"/>
      </w:pPr>
      <w:r>
        <w:tab/>
      </w:r>
      <w:r w:rsidRPr="00694077">
        <w:t>(b)</w:t>
      </w:r>
      <w:r>
        <w:tab/>
      </w:r>
      <w:r w:rsidRPr="00200C22">
        <w:t xml:space="preserve">a person </w:t>
      </w:r>
      <w:r>
        <w:t xml:space="preserve">who is </w:t>
      </w:r>
      <w:r w:rsidRPr="00200C22">
        <w:t xml:space="preserve">engaged by </w:t>
      </w:r>
      <w:r>
        <w:t xml:space="preserve">or on behalf of </w:t>
      </w:r>
      <w:r w:rsidRPr="00200C22">
        <w:t xml:space="preserve">a road authority </w:t>
      </w:r>
      <w:r>
        <w:t xml:space="preserve">or </w:t>
      </w:r>
      <w:r w:rsidR="006E1231" w:rsidRPr="006E1231">
        <w:t>Alpine Resorts Victoria</w:t>
      </w:r>
      <w:r>
        <w:t xml:space="preserve"> to perform snow clearing using a vehicle or machinery; or</w:t>
      </w:r>
    </w:p>
    <w:p w14:paraId="4F91CBEA" w14:textId="598703F3" w:rsidR="00022FC6" w:rsidRDefault="00022FC6" w:rsidP="00022FC6">
      <w:pPr>
        <w:pStyle w:val="DraftHeading3"/>
        <w:tabs>
          <w:tab w:val="right" w:pos="1757"/>
        </w:tabs>
        <w:ind w:left="1871" w:hanging="1871"/>
      </w:pPr>
      <w:r>
        <w:tab/>
      </w:r>
      <w:r w:rsidRPr="00694077">
        <w:t>(</w:t>
      </w:r>
      <w:r w:rsidR="00B956A1">
        <w:t>c</w:t>
      </w:r>
      <w:r w:rsidRPr="00694077">
        <w:t>)</w:t>
      </w:r>
      <w:r>
        <w:tab/>
        <w:t xml:space="preserve">a person who is engaged </w:t>
      </w:r>
      <w:r w:rsidRPr="00364B62">
        <w:t>directly or indirectly</w:t>
      </w:r>
      <w:r>
        <w:t xml:space="preserve"> by a responder agency to perform response activities with respect to an emergency and who is </w:t>
      </w:r>
      <w:r w:rsidR="002D1133">
        <w:t xml:space="preserve">reasonably </w:t>
      </w:r>
      <w:r>
        <w:t xml:space="preserve">acting </w:t>
      </w:r>
      <w:proofErr w:type="gramStart"/>
      <w:r>
        <w:t>in the course of</w:t>
      </w:r>
      <w:proofErr w:type="gramEnd"/>
      <w:r>
        <w:t xml:space="preserve"> that person's duties; or</w:t>
      </w:r>
    </w:p>
    <w:p w14:paraId="2748AAE6" w14:textId="2BAF56EC" w:rsidR="00022FC6" w:rsidRPr="00364B62" w:rsidRDefault="00022FC6" w:rsidP="00022FC6">
      <w:pPr>
        <w:pStyle w:val="DraftHeading3"/>
        <w:tabs>
          <w:tab w:val="right" w:pos="1757"/>
        </w:tabs>
        <w:ind w:left="1871" w:hanging="1871"/>
      </w:pPr>
      <w:r>
        <w:tab/>
      </w:r>
      <w:r w:rsidRPr="00694077">
        <w:t>(</w:t>
      </w:r>
      <w:r w:rsidR="00B956A1">
        <w:t>d</w:t>
      </w:r>
      <w:r w:rsidRPr="00694077">
        <w:t>)</w:t>
      </w:r>
      <w:r w:rsidRPr="00364B62">
        <w:tab/>
        <w:t>a</w:t>
      </w:r>
      <w:r>
        <w:t xml:space="preserve"> person undertaking</w:t>
      </w:r>
      <w:r w:rsidRPr="00364B62">
        <w:t xml:space="preserve"> an activity that is authorised or permitted by or under the Act or any other Act.</w:t>
      </w:r>
    </w:p>
    <w:p w14:paraId="29D0F9B2" w14:textId="77777777" w:rsidR="00022FC6" w:rsidRPr="00694077" w:rsidRDefault="00022FC6" w:rsidP="00022FC6">
      <w:pPr>
        <w:pStyle w:val="DraftSub-sectionNote"/>
        <w:tabs>
          <w:tab w:val="right" w:pos="1814"/>
        </w:tabs>
        <w:ind w:left="1361"/>
        <w:rPr>
          <w:b/>
        </w:rPr>
      </w:pPr>
      <w:r w:rsidRPr="00694077">
        <w:rPr>
          <w:b/>
        </w:rPr>
        <w:t>Note</w:t>
      </w:r>
    </w:p>
    <w:p w14:paraId="5107E7B9" w14:textId="2E8685EC" w:rsidR="00022FC6" w:rsidRPr="00364B62" w:rsidRDefault="00022FC6" w:rsidP="00022FC6">
      <w:pPr>
        <w:pStyle w:val="DraftSub-sectionNote"/>
        <w:tabs>
          <w:tab w:val="right" w:pos="1814"/>
        </w:tabs>
        <w:ind w:left="1361"/>
      </w:pPr>
      <w:r w:rsidRPr="00364B62">
        <w:t xml:space="preserve">Section 112 of the Act empowers </w:t>
      </w:r>
      <w:r w:rsidR="00E511EA">
        <w:t xml:space="preserve">a </w:t>
      </w:r>
      <w:r w:rsidRPr="00364B62">
        <w:t>road authorit</w:t>
      </w:r>
      <w:r w:rsidR="00E511EA">
        <w:t>y</w:t>
      </w:r>
      <w:r w:rsidRPr="00364B62">
        <w:t xml:space="preserve"> to recover extraordinary expenses </w:t>
      </w:r>
      <w:r w:rsidR="00E511EA">
        <w:t xml:space="preserve">incurred </w:t>
      </w:r>
      <w:r w:rsidRPr="00364B62">
        <w:t xml:space="preserve">in repairing a road that has been damaged </w:t>
      </w:r>
      <w:proofErr w:type="gramStart"/>
      <w:r w:rsidRPr="00364B62">
        <w:t>as a result of</w:t>
      </w:r>
      <w:proofErr w:type="gramEnd"/>
      <w:r w:rsidRPr="00364B62">
        <w:t xml:space="preserve"> the passage of extraordinary traffic or excessive mass along the road.</w:t>
      </w:r>
    </w:p>
    <w:p w14:paraId="4B690F06" w14:textId="77777777" w:rsidR="00022FC6" w:rsidRPr="00364B62" w:rsidRDefault="00954783" w:rsidP="00954783">
      <w:pPr>
        <w:pStyle w:val="DraftHeading1"/>
        <w:tabs>
          <w:tab w:val="right" w:pos="680"/>
        </w:tabs>
        <w:ind w:left="850" w:hanging="850"/>
      </w:pPr>
      <w:r>
        <w:tab/>
      </w:r>
      <w:bookmarkStart w:id="36" w:name="_Toc217380642"/>
      <w:r w:rsidR="00022FC6" w:rsidRPr="00954783">
        <w:t>19</w:t>
      </w:r>
      <w:r w:rsidR="00022FC6" w:rsidRPr="00364B62">
        <w:tab/>
        <w:t xml:space="preserve">Entry to and conduct on </w:t>
      </w:r>
      <w:r w:rsidR="00601B29" w:rsidRPr="00AA56A7">
        <w:t>Head, Transport for Victoria property</w:t>
      </w:r>
      <w:bookmarkEnd w:id="36"/>
    </w:p>
    <w:p w14:paraId="1A923F38" w14:textId="77777777" w:rsidR="00601B29" w:rsidRPr="004078B1" w:rsidRDefault="00601B29" w:rsidP="00D3579D">
      <w:pPr>
        <w:pStyle w:val="DraftHeading2"/>
        <w:tabs>
          <w:tab w:val="right" w:pos="1247"/>
        </w:tabs>
        <w:ind w:left="1361" w:hanging="1361"/>
      </w:pPr>
      <w:r>
        <w:tab/>
      </w:r>
      <w:r w:rsidRPr="00601B29">
        <w:t>(1)</w:t>
      </w:r>
      <w:r w:rsidRPr="004078B1">
        <w:tab/>
        <w:t>The Head, Transport for Victoria</w:t>
      </w:r>
      <w:r>
        <w:t xml:space="preserve"> may place at or near the boundary of any Head, Transport for Victoria property a sign advising that entry to that property is prohibited without the written consent of the Head, Transport for Victoria.</w:t>
      </w:r>
    </w:p>
    <w:p w14:paraId="6BDDA1B5" w14:textId="591D2285" w:rsidR="00601B29" w:rsidRPr="000200CC" w:rsidRDefault="00601B29" w:rsidP="00D3579D">
      <w:pPr>
        <w:pStyle w:val="DraftHeading2"/>
        <w:tabs>
          <w:tab w:val="right" w:pos="1247"/>
        </w:tabs>
        <w:ind w:left="1361" w:hanging="1361"/>
      </w:pPr>
      <w:r>
        <w:tab/>
      </w:r>
      <w:r w:rsidRPr="00601B29">
        <w:t>(2)</w:t>
      </w:r>
      <w:r w:rsidRPr="00965D48">
        <w:tab/>
      </w:r>
      <w:r w:rsidRPr="000200CC">
        <w:t xml:space="preserve">If a sign has been placed in accordance with </w:t>
      </w:r>
      <w:proofErr w:type="spellStart"/>
      <w:r w:rsidRPr="000200CC">
        <w:t>subregulation</w:t>
      </w:r>
      <w:proofErr w:type="spellEnd"/>
      <w:r w:rsidRPr="000200CC">
        <w:t xml:space="preserve"> (1), a person must not enter or remain on </w:t>
      </w:r>
      <w:r w:rsidR="00E511EA">
        <w:t xml:space="preserve">the </w:t>
      </w:r>
      <w:r w:rsidRPr="000200CC">
        <w:t>property without the written consent of the Head, Transport for Victoria.</w:t>
      </w:r>
    </w:p>
    <w:p w14:paraId="30917DA3" w14:textId="77777777" w:rsidR="00601B29" w:rsidRDefault="00601B29" w:rsidP="00D3579D">
      <w:pPr>
        <w:pStyle w:val="DraftPenalty2"/>
        <w:tabs>
          <w:tab w:val="clear" w:pos="851"/>
          <w:tab w:val="clear" w:pos="1361"/>
          <w:tab w:val="clear" w:pos="1871"/>
          <w:tab w:val="clear" w:pos="2381"/>
          <w:tab w:val="clear" w:pos="2892"/>
          <w:tab w:val="clear" w:pos="3402"/>
        </w:tabs>
      </w:pPr>
      <w:r>
        <w:t>Penalty:</w:t>
      </w:r>
      <w:r>
        <w:tab/>
        <w:t>10 penalty units.</w:t>
      </w:r>
    </w:p>
    <w:p w14:paraId="4DDEA3CF" w14:textId="77777777" w:rsidR="00601B29" w:rsidRPr="000200CC" w:rsidRDefault="00601B29" w:rsidP="00D3579D">
      <w:pPr>
        <w:pStyle w:val="DraftHeading2"/>
        <w:tabs>
          <w:tab w:val="right" w:pos="1247"/>
        </w:tabs>
        <w:ind w:left="1361" w:hanging="1361"/>
      </w:pPr>
      <w:r>
        <w:tab/>
      </w:r>
      <w:r w:rsidRPr="00601B29">
        <w:t>(3)</w:t>
      </w:r>
      <w:r>
        <w:tab/>
      </w:r>
      <w:proofErr w:type="spellStart"/>
      <w:r w:rsidRPr="000200CC">
        <w:t>Subregulation</w:t>
      </w:r>
      <w:proofErr w:type="spellEnd"/>
      <w:r w:rsidRPr="000200CC">
        <w:t xml:space="preserve"> (2) does not apply to—</w:t>
      </w:r>
    </w:p>
    <w:p w14:paraId="713F2984" w14:textId="6E77921C" w:rsidR="00601B29" w:rsidRPr="000200CC" w:rsidRDefault="00601B29" w:rsidP="00D3579D">
      <w:pPr>
        <w:pStyle w:val="DraftHeading3"/>
        <w:tabs>
          <w:tab w:val="right" w:pos="1757"/>
        </w:tabs>
        <w:ind w:left="1871" w:hanging="1871"/>
      </w:pPr>
      <w:r>
        <w:tab/>
      </w:r>
      <w:r w:rsidRPr="00601B29">
        <w:t>(a)</w:t>
      </w:r>
      <w:r>
        <w:tab/>
      </w:r>
      <w:r w:rsidRPr="000200CC">
        <w:t xml:space="preserve">a person authorised or permitted to enter or remain on </w:t>
      </w:r>
      <w:r w:rsidR="00E511EA">
        <w:t xml:space="preserve">the </w:t>
      </w:r>
      <w:r w:rsidRPr="000200CC">
        <w:t>property by or under the Act or any other Act; or</w:t>
      </w:r>
    </w:p>
    <w:p w14:paraId="1F28ADAF" w14:textId="77777777" w:rsidR="00601B29" w:rsidRPr="000200CC" w:rsidRDefault="00601B29" w:rsidP="00D3579D">
      <w:pPr>
        <w:pStyle w:val="DraftHeading3"/>
        <w:tabs>
          <w:tab w:val="right" w:pos="1757"/>
        </w:tabs>
        <w:ind w:left="1871" w:hanging="1871"/>
      </w:pPr>
      <w:r>
        <w:lastRenderedPageBreak/>
        <w:tab/>
      </w:r>
      <w:r w:rsidRPr="00601B29">
        <w:t>(b)</w:t>
      </w:r>
      <w:r>
        <w:tab/>
      </w:r>
      <w:r w:rsidRPr="000200CC">
        <w:t>a works manager engaged or employed by the Head, Transport for Victoria; or</w:t>
      </w:r>
    </w:p>
    <w:p w14:paraId="769BC872" w14:textId="77777777" w:rsidR="00601B29" w:rsidRPr="00D3579D" w:rsidRDefault="00601B29" w:rsidP="00D3579D">
      <w:pPr>
        <w:pStyle w:val="DraftParaNote"/>
        <w:tabs>
          <w:tab w:val="right" w:pos="2324"/>
        </w:tabs>
        <w:ind w:left="1871"/>
        <w:rPr>
          <w:b/>
        </w:rPr>
      </w:pPr>
      <w:r w:rsidRPr="00D3579D">
        <w:rPr>
          <w:b/>
        </w:rPr>
        <w:t>Note</w:t>
      </w:r>
    </w:p>
    <w:p w14:paraId="5165AE41" w14:textId="77777777" w:rsidR="00601B29" w:rsidRDefault="00601B29" w:rsidP="00D3579D">
      <w:pPr>
        <w:pStyle w:val="DraftParaNote"/>
        <w:tabs>
          <w:tab w:val="right" w:pos="2324"/>
        </w:tabs>
        <w:ind w:left="1871"/>
      </w:pPr>
      <w:r w:rsidRPr="00D3579D">
        <w:rPr>
          <w:b/>
          <w:i/>
        </w:rPr>
        <w:t>Works manager</w:t>
      </w:r>
      <w:r>
        <w:t xml:space="preserve"> is defined in section 3(1) of the Act.</w:t>
      </w:r>
    </w:p>
    <w:p w14:paraId="44DAE2BB" w14:textId="77777777" w:rsidR="00601B29" w:rsidRPr="000200CC" w:rsidRDefault="00601B29" w:rsidP="00D3579D">
      <w:pPr>
        <w:pStyle w:val="DraftHeading3"/>
        <w:tabs>
          <w:tab w:val="right" w:pos="1757"/>
        </w:tabs>
        <w:ind w:left="1871" w:hanging="1871"/>
      </w:pPr>
      <w:r>
        <w:tab/>
      </w:r>
      <w:r w:rsidRPr="00601B29">
        <w:t>(c)</w:t>
      </w:r>
      <w:r>
        <w:tab/>
      </w:r>
      <w:r w:rsidRPr="000200CC">
        <w:t>a person acting under the supervision of a works manager engaged or employed by the Head, Transport for Victoria; or</w:t>
      </w:r>
    </w:p>
    <w:p w14:paraId="1C390816" w14:textId="0266C10C" w:rsidR="00601B29" w:rsidRPr="000200CC" w:rsidRDefault="00601B29" w:rsidP="00D3579D">
      <w:pPr>
        <w:pStyle w:val="DraftHeading3"/>
        <w:tabs>
          <w:tab w:val="right" w:pos="1757"/>
        </w:tabs>
        <w:ind w:left="1871" w:hanging="1871"/>
      </w:pPr>
      <w:r>
        <w:tab/>
      </w:r>
      <w:r w:rsidRPr="00601B29">
        <w:t>(d)</w:t>
      </w:r>
      <w:r>
        <w:tab/>
      </w:r>
      <w:r w:rsidRPr="000200CC">
        <w:t>a Head, Transport for Victoria contractor; or</w:t>
      </w:r>
    </w:p>
    <w:p w14:paraId="52F7F9E6" w14:textId="77777777" w:rsidR="00601B29" w:rsidRPr="000200CC" w:rsidRDefault="00601B29" w:rsidP="00D3579D">
      <w:pPr>
        <w:pStyle w:val="DraftHeading3"/>
        <w:tabs>
          <w:tab w:val="right" w:pos="1757"/>
        </w:tabs>
        <w:ind w:left="1871" w:hanging="1871"/>
      </w:pPr>
      <w:r>
        <w:tab/>
      </w:r>
      <w:r w:rsidRPr="00601B29">
        <w:t>(e)</w:t>
      </w:r>
      <w:r w:rsidRPr="004078B1">
        <w:tab/>
      </w:r>
      <w:r w:rsidRPr="000200CC">
        <w:t xml:space="preserve">an employee or agent of a public sector body within the meaning of the </w:t>
      </w:r>
      <w:r w:rsidRPr="000200CC">
        <w:rPr>
          <w:b/>
        </w:rPr>
        <w:t>Public Administration Act 2004</w:t>
      </w:r>
      <w:r w:rsidRPr="000200CC">
        <w:t xml:space="preserve"> who is acting </w:t>
      </w:r>
      <w:proofErr w:type="gramStart"/>
      <w:r w:rsidRPr="000200CC">
        <w:t>in the course of</w:t>
      </w:r>
      <w:proofErr w:type="gramEnd"/>
      <w:r w:rsidRPr="000200CC">
        <w:t xml:space="preserve"> that person</w:t>
      </w:r>
      <w:r>
        <w:t>'</w:t>
      </w:r>
      <w:r w:rsidRPr="000200CC">
        <w:t>s employment or authority.</w:t>
      </w:r>
    </w:p>
    <w:p w14:paraId="028EA333" w14:textId="29F0C4B4" w:rsidR="00601B29" w:rsidRPr="000200CC" w:rsidRDefault="00601B29" w:rsidP="00D3579D">
      <w:pPr>
        <w:pStyle w:val="DraftHeading2"/>
        <w:tabs>
          <w:tab w:val="right" w:pos="1247"/>
        </w:tabs>
        <w:ind w:left="1361" w:hanging="1361"/>
      </w:pPr>
      <w:r>
        <w:tab/>
      </w:r>
      <w:r w:rsidRPr="00601B29">
        <w:t>(4)</w:t>
      </w:r>
      <w:r>
        <w:tab/>
      </w:r>
      <w:r w:rsidRPr="000200CC">
        <w:t xml:space="preserve">If a sign has been placed in accordance with </w:t>
      </w:r>
      <w:proofErr w:type="spellStart"/>
      <w:r w:rsidRPr="000200CC">
        <w:t>subregulation</w:t>
      </w:r>
      <w:proofErr w:type="spellEnd"/>
      <w:r w:rsidRPr="000200CC">
        <w:t xml:space="preserve"> (1), a person who has </w:t>
      </w:r>
      <w:r w:rsidR="00D56894">
        <w:t xml:space="preserve">written </w:t>
      </w:r>
      <w:r w:rsidRPr="000200CC">
        <w:t xml:space="preserve">consent for the purposes of this regulation, when entering or being on </w:t>
      </w:r>
      <w:r w:rsidR="00D56894">
        <w:t>the</w:t>
      </w:r>
      <w:r w:rsidRPr="000200CC">
        <w:t xml:space="preserve"> property, </w:t>
      </w:r>
      <w:r w:rsidR="00D56894">
        <w:t xml:space="preserve">must produce </w:t>
      </w:r>
      <w:r w:rsidRPr="000200CC">
        <w:t>on request</w:t>
      </w:r>
      <w:r w:rsidR="00D56894">
        <w:t xml:space="preserve"> by a police officer or a person authorised by the Head, Transport for Victoria</w:t>
      </w:r>
      <w:r w:rsidRPr="000200CC">
        <w:t>—</w:t>
      </w:r>
    </w:p>
    <w:p w14:paraId="351792D3" w14:textId="4A5E4DF8" w:rsidR="00601B29" w:rsidRPr="000200CC" w:rsidRDefault="00601B29" w:rsidP="00D3579D">
      <w:pPr>
        <w:pStyle w:val="DraftHeading3"/>
        <w:tabs>
          <w:tab w:val="right" w:pos="1757"/>
        </w:tabs>
        <w:ind w:left="1871" w:hanging="1871"/>
      </w:pPr>
      <w:r>
        <w:tab/>
      </w:r>
      <w:r w:rsidRPr="00601B29">
        <w:t>(a)</w:t>
      </w:r>
      <w:r>
        <w:tab/>
      </w:r>
      <w:r w:rsidRPr="000200CC">
        <w:t>th</w:t>
      </w:r>
      <w:r w:rsidR="00D56894">
        <w:t>at written</w:t>
      </w:r>
      <w:r w:rsidRPr="000200CC">
        <w:t xml:space="preserve"> consent; and</w:t>
      </w:r>
    </w:p>
    <w:p w14:paraId="64688471" w14:textId="3B08A8AD" w:rsidR="00601B29" w:rsidRPr="000200CC" w:rsidRDefault="00601B29" w:rsidP="00D3579D">
      <w:pPr>
        <w:pStyle w:val="DraftHeading3"/>
        <w:tabs>
          <w:tab w:val="right" w:pos="1757"/>
        </w:tabs>
        <w:ind w:left="1871" w:hanging="1871"/>
      </w:pPr>
      <w:r>
        <w:tab/>
      </w:r>
      <w:r w:rsidRPr="00601B29">
        <w:t>(b)</w:t>
      </w:r>
      <w:r w:rsidRPr="00DB7DF0">
        <w:tab/>
      </w:r>
      <w:r w:rsidRPr="000200CC">
        <w:t>evidence to verify that the person is the person named in the consent.</w:t>
      </w:r>
    </w:p>
    <w:p w14:paraId="18ADC117" w14:textId="77777777" w:rsidR="00601B29" w:rsidRDefault="00601B29" w:rsidP="00D3579D">
      <w:pPr>
        <w:pStyle w:val="DraftPenalty2"/>
        <w:tabs>
          <w:tab w:val="clear" w:pos="851"/>
          <w:tab w:val="clear" w:pos="1361"/>
          <w:tab w:val="clear" w:pos="1871"/>
          <w:tab w:val="clear" w:pos="2381"/>
          <w:tab w:val="clear" w:pos="2892"/>
          <w:tab w:val="clear" w:pos="3402"/>
        </w:tabs>
      </w:pPr>
      <w:r>
        <w:t>Penalty:</w:t>
      </w:r>
      <w:r>
        <w:tab/>
        <w:t>10 penalty units.</w:t>
      </w:r>
    </w:p>
    <w:p w14:paraId="5CD54142" w14:textId="203F597D" w:rsidR="00022FC6" w:rsidRPr="00364B62" w:rsidRDefault="00022FC6" w:rsidP="00022FC6">
      <w:pPr>
        <w:pStyle w:val="DraftHeading2"/>
        <w:tabs>
          <w:tab w:val="right" w:pos="1247"/>
        </w:tabs>
        <w:ind w:left="1361" w:hanging="1361"/>
      </w:pPr>
      <w:r w:rsidRPr="00364B62">
        <w:tab/>
        <w:t>(5)</w:t>
      </w:r>
      <w:r w:rsidRPr="00364B62">
        <w:tab/>
        <w:t xml:space="preserve">A person who has been given </w:t>
      </w:r>
      <w:r w:rsidR="003C33C3">
        <w:t xml:space="preserve">written </w:t>
      </w:r>
      <w:r w:rsidRPr="00364B62">
        <w:t>consent for the purposes of this regulation must not give that written consent to another person knowing or believing that the other person is likely to exercise the privileges given by the consent.</w:t>
      </w:r>
    </w:p>
    <w:p w14:paraId="7C3559C3" w14:textId="77777777" w:rsidR="00022FC6" w:rsidRPr="00364B62" w:rsidRDefault="00022FC6" w:rsidP="00022FC6">
      <w:pPr>
        <w:pStyle w:val="DraftPenalty2"/>
        <w:numPr>
          <w:ilvl w:val="0"/>
          <w:numId w:val="39"/>
        </w:numPr>
      </w:pPr>
      <w:r w:rsidRPr="00364B62">
        <w:t>10 penalty units.</w:t>
      </w:r>
    </w:p>
    <w:p w14:paraId="0EDA5D81" w14:textId="77777777" w:rsidR="00022FC6" w:rsidRPr="00364B62" w:rsidRDefault="00022FC6" w:rsidP="00022FC6">
      <w:pPr>
        <w:pStyle w:val="DraftHeading2"/>
        <w:tabs>
          <w:tab w:val="right" w:pos="1247"/>
        </w:tabs>
        <w:ind w:left="1361" w:hanging="1361"/>
      </w:pPr>
      <w:r>
        <w:tab/>
      </w:r>
      <w:r w:rsidRPr="00694077">
        <w:t>(6)</w:t>
      </w:r>
      <w:r w:rsidRPr="00364B62">
        <w:tab/>
        <w:t xml:space="preserve">A person who is on </w:t>
      </w:r>
      <w:r w:rsidR="003F560F" w:rsidRPr="000200CC">
        <w:t>Head,</w:t>
      </w:r>
      <w:r w:rsidR="003F560F">
        <w:t> </w:t>
      </w:r>
      <w:r w:rsidR="003F560F" w:rsidRPr="000200CC">
        <w:t>Transport for Victoria property</w:t>
      </w:r>
      <w:r w:rsidRPr="00364B62">
        <w:t xml:space="preserve"> must not, without the written consent of </w:t>
      </w:r>
      <w:r w:rsidR="003F560F" w:rsidRPr="000200CC">
        <w:t>the Head, Transport for Victoria</w:t>
      </w:r>
      <w:r w:rsidRPr="00364B62">
        <w:t>—</w:t>
      </w:r>
    </w:p>
    <w:p w14:paraId="6A41E6D7" w14:textId="230E12CD" w:rsidR="00022FC6" w:rsidRPr="00364B62" w:rsidRDefault="00022FC6" w:rsidP="00022FC6">
      <w:pPr>
        <w:pStyle w:val="DraftHeading3"/>
        <w:tabs>
          <w:tab w:val="right" w:pos="1757"/>
        </w:tabs>
        <w:ind w:left="1871" w:hanging="1871"/>
      </w:pPr>
      <w:r>
        <w:tab/>
      </w:r>
      <w:r w:rsidRPr="00694077">
        <w:t>(a)</w:t>
      </w:r>
      <w:r w:rsidRPr="00364B62">
        <w:tab/>
        <w:t xml:space="preserve">interfere with </w:t>
      </w:r>
      <w:r w:rsidR="003C33C3">
        <w:t xml:space="preserve">or damage </w:t>
      </w:r>
      <w:r w:rsidRPr="00364B62">
        <w:t xml:space="preserve">that </w:t>
      </w:r>
      <w:r w:rsidR="003C33C3">
        <w:t>property</w:t>
      </w:r>
      <w:r w:rsidRPr="00364B62">
        <w:t xml:space="preserve">, any works or undertaking conducted on that </w:t>
      </w:r>
      <w:r w:rsidR="003C33C3">
        <w:t>property</w:t>
      </w:r>
      <w:r w:rsidR="003C33C3" w:rsidRPr="00364B62">
        <w:t xml:space="preserve"> </w:t>
      </w:r>
      <w:r w:rsidRPr="00364B62">
        <w:t xml:space="preserve">or any machinery, equipment or material stored, placed or used on that </w:t>
      </w:r>
      <w:r w:rsidR="003C33C3">
        <w:t>property</w:t>
      </w:r>
      <w:r w:rsidRPr="00364B62">
        <w:t>; or</w:t>
      </w:r>
    </w:p>
    <w:p w14:paraId="7D41C328" w14:textId="6DF3F5DF" w:rsidR="00022FC6" w:rsidRPr="00364B62" w:rsidRDefault="00022FC6" w:rsidP="00022FC6">
      <w:pPr>
        <w:pStyle w:val="DraftHeading3"/>
        <w:tabs>
          <w:tab w:val="right" w:pos="1757"/>
        </w:tabs>
        <w:ind w:left="1871" w:hanging="1871"/>
      </w:pPr>
      <w:r>
        <w:tab/>
      </w:r>
      <w:r w:rsidRPr="00694077">
        <w:t>(b)</w:t>
      </w:r>
      <w:r w:rsidRPr="00364B62">
        <w:tab/>
        <w:t xml:space="preserve">remove, destroy or damage a plant growing on that </w:t>
      </w:r>
      <w:r w:rsidR="003C33C3">
        <w:t>property</w:t>
      </w:r>
      <w:r w:rsidRPr="00364B62">
        <w:t>; or</w:t>
      </w:r>
    </w:p>
    <w:p w14:paraId="5EE8DBCD" w14:textId="432C5D14" w:rsidR="00022FC6" w:rsidRPr="00364B62" w:rsidRDefault="00022FC6" w:rsidP="00022FC6">
      <w:pPr>
        <w:pStyle w:val="DraftHeading3"/>
        <w:tabs>
          <w:tab w:val="right" w:pos="1757"/>
        </w:tabs>
        <w:ind w:left="1871" w:hanging="1871"/>
      </w:pPr>
      <w:r>
        <w:tab/>
      </w:r>
      <w:r w:rsidRPr="00694077">
        <w:t>(c)</w:t>
      </w:r>
      <w:r w:rsidRPr="00364B62">
        <w:tab/>
        <w:t xml:space="preserve">erect or remove any notice or sign or fix any notice, bill or sign to a plant growing on or a structure on that </w:t>
      </w:r>
      <w:r w:rsidR="003C33C3">
        <w:t>property</w:t>
      </w:r>
      <w:r w:rsidRPr="00364B62">
        <w:t>; or</w:t>
      </w:r>
    </w:p>
    <w:p w14:paraId="2645347F" w14:textId="56D31346" w:rsidR="00022FC6" w:rsidRPr="00364B62" w:rsidRDefault="00022FC6" w:rsidP="00022FC6">
      <w:pPr>
        <w:pStyle w:val="DraftHeading3"/>
        <w:tabs>
          <w:tab w:val="right" w:pos="1757"/>
        </w:tabs>
        <w:ind w:left="1871" w:hanging="1871"/>
      </w:pPr>
      <w:r>
        <w:lastRenderedPageBreak/>
        <w:tab/>
      </w:r>
      <w:r w:rsidRPr="00694077">
        <w:t>(d)</w:t>
      </w:r>
      <w:r w:rsidRPr="00364B62">
        <w:tab/>
        <w:t xml:space="preserve">place or leave refuse, rubbish or other material on that </w:t>
      </w:r>
      <w:r w:rsidR="003C33C3">
        <w:t>property</w:t>
      </w:r>
      <w:r w:rsidRPr="00364B62">
        <w:t>.</w:t>
      </w:r>
    </w:p>
    <w:p w14:paraId="47FBAAA0" w14:textId="77777777" w:rsidR="00022FC6" w:rsidRPr="00364B62" w:rsidRDefault="00022FC6" w:rsidP="00022FC6">
      <w:pPr>
        <w:pStyle w:val="DraftPenalty2"/>
        <w:numPr>
          <w:ilvl w:val="0"/>
          <w:numId w:val="40"/>
        </w:numPr>
      </w:pPr>
      <w:r w:rsidRPr="00364B62">
        <w:t>10 penalty units.</w:t>
      </w:r>
    </w:p>
    <w:p w14:paraId="1CCDA8B3" w14:textId="77777777" w:rsidR="00022FC6" w:rsidRPr="00364B62" w:rsidRDefault="00022FC6" w:rsidP="006618C2">
      <w:pPr>
        <w:pStyle w:val="DraftHeading1"/>
        <w:keepNext/>
        <w:tabs>
          <w:tab w:val="right" w:pos="680"/>
        </w:tabs>
        <w:ind w:left="850" w:hanging="850"/>
      </w:pPr>
      <w:r>
        <w:tab/>
      </w:r>
      <w:bookmarkStart w:id="37" w:name="_Toc217380643"/>
      <w:r w:rsidRPr="00694077">
        <w:t>20</w:t>
      </w:r>
      <w:r w:rsidRPr="00364B62">
        <w:tab/>
        <w:t>Prohibited uses of bridges</w:t>
      </w:r>
      <w:bookmarkEnd w:id="37"/>
    </w:p>
    <w:p w14:paraId="1062D46F" w14:textId="146B441E" w:rsidR="00BC4E95" w:rsidRDefault="00022FC6" w:rsidP="00BC4E95">
      <w:pPr>
        <w:pStyle w:val="DraftHeading2"/>
        <w:keepNext/>
        <w:tabs>
          <w:tab w:val="right" w:pos="1247"/>
        </w:tabs>
        <w:ind w:left="1361" w:hanging="1361"/>
      </w:pPr>
      <w:r>
        <w:tab/>
      </w:r>
      <w:r w:rsidRPr="00694077">
        <w:t>(1)</w:t>
      </w:r>
      <w:r w:rsidRPr="00364B62">
        <w:tab/>
        <w:t xml:space="preserve">A person, other than a person authorised </w:t>
      </w:r>
      <w:r>
        <w:t xml:space="preserve">in writing </w:t>
      </w:r>
      <w:r w:rsidRPr="00364B62">
        <w:t xml:space="preserve">by </w:t>
      </w:r>
      <w:r w:rsidR="003F560F" w:rsidRPr="000200CC">
        <w:t>the Head, Transport for Victoria</w:t>
      </w:r>
      <w:r w:rsidRPr="00364B62">
        <w:t>, must not</w:t>
      </w:r>
      <w:r w:rsidR="003C33C3">
        <w:t xml:space="preserve"> </w:t>
      </w:r>
      <w:r w:rsidRPr="00364B62">
        <w:t>climb</w:t>
      </w:r>
      <w:r w:rsidR="00FD1417">
        <w:t xml:space="preserve"> </w:t>
      </w:r>
      <w:r w:rsidRPr="00364B62">
        <w:t>on or onto</w:t>
      </w:r>
      <w:r w:rsidR="003C33C3">
        <w:t xml:space="preserve">, </w:t>
      </w:r>
      <w:r w:rsidR="00FD1417" w:rsidRPr="00364B62">
        <w:t>jump from or onto</w:t>
      </w:r>
      <w:r w:rsidR="00FD1417">
        <w:t xml:space="preserve"> or</w:t>
      </w:r>
      <w:r w:rsidR="003C33C3">
        <w:t xml:space="preserve"> </w:t>
      </w:r>
      <w:r w:rsidR="00FD1417" w:rsidRPr="00364B62">
        <w:t>rappel from or onto</w:t>
      </w:r>
      <w:r w:rsidR="00BC4E95">
        <w:t xml:space="preserve"> </w:t>
      </w:r>
      <w:r w:rsidRPr="00364B62">
        <w:t>a bridge on or over</w:t>
      </w:r>
      <w:r w:rsidR="00BC4E95">
        <w:t>—</w:t>
      </w:r>
    </w:p>
    <w:p w14:paraId="4EB4E7A8" w14:textId="6B748DC9" w:rsidR="00B23988" w:rsidRDefault="00B23988" w:rsidP="00B23988">
      <w:pPr>
        <w:pStyle w:val="DraftHeading3"/>
        <w:tabs>
          <w:tab w:val="right" w:pos="1757"/>
        </w:tabs>
        <w:ind w:left="1871" w:hanging="1871"/>
      </w:pPr>
      <w:r>
        <w:tab/>
      </w:r>
      <w:r w:rsidRPr="00B23988">
        <w:t>(a)</w:t>
      </w:r>
      <w:r w:rsidRPr="00B23988">
        <w:tab/>
      </w:r>
      <w:r>
        <w:t>a freeway; or</w:t>
      </w:r>
    </w:p>
    <w:p w14:paraId="547A294A" w14:textId="56CA0F31" w:rsidR="00B23988" w:rsidRPr="00B23988" w:rsidRDefault="00B23988" w:rsidP="00434A7F">
      <w:pPr>
        <w:pStyle w:val="DraftHeading3"/>
        <w:tabs>
          <w:tab w:val="right" w:pos="1757"/>
        </w:tabs>
        <w:ind w:left="1871" w:hanging="1871"/>
      </w:pPr>
      <w:r>
        <w:tab/>
      </w:r>
      <w:r w:rsidRPr="00B23988">
        <w:t>(b)</w:t>
      </w:r>
      <w:r w:rsidRPr="00B23988">
        <w:tab/>
      </w:r>
      <w:r>
        <w:t>an arterial road; or</w:t>
      </w:r>
    </w:p>
    <w:p w14:paraId="755603FA" w14:textId="1A1C3617" w:rsidR="00022FC6" w:rsidRDefault="00BC4E95" w:rsidP="00434A7F">
      <w:pPr>
        <w:pStyle w:val="DraftHeading3"/>
        <w:tabs>
          <w:tab w:val="right" w:pos="1757"/>
        </w:tabs>
        <w:ind w:left="1871" w:hanging="1871"/>
      </w:pPr>
      <w:r>
        <w:tab/>
      </w:r>
      <w:r w:rsidRPr="00BC4E95">
        <w:t>(</w:t>
      </w:r>
      <w:r w:rsidR="00B23988">
        <w:t>c</w:t>
      </w:r>
      <w:r w:rsidRPr="00BC4E95">
        <w:t>)</w:t>
      </w:r>
      <w:r>
        <w:tab/>
      </w:r>
      <w:r w:rsidR="0050116A">
        <w:t xml:space="preserve">a </w:t>
      </w:r>
      <w:r w:rsidR="00022FC6" w:rsidRPr="00364B62">
        <w:t xml:space="preserve">non-arterial </w:t>
      </w:r>
      <w:proofErr w:type="gramStart"/>
      <w:r w:rsidR="00022FC6" w:rsidRPr="00364B62">
        <w:t>State road</w:t>
      </w:r>
      <w:proofErr w:type="gramEnd"/>
      <w:r w:rsidR="00022FC6" w:rsidRPr="00364B62">
        <w:t xml:space="preserve"> for which </w:t>
      </w:r>
      <w:r w:rsidR="003F560F" w:rsidRPr="000200CC">
        <w:t>the Head, Transport for Victoria</w:t>
      </w:r>
      <w:r w:rsidR="00022FC6" w:rsidRPr="00364B62">
        <w:t xml:space="preserve"> is the</w:t>
      </w:r>
      <w:r w:rsidR="00022FC6">
        <w:t xml:space="preserve"> coordinating road</w:t>
      </w:r>
      <w:r>
        <w:t xml:space="preserve"> authority</w:t>
      </w:r>
      <w:r w:rsidR="00B23988">
        <w:t>.</w:t>
      </w:r>
    </w:p>
    <w:p w14:paraId="5875E65F" w14:textId="77777777" w:rsidR="00022FC6" w:rsidRPr="00364B62" w:rsidRDefault="00022FC6" w:rsidP="00022FC6">
      <w:pPr>
        <w:pStyle w:val="DraftPenalty2"/>
        <w:numPr>
          <w:ilvl w:val="0"/>
          <w:numId w:val="35"/>
        </w:numPr>
      </w:pPr>
      <w:r>
        <w:t xml:space="preserve">10 </w:t>
      </w:r>
      <w:r w:rsidRPr="00364B62">
        <w:t>penalty unit</w:t>
      </w:r>
      <w:r>
        <w:t>s</w:t>
      </w:r>
      <w:r w:rsidRPr="00364B62">
        <w:t>.</w:t>
      </w:r>
    </w:p>
    <w:p w14:paraId="12ABE156" w14:textId="416026B9" w:rsidR="00022FC6" w:rsidRDefault="00022FC6" w:rsidP="00022FC6">
      <w:pPr>
        <w:pStyle w:val="DraftHeading2"/>
        <w:tabs>
          <w:tab w:val="right" w:pos="1247"/>
        </w:tabs>
        <w:ind w:left="1361" w:hanging="1361"/>
        <w:rPr>
          <w:sz w:val="23"/>
          <w:szCs w:val="23"/>
        </w:rPr>
      </w:pPr>
      <w:r>
        <w:tab/>
      </w:r>
      <w:r w:rsidRPr="00694077">
        <w:t>(2)</w:t>
      </w:r>
      <w:r w:rsidRPr="00364B62">
        <w:tab/>
      </w:r>
      <w:r w:rsidR="00D03976">
        <w:t>T</w:t>
      </w:r>
      <w:r w:rsidR="003F560F" w:rsidRPr="000200CC">
        <w:t>he Head, Transport for Victoria</w:t>
      </w:r>
      <w:r w:rsidR="00D03976">
        <w:t>, before</w:t>
      </w:r>
      <w:r>
        <w:t xml:space="preserve"> grant</w:t>
      </w:r>
      <w:r w:rsidR="00D03976">
        <w:t>ing</w:t>
      </w:r>
      <w:r>
        <w:t xml:space="preserve"> an authorisation </w:t>
      </w:r>
      <w:r w:rsidR="00D03976">
        <w:t xml:space="preserve">for the purposes of </w:t>
      </w:r>
      <w:proofErr w:type="spellStart"/>
      <w:r>
        <w:t>subregulation</w:t>
      </w:r>
      <w:proofErr w:type="spellEnd"/>
      <w:r>
        <w:t xml:space="preserve"> (1), must consult with any other road authority or body exercising the </w:t>
      </w:r>
      <w:r w:rsidRPr="00021691">
        <w:t>functions and powers of a road authority</w:t>
      </w:r>
      <w:r>
        <w:t xml:space="preserve"> that </w:t>
      </w:r>
      <w:r w:rsidR="003F560F" w:rsidRPr="00BA6552">
        <w:rPr>
          <w:szCs w:val="24"/>
        </w:rPr>
        <w:t>the Head, Transport for Victoria</w:t>
      </w:r>
      <w:r w:rsidRPr="00544B3C">
        <w:t xml:space="preserve"> considers may be affected by the granting of the authorisation.</w:t>
      </w:r>
    </w:p>
    <w:p w14:paraId="2D8642FB" w14:textId="77777777" w:rsidR="00022FC6" w:rsidRPr="00364B62" w:rsidRDefault="00022FC6" w:rsidP="00C34764">
      <w:pPr>
        <w:pStyle w:val="DraftHeading1"/>
        <w:keepNext/>
        <w:tabs>
          <w:tab w:val="right" w:pos="680"/>
        </w:tabs>
        <w:ind w:left="850" w:hanging="850"/>
      </w:pPr>
      <w:r>
        <w:tab/>
      </w:r>
      <w:bookmarkStart w:id="38" w:name="_Toc217380644"/>
      <w:r w:rsidRPr="00694077">
        <w:t>21</w:t>
      </w:r>
      <w:r w:rsidRPr="00364B62">
        <w:tab/>
        <w:t>Camping</w:t>
      </w:r>
      <w:bookmarkEnd w:id="38"/>
    </w:p>
    <w:p w14:paraId="149B4B94" w14:textId="1B5B2E0D" w:rsidR="00022FC6" w:rsidRPr="00364B62" w:rsidRDefault="00022FC6" w:rsidP="00022FC6">
      <w:pPr>
        <w:pStyle w:val="DraftHeading2"/>
        <w:tabs>
          <w:tab w:val="right" w:pos="1247"/>
        </w:tabs>
        <w:ind w:left="1361" w:hanging="1361"/>
      </w:pPr>
      <w:r>
        <w:tab/>
      </w:r>
      <w:r w:rsidRPr="00694077">
        <w:t>(1)</w:t>
      </w:r>
      <w:r w:rsidRPr="00364B62">
        <w:tab/>
        <w:t xml:space="preserve">A person, other than a person authorised in writing by </w:t>
      </w:r>
      <w:r w:rsidR="003F560F" w:rsidRPr="000200CC">
        <w:t>the Head, Transport for Victoria</w:t>
      </w:r>
      <w:r w:rsidRPr="00364B62">
        <w:t xml:space="preserve"> or in accordance with a sign erected by or on behalf of </w:t>
      </w:r>
      <w:r w:rsidR="003F560F" w:rsidRPr="000200CC">
        <w:t>the Head, Transport for Victoria</w:t>
      </w:r>
      <w:r>
        <w:t>,</w:t>
      </w:r>
      <w:r w:rsidRPr="00364B62">
        <w:t xml:space="preserve"> must not camp on the road reserve or an ancillary area of—</w:t>
      </w:r>
    </w:p>
    <w:p w14:paraId="24AF3646" w14:textId="77777777" w:rsidR="00022FC6" w:rsidRPr="00364B62" w:rsidRDefault="00022FC6" w:rsidP="00022FC6">
      <w:pPr>
        <w:pStyle w:val="DraftHeading3"/>
        <w:tabs>
          <w:tab w:val="right" w:pos="1757"/>
        </w:tabs>
        <w:ind w:left="1871" w:hanging="1871"/>
      </w:pPr>
      <w:r>
        <w:tab/>
      </w:r>
      <w:r w:rsidRPr="00694077">
        <w:t>(a)</w:t>
      </w:r>
      <w:r w:rsidRPr="00364B62">
        <w:tab/>
        <w:t>a freeway; or</w:t>
      </w:r>
    </w:p>
    <w:p w14:paraId="70C1D62C" w14:textId="77777777" w:rsidR="00022FC6" w:rsidRPr="00364B62" w:rsidRDefault="00022FC6" w:rsidP="00022FC6">
      <w:pPr>
        <w:pStyle w:val="DraftHeading3"/>
        <w:tabs>
          <w:tab w:val="right" w:pos="1757"/>
        </w:tabs>
        <w:ind w:left="1871" w:hanging="1871"/>
      </w:pPr>
      <w:r>
        <w:tab/>
      </w:r>
      <w:r w:rsidRPr="00694077">
        <w:t>(b)</w:t>
      </w:r>
      <w:r w:rsidRPr="00364B62">
        <w:tab/>
        <w:t>an arterial road; or</w:t>
      </w:r>
    </w:p>
    <w:p w14:paraId="23876880" w14:textId="77777777" w:rsidR="00022FC6" w:rsidRDefault="00022FC6" w:rsidP="00022FC6">
      <w:pPr>
        <w:pStyle w:val="DraftHeading3"/>
        <w:tabs>
          <w:tab w:val="right" w:pos="1757"/>
        </w:tabs>
        <w:ind w:left="1871" w:hanging="1871"/>
      </w:pPr>
      <w:r>
        <w:tab/>
      </w:r>
      <w:r w:rsidRPr="00694077">
        <w:t>(c)</w:t>
      </w:r>
      <w:r w:rsidRPr="00364B62">
        <w:tab/>
        <w:t xml:space="preserve">a non-arterial </w:t>
      </w:r>
      <w:proofErr w:type="gramStart"/>
      <w:r w:rsidRPr="00364B62">
        <w:t>State road</w:t>
      </w:r>
      <w:proofErr w:type="gramEnd"/>
      <w:r w:rsidRPr="00364B62">
        <w:t xml:space="preserve"> for which </w:t>
      </w:r>
      <w:r w:rsidR="003F560F" w:rsidRPr="000200CC">
        <w:t>the Head, Transport for Victoria</w:t>
      </w:r>
      <w:r w:rsidRPr="00364B62">
        <w:t xml:space="preserve"> is the coordinating road authority.</w:t>
      </w:r>
    </w:p>
    <w:p w14:paraId="2B0596CA" w14:textId="77777777" w:rsidR="00022FC6" w:rsidRDefault="00022FC6" w:rsidP="00022FC6">
      <w:pPr>
        <w:pStyle w:val="DraftPenalty2"/>
        <w:numPr>
          <w:ilvl w:val="0"/>
          <w:numId w:val="41"/>
        </w:numPr>
      </w:pPr>
      <w:r w:rsidRPr="00364B62">
        <w:t>5 penalty unit</w:t>
      </w:r>
      <w:r>
        <w:t>s</w:t>
      </w:r>
      <w:r w:rsidRPr="00364B62">
        <w:t>.</w:t>
      </w:r>
    </w:p>
    <w:p w14:paraId="2A1BB564" w14:textId="076DA839" w:rsidR="00384D88" w:rsidRPr="00384D88" w:rsidRDefault="00384D88" w:rsidP="00C5021B">
      <w:pPr>
        <w:pStyle w:val="DraftHeading2"/>
        <w:tabs>
          <w:tab w:val="right" w:pos="1247"/>
        </w:tabs>
        <w:ind w:left="1361" w:hanging="1361"/>
      </w:pPr>
      <w:r>
        <w:tab/>
      </w:r>
      <w:r w:rsidRPr="00694077">
        <w:t>(</w:t>
      </w:r>
      <w:r>
        <w:t>2</w:t>
      </w:r>
      <w:r w:rsidRPr="00694077">
        <w:t>)</w:t>
      </w:r>
      <w:r w:rsidRPr="00364B62">
        <w:tab/>
      </w:r>
      <w:proofErr w:type="spellStart"/>
      <w:r>
        <w:t>Sub</w:t>
      </w:r>
      <w:r w:rsidRPr="00364B62">
        <w:t>regulation</w:t>
      </w:r>
      <w:proofErr w:type="spellEnd"/>
      <w:r w:rsidRPr="00364B62">
        <w:t xml:space="preserve"> </w:t>
      </w:r>
      <w:r>
        <w:t xml:space="preserve">(1) </w:t>
      </w:r>
      <w:r w:rsidRPr="00364B62">
        <w:t xml:space="preserve">does not prohibit a person from resting or sleeping in a parked vehicle </w:t>
      </w:r>
      <w:r w:rsidRPr="00C5021B">
        <w:t>or movable dwelling</w:t>
      </w:r>
      <w:r w:rsidRPr="00364B62">
        <w:t xml:space="preserve"> </w:t>
      </w:r>
      <w:proofErr w:type="gramStart"/>
      <w:r w:rsidRPr="00364B62">
        <w:t>in order to</w:t>
      </w:r>
      <w:proofErr w:type="gramEnd"/>
      <w:r w:rsidRPr="00364B62">
        <w:t xml:space="preserve"> manage or avoid driver fatigue.</w:t>
      </w:r>
      <w:r w:rsidR="0029368A">
        <w:t xml:space="preserve"> </w:t>
      </w:r>
    </w:p>
    <w:p w14:paraId="4AA1E662" w14:textId="1E8A1262" w:rsidR="00384D88" w:rsidRPr="00384D88" w:rsidRDefault="00384D88" w:rsidP="00C10F2B">
      <w:pPr>
        <w:pStyle w:val="DraftHeading2"/>
        <w:tabs>
          <w:tab w:val="right" w:pos="1247"/>
        </w:tabs>
        <w:ind w:left="1361" w:hanging="1361"/>
      </w:pPr>
      <w:r>
        <w:tab/>
      </w:r>
      <w:r w:rsidRPr="00694077">
        <w:t>(</w:t>
      </w:r>
      <w:r>
        <w:t>3</w:t>
      </w:r>
      <w:r w:rsidRPr="00694077">
        <w:t>)</w:t>
      </w:r>
      <w:r>
        <w:tab/>
      </w:r>
      <w:proofErr w:type="spellStart"/>
      <w:r w:rsidR="003D4FAB">
        <w:t>Sub</w:t>
      </w:r>
      <w:r>
        <w:t>regulation</w:t>
      </w:r>
      <w:proofErr w:type="spellEnd"/>
      <w:r>
        <w:t xml:space="preserve"> </w:t>
      </w:r>
      <w:r w:rsidR="003D4FAB">
        <w:t xml:space="preserve">(1) </w:t>
      </w:r>
      <w:r>
        <w:t xml:space="preserve">does not apply to </w:t>
      </w:r>
      <w:r w:rsidR="003D4FAB">
        <w:t xml:space="preserve">a </w:t>
      </w:r>
      <w:r>
        <w:t xml:space="preserve">person </w:t>
      </w:r>
      <w:r w:rsidRPr="005C29E7">
        <w:t>conducting works with the consent of the coordinating road authority or in the circumstances specified in section 63(2) of the Act</w:t>
      </w:r>
      <w:r>
        <w:t>.</w:t>
      </w:r>
    </w:p>
    <w:p w14:paraId="2A8CBFE4" w14:textId="77777777" w:rsidR="00022FC6" w:rsidRPr="00364B62" w:rsidRDefault="00022FC6" w:rsidP="00022FC6">
      <w:pPr>
        <w:pStyle w:val="DraftHeading1"/>
        <w:tabs>
          <w:tab w:val="right" w:pos="680"/>
        </w:tabs>
        <w:ind w:left="850" w:hanging="850"/>
      </w:pPr>
      <w:r>
        <w:lastRenderedPageBreak/>
        <w:tab/>
      </w:r>
      <w:bookmarkStart w:id="39" w:name="_Toc217380645"/>
      <w:r w:rsidRPr="00694077">
        <w:t>22</w:t>
      </w:r>
      <w:r w:rsidRPr="00364B62">
        <w:tab/>
        <w:t>Removal of vehicles</w:t>
      </w:r>
      <w:bookmarkEnd w:id="39"/>
    </w:p>
    <w:p w14:paraId="74AA692A" w14:textId="158C8DB5" w:rsidR="00022FC6" w:rsidRDefault="00022FC6" w:rsidP="00022FC6">
      <w:pPr>
        <w:pStyle w:val="DraftHeading2"/>
        <w:tabs>
          <w:tab w:val="right" w:pos="1247"/>
        </w:tabs>
        <w:ind w:left="1361" w:hanging="1361"/>
      </w:pPr>
      <w:r>
        <w:tab/>
      </w:r>
      <w:r w:rsidRPr="00694077">
        <w:t>(1)</w:t>
      </w:r>
      <w:r w:rsidRPr="00364B62">
        <w:tab/>
      </w:r>
      <w:r>
        <w:t>I</w:t>
      </w:r>
      <w:r w:rsidRPr="00364B62">
        <w:t xml:space="preserve">f a </w:t>
      </w:r>
      <w:proofErr w:type="gramStart"/>
      <w:r>
        <w:t>State</w:t>
      </w:r>
      <w:proofErr w:type="gramEnd"/>
      <w:r>
        <w:t xml:space="preserve"> </w:t>
      </w:r>
      <w:r w:rsidRPr="00364B62">
        <w:t>road authority removes a vehicle in accordance with clause 4 or 5 of Schedule 4 to the</w:t>
      </w:r>
      <w:r>
        <w:t> </w:t>
      </w:r>
      <w:r w:rsidRPr="00364B62">
        <w:t xml:space="preserve">Act, the </w:t>
      </w:r>
      <w:proofErr w:type="gramStart"/>
      <w:r>
        <w:t xml:space="preserve">State </w:t>
      </w:r>
      <w:r w:rsidRPr="00364B62">
        <w:t>road</w:t>
      </w:r>
      <w:proofErr w:type="gramEnd"/>
      <w:r w:rsidRPr="00364B62">
        <w:t xml:space="preserve"> authority must serve a notice by</w:t>
      </w:r>
      <w:r>
        <w:t> </w:t>
      </w:r>
      <w:r w:rsidRPr="00364B62">
        <w:t xml:space="preserve">post on the registered operator (if any) or </w:t>
      </w:r>
      <w:r w:rsidR="00F966D7">
        <w:t xml:space="preserve">the </w:t>
      </w:r>
      <w:r w:rsidRPr="00364B62">
        <w:t xml:space="preserve">owner of the vehicle informing that person that the </w:t>
      </w:r>
      <w:proofErr w:type="gramStart"/>
      <w:r>
        <w:t xml:space="preserve">State </w:t>
      </w:r>
      <w:r w:rsidRPr="00364B62">
        <w:t>road</w:t>
      </w:r>
      <w:proofErr w:type="gramEnd"/>
      <w:r w:rsidRPr="00364B62">
        <w:t xml:space="preserve"> authority has removed the vehicle.</w:t>
      </w:r>
    </w:p>
    <w:p w14:paraId="48915A35" w14:textId="4C91AF7A" w:rsidR="00022FC6" w:rsidRPr="00364B62" w:rsidRDefault="00022FC6" w:rsidP="00022FC6">
      <w:pPr>
        <w:pStyle w:val="DraftHeading2"/>
        <w:tabs>
          <w:tab w:val="right" w:pos="1247"/>
        </w:tabs>
        <w:ind w:left="1361" w:hanging="1361"/>
      </w:pPr>
      <w:r w:rsidRPr="00364B62">
        <w:tab/>
        <w:t>(2)</w:t>
      </w:r>
      <w:r w:rsidRPr="00364B62">
        <w:tab/>
      </w:r>
      <w:proofErr w:type="spellStart"/>
      <w:r w:rsidRPr="00364B62">
        <w:t>Subregulation</w:t>
      </w:r>
      <w:proofErr w:type="spellEnd"/>
      <w:r w:rsidRPr="00364B62">
        <w:t xml:space="preserve"> (1) does not apply if the vehicle does not display a number plate or </w:t>
      </w:r>
      <w:r w:rsidR="00F966D7">
        <w:t xml:space="preserve">any </w:t>
      </w:r>
      <w:r w:rsidRPr="00364B62">
        <w:t>other</w:t>
      </w:r>
      <w:r w:rsidR="00F966D7">
        <w:t xml:space="preserve"> thing</w:t>
      </w:r>
      <w:r w:rsidRPr="00364B62">
        <w:t xml:space="preserve"> that would enable the identification of the vehicle</w:t>
      </w:r>
      <w:r>
        <w:t>'</w:t>
      </w:r>
      <w:r w:rsidRPr="00364B62">
        <w:t>s registered operator or owner.</w:t>
      </w:r>
    </w:p>
    <w:p w14:paraId="0B3E771A" w14:textId="77777777" w:rsidR="00022FC6" w:rsidRPr="00364B62" w:rsidRDefault="00022FC6" w:rsidP="00022FC6">
      <w:pPr>
        <w:pStyle w:val="DraftHeading2"/>
        <w:tabs>
          <w:tab w:val="right" w:pos="1247"/>
        </w:tabs>
        <w:ind w:left="1361" w:hanging="1361"/>
      </w:pPr>
      <w:r>
        <w:tab/>
      </w:r>
      <w:r w:rsidRPr="00694077">
        <w:t>(3)</w:t>
      </w:r>
      <w:r w:rsidRPr="00364B62">
        <w:tab/>
        <w:t xml:space="preserve">A notice under </w:t>
      </w:r>
      <w:proofErr w:type="spellStart"/>
      <w:r w:rsidRPr="00364B62">
        <w:t>subregulation</w:t>
      </w:r>
      <w:proofErr w:type="spellEnd"/>
      <w:r w:rsidRPr="00364B62">
        <w:t xml:space="preserve"> (1) may include—</w:t>
      </w:r>
    </w:p>
    <w:p w14:paraId="766BDDBC" w14:textId="00FC5BBC" w:rsidR="00022FC6" w:rsidRDefault="00022FC6" w:rsidP="00022FC6">
      <w:pPr>
        <w:pStyle w:val="DraftHeading3"/>
        <w:tabs>
          <w:tab w:val="right" w:pos="1757"/>
        </w:tabs>
        <w:ind w:left="1871" w:hanging="1871"/>
      </w:pPr>
      <w:r w:rsidRPr="00364B62">
        <w:tab/>
        <w:t>(a)</w:t>
      </w:r>
      <w:r w:rsidRPr="00364B62">
        <w:tab/>
      </w:r>
      <w:r w:rsidR="00F966D7">
        <w:t xml:space="preserve">if the notice is given to the owner, </w:t>
      </w:r>
      <w:r w:rsidRPr="00364B62">
        <w:t xml:space="preserve">a notice for the purposes of clause 4(2) </w:t>
      </w:r>
      <w:r>
        <w:t xml:space="preserve">or 5(5) </w:t>
      </w:r>
      <w:r w:rsidRPr="00364B62">
        <w:t>of Schedule 4 to the Act; and</w:t>
      </w:r>
    </w:p>
    <w:p w14:paraId="23266577" w14:textId="2580A272" w:rsidR="00022FC6" w:rsidRPr="00364B62" w:rsidRDefault="00022FC6" w:rsidP="00022FC6">
      <w:pPr>
        <w:pStyle w:val="DraftHeading3"/>
        <w:tabs>
          <w:tab w:val="right" w:pos="1757"/>
        </w:tabs>
        <w:ind w:left="1871" w:hanging="1871"/>
      </w:pPr>
      <w:r>
        <w:tab/>
      </w:r>
      <w:r w:rsidRPr="00782C2E">
        <w:t>(b)</w:t>
      </w:r>
      <w:r w:rsidRPr="00364B62">
        <w:tab/>
      </w:r>
      <w:r w:rsidR="00F966D7">
        <w:t>if the</w:t>
      </w:r>
      <w:r w:rsidR="00F966D7" w:rsidRPr="00364B62">
        <w:t xml:space="preserve"> </w:t>
      </w:r>
      <w:r w:rsidRPr="00364B62">
        <w:t xml:space="preserve">notice is given to the registered operator, an instruction requiring the registered operator, where the registered operator is not the owner of the vehicle, to take reasonable steps to serve a copy of the notice on </w:t>
      </w:r>
      <w:r w:rsidR="007418A9">
        <w:t>the</w:t>
      </w:r>
      <w:r w:rsidRPr="00364B62">
        <w:t xml:space="preserve"> owner of the vehicle as soon as reasonably practicable; and</w:t>
      </w:r>
    </w:p>
    <w:p w14:paraId="130F5CED" w14:textId="77777777" w:rsidR="00022FC6" w:rsidRPr="00364B62" w:rsidRDefault="00022FC6" w:rsidP="00022FC6">
      <w:pPr>
        <w:pStyle w:val="DraftHeading3"/>
        <w:tabs>
          <w:tab w:val="right" w:pos="1757"/>
        </w:tabs>
        <w:ind w:left="1871" w:hanging="1871"/>
      </w:pPr>
      <w:r>
        <w:tab/>
      </w:r>
      <w:r w:rsidRPr="00782C2E">
        <w:t>(c)</w:t>
      </w:r>
      <w:r w:rsidRPr="00364B62">
        <w:tab/>
        <w:t xml:space="preserve">any other information that the </w:t>
      </w:r>
      <w:proofErr w:type="gramStart"/>
      <w:r>
        <w:t xml:space="preserve">State </w:t>
      </w:r>
      <w:r w:rsidRPr="00364B62">
        <w:t>road</w:t>
      </w:r>
      <w:proofErr w:type="gramEnd"/>
      <w:r w:rsidRPr="00364B62">
        <w:t xml:space="preserve"> authority considers appropriate.</w:t>
      </w:r>
    </w:p>
    <w:p w14:paraId="4F6CA9A4" w14:textId="77777777" w:rsidR="00022FC6" w:rsidRPr="00782C2E" w:rsidRDefault="00022FC6" w:rsidP="00022FC6">
      <w:pPr>
        <w:pStyle w:val="DraftSub-sectionNote"/>
        <w:tabs>
          <w:tab w:val="right" w:pos="1814"/>
        </w:tabs>
        <w:ind w:left="1361"/>
        <w:rPr>
          <w:b/>
        </w:rPr>
      </w:pPr>
      <w:r w:rsidRPr="00782C2E">
        <w:rPr>
          <w:b/>
        </w:rPr>
        <w:t>Note</w:t>
      </w:r>
    </w:p>
    <w:p w14:paraId="16B4E59A" w14:textId="77777777" w:rsidR="00022FC6" w:rsidRDefault="00022FC6" w:rsidP="00022FC6">
      <w:pPr>
        <w:pStyle w:val="DraftSub-sectionNote"/>
        <w:tabs>
          <w:tab w:val="right" w:pos="1814"/>
        </w:tabs>
        <w:ind w:left="1361"/>
      </w:pPr>
      <w:r w:rsidRPr="00364B62">
        <w:t>A fee may be charged for removing a</w:t>
      </w:r>
      <w:r>
        <w:t xml:space="preserve"> </w:t>
      </w:r>
      <w:r w:rsidRPr="00364B62">
        <w:t>vehicle in certain circumstances—see clause</w:t>
      </w:r>
      <w:r>
        <w:t>s</w:t>
      </w:r>
      <w:r w:rsidRPr="00364B62">
        <w:t xml:space="preserve"> 4 </w:t>
      </w:r>
      <w:r>
        <w:t xml:space="preserve">and 5 </w:t>
      </w:r>
      <w:r w:rsidRPr="00364B62">
        <w:t>of Schedule 4 to the Act.</w:t>
      </w:r>
    </w:p>
    <w:p w14:paraId="0465A5E6" w14:textId="77777777" w:rsidR="00022FC6" w:rsidRDefault="00022FC6" w:rsidP="00A97E1A">
      <w:pPr>
        <w:pStyle w:val="DraftHeading2"/>
        <w:keepNext/>
        <w:tabs>
          <w:tab w:val="right" w:pos="1247"/>
        </w:tabs>
        <w:ind w:left="1361" w:hanging="1361"/>
      </w:pPr>
      <w:r>
        <w:tab/>
      </w:r>
      <w:r w:rsidRPr="001D4183">
        <w:t>(4)</w:t>
      </w:r>
      <w:r>
        <w:tab/>
        <w:t>In this regulation—</w:t>
      </w:r>
    </w:p>
    <w:p w14:paraId="1693BBA0" w14:textId="31635B69" w:rsidR="000E2F35" w:rsidRDefault="000E2F35" w:rsidP="00591086">
      <w:pPr>
        <w:pStyle w:val="DraftDefinition2"/>
      </w:pPr>
      <w:r w:rsidRPr="00591086">
        <w:rPr>
          <w:b/>
          <w:bCs/>
          <w:i/>
          <w:iCs/>
        </w:rPr>
        <w:t>State road authority</w:t>
      </w:r>
      <w:r>
        <w:t xml:space="preserve"> includes—</w:t>
      </w:r>
    </w:p>
    <w:p w14:paraId="3A2BA65E" w14:textId="713675B2" w:rsidR="000E2F35" w:rsidRDefault="000E2F35" w:rsidP="00591086">
      <w:pPr>
        <w:pStyle w:val="DraftHeading4"/>
        <w:tabs>
          <w:tab w:val="right" w:pos="2268"/>
        </w:tabs>
        <w:ind w:left="2381" w:hanging="2381"/>
      </w:pPr>
      <w:r>
        <w:tab/>
        <w:t>(a)</w:t>
      </w:r>
      <w:r>
        <w:tab/>
        <w:t xml:space="preserve">in respect of the </w:t>
      </w:r>
      <w:proofErr w:type="gramStart"/>
      <w:r>
        <w:t xml:space="preserve">Link </w:t>
      </w:r>
      <w:r w:rsidR="00E42F65">
        <w:t>r</w:t>
      </w:r>
      <w:r>
        <w:t>oad</w:t>
      </w:r>
      <w:proofErr w:type="gramEnd"/>
      <w:r>
        <w:t>—the Link corporation; and</w:t>
      </w:r>
    </w:p>
    <w:p w14:paraId="313ADC40" w14:textId="514E0EFF" w:rsidR="000E2F35" w:rsidRDefault="000E2F35" w:rsidP="00591086">
      <w:pPr>
        <w:pStyle w:val="DraftHeading4"/>
        <w:tabs>
          <w:tab w:val="right" w:pos="2268"/>
        </w:tabs>
        <w:ind w:left="2381" w:hanging="2381"/>
      </w:pPr>
      <w:r>
        <w:tab/>
        <w:t>(b)</w:t>
      </w:r>
      <w:r>
        <w:tab/>
        <w:t xml:space="preserve">in respect of the </w:t>
      </w:r>
      <w:proofErr w:type="gramStart"/>
      <w:r>
        <w:t xml:space="preserve">Extension </w:t>
      </w:r>
      <w:r w:rsidR="00E42F65">
        <w:t>r</w:t>
      </w:r>
      <w:r>
        <w:t>oad</w:t>
      </w:r>
      <w:proofErr w:type="gramEnd"/>
      <w:r>
        <w:t>—the Extension corporation; and</w:t>
      </w:r>
    </w:p>
    <w:p w14:paraId="4FE5F389" w14:textId="5E7CFA52" w:rsidR="000E2F35" w:rsidRDefault="000E2F35" w:rsidP="00591086">
      <w:pPr>
        <w:pStyle w:val="DraftHeading4"/>
        <w:tabs>
          <w:tab w:val="right" w:pos="2268"/>
        </w:tabs>
        <w:ind w:left="2381" w:hanging="2381"/>
      </w:pPr>
      <w:r>
        <w:tab/>
        <w:t>(c)</w:t>
      </w:r>
      <w:r>
        <w:tab/>
        <w:t xml:space="preserve">in respect of </w:t>
      </w:r>
      <w:proofErr w:type="spellStart"/>
      <w:r>
        <w:t>EastLink</w:t>
      </w:r>
      <w:proofErr w:type="spellEnd"/>
      <w:r>
        <w:t xml:space="preserve">—the </w:t>
      </w:r>
      <w:proofErr w:type="spellStart"/>
      <w:r>
        <w:t>EastLink</w:t>
      </w:r>
      <w:proofErr w:type="spellEnd"/>
      <w:r>
        <w:t xml:space="preserve"> Corporation; and</w:t>
      </w:r>
    </w:p>
    <w:p w14:paraId="5D06DEDB" w14:textId="75660482" w:rsidR="000E2F35" w:rsidRDefault="000E2F35" w:rsidP="00591086">
      <w:pPr>
        <w:pStyle w:val="DraftHeading4"/>
        <w:tabs>
          <w:tab w:val="right" w:pos="2268"/>
        </w:tabs>
        <w:ind w:left="2381" w:hanging="2381"/>
      </w:pPr>
      <w:r>
        <w:tab/>
        <w:t>(d)</w:t>
      </w:r>
      <w:r>
        <w:tab/>
        <w:t>in respect of the Peninsula Link Freeway—the Peninsula Link Freeway Corporation; and</w:t>
      </w:r>
    </w:p>
    <w:p w14:paraId="4E8B9B61" w14:textId="1F2387BD" w:rsidR="000E2F35" w:rsidRPr="000E2F35" w:rsidRDefault="000E2F35" w:rsidP="00591086">
      <w:pPr>
        <w:pStyle w:val="DraftHeading4"/>
        <w:tabs>
          <w:tab w:val="right" w:pos="2268"/>
        </w:tabs>
        <w:ind w:left="2381" w:hanging="2381"/>
      </w:pPr>
      <w:r>
        <w:tab/>
        <w:t>(e)</w:t>
      </w:r>
      <w:r>
        <w:tab/>
        <w:t>in respect of the West Gate Tunnel tollway—the West Gate Tunnel Corporation.</w:t>
      </w:r>
    </w:p>
    <w:p w14:paraId="78C9AC3C" w14:textId="77777777" w:rsidR="00022FC6" w:rsidRPr="001D4183" w:rsidRDefault="00022FC6" w:rsidP="003D4AAA">
      <w:pPr>
        <w:pStyle w:val="DraftSub-sectionNote"/>
        <w:keepNext/>
        <w:tabs>
          <w:tab w:val="right" w:pos="1814"/>
        </w:tabs>
        <w:ind w:left="1361"/>
        <w:rPr>
          <w:b/>
        </w:rPr>
      </w:pPr>
      <w:r w:rsidRPr="001D4183">
        <w:rPr>
          <w:b/>
        </w:rPr>
        <w:lastRenderedPageBreak/>
        <w:t>Note</w:t>
      </w:r>
    </w:p>
    <w:p w14:paraId="6BE1617F" w14:textId="1626F858" w:rsidR="00022FC6" w:rsidRDefault="000E2F35" w:rsidP="000E2F35">
      <w:pPr>
        <w:pStyle w:val="DraftSub-sectionNote"/>
        <w:tabs>
          <w:tab w:val="right" w:pos="1814"/>
        </w:tabs>
        <w:ind w:left="1361"/>
      </w:pPr>
      <w:r>
        <w:t>See sections 134(12) and (13), 134</w:t>
      </w:r>
      <w:proofErr w:type="gramStart"/>
      <w:r>
        <w:t>A(</w:t>
      </w:r>
      <w:proofErr w:type="gramEnd"/>
      <w:r>
        <w:t>11), 134</w:t>
      </w:r>
      <w:proofErr w:type="gramStart"/>
      <w:r>
        <w:t>D(</w:t>
      </w:r>
      <w:proofErr w:type="gramEnd"/>
      <w:r>
        <w:t>11) and 134</w:t>
      </w:r>
      <w:proofErr w:type="gramStart"/>
      <w:r>
        <w:t>F(</w:t>
      </w:r>
      <w:proofErr w:type="gramEnd"/>
      <w:r>
        <w:t>11) of the Act.</w:t>
      </w:r>
    </w:p>
    <w:p w14:paraId="40662DF6" w14:textId="77777777" w:rsidR="00022FC6" w:rsidRDefault="00022FC6" w:rsidP="00526878">
      <w:pPr>
        <w:pStyle w:val="DraftHeading1"/>
        <w:keepNext/>
        <w:tabs>
          <w:tab w:val="right" w:pos="680"/>
        </w:tabs>
        <w:ind w:left="850" w:hanging="850"/>
      </w:pPr>
      <w:r>
        <w:tab/>
      </w:r>
      <w:bookmarkStart w:id="40" w:name="_Toc217380646"/>
      <w:r w:rsidRPr="00782C2E">
        <w:t>23</w:t>
      </w:r>
      <w:r w:rsidRPr="00364B62">
        <w:tab/>
        <w:t>Hoardings and advertisements</w:t>
      </w:r>
      <w:bookmarkEnd w:id="40"/>
    </w:p>
    <w:p w14:paraId="44BC4446" w14:textId="02790163" w:rsidR="00285D39" w:rsidRDefault="00285D39" w:rsidP="00285D39">
      <w:pPr>
        <w:pStyle w:val="DraftHeading2"/>
        <w:tabs>
          <w:tab w:val="right" w:pos="1247"/>
        </w:tabs>
        <w:ind w:left="1361" w:hanging="1361"/>
      </w:pPr>
      <w:r>
        <w:tab/>
      </w:r>
      <w:r w:rsidRPr="00285D39">
        <w:t>(1)</w:t>
      </w:r>
      <w:r w:rsidRPr="00285D39">
        <w:tab/>
      </w:r>
      <w:r>
        <w:t>A person may apply to a coordinating road authority for written consent for the purposes of section 66(1) of the Act.</w:t>
      </w:r>
    </w:p>
    <w:p w14:paraId="0A3C1892" w14:textId="6DAF3D1A" w:rsidR="00285D39" w:rsidRPr="00364B62" w:rsidRDefault="00285D39" w:rsidP="00285D39">
      <w:pPr>
        <w:pStyle w:val="DraftHeading2"/>
        <w:tabs>
          <w:tab w:val="right" w:pos="1247"/>
        </w:tabs>
        <w:ind w:left="1361" w:hanging="1361"/>
      </w:pPr>
      <w:r>
        <w:tab/>
      </w:r>
      <w:r w:rsidRPr="00285D39">
        <w:t>(2)</w:t>
      </w:r>
      <w:r w:rsidRPr="00285D39">
        <w:tab/>
      </w:r>
      <w:r w:rsidRPr="00364B62">
        <w:t xml:space="preserve">An application for </w:t>
      </w:r>
      <w:r w:rsidR="00711576">
        <w:t xml:space="preserve">written </w:t>
      </w:r>
      <w:r w:rsidRPr="00364B62">
        <w:t xml:space="preserve">consent </w:t>
      </w:r>
      <w:r>
        <w:t>for the purposes of</w:t>
      </w:r>
      <w:r w:rsidRPr="00364B62">
        <w:t xml:space="preserve"> section 66(1) of the Act must contain—</w:t>
      </w:r>
    </w:p>
    <w:p w14:paraId="3E8747F2" w14:textId="77777777" w:rsidR="00285D39" w:rsidRDefault="00285D39" w:rsidP="00285D39">
      <w:pPr>
        <w:pStyle w:val="DraftHeading3"/>
        <w:tabs>
          <w:tab w:val="right" w:pos="1757"/>
        </w:tabs>
        <w:ind w:left="1871" w:hanging="1871"/>
      </w:pPr>
      <w:r w:rsidRPr="00364B62">
        <w:tab/>
        <w:t>(a)</w:t>
      </w:r>
      <w:r w:rsidRPr="00364B62">
        <w:tab/>
        <w:t>the name, address and contact details of the applicant; and</w:t>
      </w:r>
    </w:p>
    <w:p w14:paraId="66DFDD83" w14:textId="34227958" w:rsidR="00285D39" w:rsidRPr="00364B62" w:rsidRDefault="00285D39" w:rsidP="00285D39">
      <w:pPr>
        <w:pStyle w:val="DraftHeading3"/>
        <w:tabs>
          <w:tab w:val="right" w:pos="1757"/>
        </w:tabs>
        <w:ind w:left="1871" w:hanging="1871"/>
      </w:pPr>
      <w:r w:rsidRPr="00364B62">
        <w:tab/>
        <w:t>(b)</w:t>
      </w:r>
      <w:r w:rsidRPr="00364B62">
        <w:tab/>
        <w:t xml:space="preserve">the name, address and contact details of the person or body who will have ongoing responsibility for the </w:t>
      </w:r>
      <w:r>
        <w:t xml:space="preserve">proposed </w:t>
      </w:r>
      <w:r w:rsidRPr="00364B62">
        <w:t>structure, device, hoarding, advertisement, sign or bill; and</w:t>
      </w:r>
    </w:p>
    <w:p w14:paraId="3541D92F" w14:textId="77777777" w:rsidR="00285D39" w:rsidRPr="00364B62" w:rsidRDefault="00285D39" w:rsidP="00285D39">
      <w:pPr>
        <w:pStyle w:val="DraftHeading3"/>
        <w:tabs>
          <w:tab w:val="right" w:pos="1757"/>
        </w:tabs>
        <w:ind w:left="1871" w:hanging="1871"/>
      </w:pPr>
      <w:r w:rsidRPr="00364B62">
        <w:tab/>
        <w:t>(c)</w:t>
      </w:r>
      <w:r w:rsidRPr="00364B62">
        <w:tab/>
        <w:t>the date of the application; and</w:t>
      </w:r>
    </w:p>
    <w:p w14:paraId="3A35BDCF" w14:textId="77777777" w:rsidR="00285D39" w:rsidRPr="00364B62" w:rsidRDefault="00285D39" w:rsidP="00285D39">
      <w:pPr>
        <w:pStyle w:val="DraftHeading3"/>
        <w:tabs>
          <w:tab w:val="right" w:pos="1757"/>
        </w:tabs>
        <w:ind w:left="1871" w:hanging="1871"/>
      </w:pPr>
      <w:r w:rsidRPr="00364B62">
        <w:tab/>
        <w:t>(d)</w:t>
      </w:r>
      <w:r w:rsidRPr="00364B62">
        <w:tab/>
        <w:t>a description of the proposed structure, device, hoarding, advertisement, sign or bill; and</w:t>
      </w:r>
    </w:p>
    <w:p w14:paraId="3ABF90F5" w14:textId="7736EEE8" w:rsidR="00285D39" w:rsidRPr="00364B62" w:rsidRDefault="00285D39" w:rsidP="00285D39">
      <w:pPr>
        <w:pStyle w:val="DraftHeading3"/>
        <w:tabs>
          <w:tab w:val="right" w:pos="1757"/>
        </w:tabs>
        <w:ind w:left="1871" w:hanging="1871"/>
      </w:pPr>
      <w:r w:rsidRPr="00364B62">
        <w:tab/>
        <w:t>(e)</w:t>
      </w:r>
      <w:r w:rsidRPr="00364B62">
        <w:tab/>
        <w:t xml:space="preserve">the name </w:t>
      </w:r>
      <w:r>
        <w:t xml:space="preserve">of the road </w:t>
      </w:r>
      <w:r w:rsidRPr="00364B62">
        <w:t xml:space="preserve">and </w:t>
      </w:r>
      <w:r>
        <w:t xml:space="preserve">the </w:t>
      </w:r>
      <w:r w:rsidRPr="00364B62">
        <w:t xml:space="preserve">location at which the structure, device, hoarding, advertisement, sign or bill </w:t>
      </w:r>
      <w:r>
        <w:t>is proposed to</w:t>
      </w:r>
      <w:r w:rsidRPr="00364B62">
        <w:t xml:space="preserve"> be displayed.</w:t>
      </w:r>
    </w:p>
    <w:p w14:paraId="19BB8C12" w14:textId="337C7E84" w:rsidR="00285D39" w:rsidRPr="00A40452" w:rsidRDefault="00A40452" w:rsidP="00526878">
      <w:pPr>
        <w:pStyle w:val="DraftHeading2"/>
        <w:tabs>
          <w:tab w:val="right" w:pos="1247"/>
        </w:tabs>
        <w:ind w:left="1361" w:hanging="1361"/>
      </w:pPr>
      <w:r>
        <w:tab/>
      </w:r>
      <w:r w:rsidRPr="00A40452">
        <w:t>(3)</w:t>
      </w:r>
      <w:r w:rsidRPr="00A40452">
        <w:tab/>
      </w:r>
      <w:r w:rsidRPr="00364B62">
        <w:t xml:space="preserve">A coordinating road authority may charge a fee </w:t>
      </w:r>
      <w:r>
        <w:t xml:space="preserve">(not exceeding </w:t>
      </w:r>
      <w:r w:rsidRPr="00364B62">
        <w:t>1</w:t>
      </w:r>
      <w:r>
        <w:t>7·93</w:t>
      </w:r>
      <w:r w:rsidRPr="00364B62">
        <w:t xml:space="preserve"> fee units</w:t>
      </w:r>
      <w:r>
        <w:t xml:space="preserve">) </w:t>
      </w:r>
      <w:r w:rsidRPr="00364B62">
        <w:t xml:space="preserve">for an application for </w:t>
      </w:r>
      <w:r w:rsidR="00711576">
        <w:t xml:space="preserve">written </w:t>
      </w:r>
      <w:r w:rsidRPr="00364B62">
        <w:t xml:space="preserve">consent </w:t>
      </w:r>
      <w:r>
        <w:t>for the purposes of</w:t>
      </w:r>
      <w:r w:rsidRPr="00364B62">
        <w:t xml:space="preserve"> section 66(1) of the Act.</w:t>
      </w:r>
    </w:p>
    <w:p w14:paraId="2AFE14B4" w14:textId="418CE304" w:rsidR="00022FC6" w:rsidRPr="00364B62" w:rsidRDefault="00022FC6" w:rsidP="00022FC6">
      <w:pPr>
        <w:pStyle w:val="DraftHeading2"/>
        <w:tabs>
          <w:tab w:val="right" w:pos="1247"/>
        </w:tabs>
        <w:ind w:left="1361" w:hanging="1361"/>
      </w:pPr>
      <w:r>
        <w:tab/>
      </w:r>
      <w:r w:rsidRPr="00782C2E">
        <w:t>(</w:t>
      </w:r>
      <w:r w:rsidR="005577B6">
        <w:t>4</w:t>
      </w:r>
      <w:r w:rsidRPr="00782C2E">
        <w:t>)</w:t>
      </w:r>
      <w:r w:rsidRPr="00364B62">
        <w:tab/>
        <w:t xml:space="preserve">Without limiting the matters that may be considered, in </w:t>
      </w:r>
      <w:r>
        <w:t xml:space="preserve">deciding </w:t>
      </w:r>
      <w:r w:rsidRPr="00364B62">
        <w:t xml:space="preserve">whether to give consent for the purposes of section 66(1) of the Act, </w:t>
      </w:r>
      <w:r w:rsidR="005577B6">
        <w:t>a</w:t>
      </w:r>
      <w:r w:rsidRPr="00364B62">
        <w:t xml:space="preserve"> coordinating road authority must consider whether the structure, device, hoarding, advertisement, sign or bill would or would be likely to</w:t>
      </w:r>
      <w:r w:rsidR="00291A3F">
        <w:t xml:space="preserve"> do any of the following</w:t>
      </w:r>
      <w:r w:rsidRPr="00364B62">
        <w:t>—</w:t>
      </w:r>
    </w:p>
    <w:p w14:paraId="706D0B2A" w14:textId="54EDF515" w:rsidR="00022FC6" w:rsidRPr="00364B62" w:rsidRDefault="00022FC6" w:rsidP="00022FC6">
      <w:pPr>
        <w:pStyle w:val="DraftHeading3"/>
        <w:tabs>
          <w:tab w:val="right" w:pos="1757"/>
        </w:tabs>
        <w:ind w:left="1871" w:hanging="1871"/>
      </w:pPr>
      <w:r>
        <w:tab/>
      </w:r>
      <w:r w:rsidRPr="00782C2E">
        <w:t>(a)</w:t>
      </w:r>
      <w:r w:rsidRPr="00364B62">
        <w:tab/>
        <w:t xml:space="preserve">obscure the field of view of a user of the </w:t>
      </w:r>
      <w:proofErr w:type="gramStart"/>
      <w:r w:rsidRPr="00364B62">
        <w:t>road;</w:t>
      </w:r>
      <w:proofErr w:type="gramEnd"/>
    </w:p>
    <w:p w14:paraId="225238EE" w14:textId="47DFFE4B" w:rsidR="00022FC6" w:rsidRDefault="00022FC6" w:rsidP="00022FC6">
      <w:pPr>
        <w:pStyle w:val="DraftHeading3"/>
        <w:tabs>
          <w:tab w:val="right" w:pos="1757"/>
        </w:tabs>
        <w:ind w:left="1871" w:hanging="1871"/>
      </w:pPr>
      <w:r>
        <w:tab/>
      </w:r>
      <w:r w:rsidRPr="00782C2E">
        <w:t>(b)</w:t>
      </w:r>
      <w:r w:rsidRPr="00364B62">
        <w:tab/>
        <w:t xml:space="preserve">cause a hazard by distracting the attention of a user of the </w:t>
      </w:r>
      <w:proofErr w:type="gramStart"/>
      <w:r w:rsidRPr="00364B62">
        <w:t>road;</w:t>
      </w:r>
      <w:proofErr w:type="gramEnd"/>
    </w:p>
    <w:p w14:paraId="475EC0E0" w14:textId="772B7103" w:rsidR="00022FC6" w:rsidRPr="00364B62" w:rsidRDefault="00022FC6" w:rsidP="00022FC6">
      <w:pPr>
        <w:pStyle w:val="DraftHeading3"/>
        <w:tabs>
          <w:tab w:val="right" w:pos="1757"/>
        </w:tabs>
        <w:ind w:left="1871" w:hanging="1871"/>
      </w:pPr>
      <w:r>
        <w:tab/>
      </w:r>
      <w:r w:rsidRPr="00782C2E">
        <w:t>(c)</w:t>
      </w:r>
      <w:r w:rsidRPr="00364B62">
        <w:tab/>
        <w:t xml:space="preserve">distract </w:t>
      </w:r>
      <w:r w:rsidR="00291A3F">
        <w:t xml:space="preserve">the </w:t>
      </w:r>
      <w:r w:rsidRPr="00364B62">
        <w:t xml:space="preserve">attention of a user of the road from a traffic control </w:t>
      </w:r>
      <w:proofErr w:type="gramStart"/>
      <w:r w:rsidRPr="00364B62">
        <w:t>device;</w:t>
      </w:r>
      <w:proofErr w:type="gramEnd"/>
    </w:p>
    <w:p w14:paraId="191A36FB" w14:textId="589B8443" w:rsidR="00022FC6" w:rsidRPr="00364B62" w:rsidRDefault="00022FC6" w:rsidP="00022FC6">
      <w:pPr>
        <w:pStyle w:val="DraftHeading3"/>
        <w:tabs>
          <w:tab w:val="right" w:pos="1757"/>
        </w:tabs>
        <w:ind w:left="1871" w:hanging="1871"/>
      </w:pPr>
      <w:r>
        <w:lastRenderedPageBreak/>
        <w:tab/>
      </w:r>
      <w:r w:rsidRPr="00782C2E">
        <w:t>(d)</w:t>
      </w:r>
      <w:r w:rsidRPr="00364B62">
        <w:tab/>
        <w:t>wholly or partly obscure a road user</w:t>
      </w:r>
      <w:r>
        <w:t>'</w:t>
      </w:r>
      <w:r w:rsidRPr="00364B62">
        <w:t xml:space="preserve">s view of a traffic control </w:t>
      </w:r>
      <w:proofErr w:type="gramStart"/>
      <w:r w:rsidRPr="00364B62">
        <w:t>device;</w:t>
      </w:r>
      <w:proofErr w:type="gramEnd"/>
    </w:p>
    <w:p w14:paraId="1DBBFA5A" w14:textId="77777777" w:rsidR="00022FC6" w:rsidRDefault="00022FC6" w:rsidP="00022FC6">
      <w:pPr>
        <w:pStyle w:val="DraftHeading3"/>
        <w:tabs>
          <w:tab w:val="right" w:pos="1757"/>
        </w:tabs>
        <w:ind w:left="1871" w:hanging="1871"/>
      </w:pPr>
      <w:r>
        <w:tab/>
      </w:r>
      <w:r w:rsidRPr="00782C2E">
        <w:t>(e)</w:t>
      </w:r>
      <w:r w:rsidRPr="00364B62">
        <w:tab/>
        <w:t xml:space="preserve">in any other </w:t>
      </w:r>
      <w:proofErr w:type="gramStart"/>
      <w:r w:rsidRPr="00364B62">
        <w:t>way</w:t>
      </w:r>
      <w:proofErr w:type="gramEnd"/>
      <w:r w:rsidRPr="00364B62">
        <w:t xml:space="preserve"> be detrimental to the safe or efficient use of the road.</w:t>
      </w:r>
    </w:p>
    <w:p w14:paraId="1315E099" w14:textId="74D6E835" w:rsidR="00291A3F" w:rsidRPr="00364B62" w:rsidRDefault="00291A3F" w:rsidP="00291A3F">
      <w:pPr>
        <w:pStyle w:val="DraftHeading2"/>
        <w:tabs>
          <w:tab w:val="right" w:pos="1247"/>
        </w:tabs>
        <w:ind w:left="1361" w:hanging="1361"/>
      </w:pPr>
      <w:r>
        <w:tab/>
      </w:r>
      <w:r w:rsidRPr="00291A3F">
        <w:t>(</w:t>
      </w:r>
      <w:r w:rsidR="00946D58">
        <w:t>5</w:t>
      </w:r>
      <w:r w:rsidRPr="00291A3F">
        <w:t>)</w:t>
      </w:r>
      <w:r w:rsidRPr="00364B62">
        <w:tab/>
        <w:t xml:space="preserve">If </w:t>
      </w:r>
      <w:r>
        <w:t>a</w:t>
      </w:r>
      <w:r w:rsidRPr="00364B62">
        <w:t xml:space="preserve"> coordinating road authority g</w:t>
      </w:r>
      <w:r>
        <w:t>ives</w:t>
      </w:r>
      <w:r w:rsidRPr="00364B62">
        <w:t xml:space="preserve"> written consent </w:t>
      </w:r>
      <w:r>
        <w:t>for the purposes of</w:t>
      </w:r>
      <w:r w:rsidRPr="00364B62">
        <w:t xml:space="preserve"> section 66(1) of the Act, the consent must—</w:t>
      </w:r>
    </w:p>
    <w:p w14:paraId="4956045B" w14:textId="77777777" w:rsidR="00291A3F" w:rsidRPr="00364B62" w:rsidRDefault="00291A3F" w:rsidP="00291A3F">
      <w:pPr>
        <w:pStyle w:val="DraftHeading3"/>
        <w:tabs>
          <w:tab w:val="right" w:pos="1757"/>
        </w:tabs>
        <w:ind w:left="1871" w:hanging="1871"/>
      </w:pPr>
      <w:r>
        <w:tab/>
      </w:r>
      <w:r w:rsidRPr="00782C2E">
        <w:t>(a)</w:t>
      </w:r>
      <w:r w:rsidRPr="00364B62">
        <w:tab/>
      </w:r>
      <w:r>
        <w:t xml:space="preserve">state </w:t>
      </w:r>
      <w:r w:rsidRPr="00364B62">
        <w:t>the name, address and contact details of the road authority; and</w:t>
      </w:r>
    </w:p>
    <w:p w14:paraId="03F1E86F" w14:textId="77777777" w:rsidR="00291A3F" w:rsidRPr="00364B62" w:rsidRDefault="00291A3F" w:rsidP="00291A3F">
      <w:pPr>
        <w:pStyle w:val="DraftHeading3"/>
        <w:tabs>
          <w:tab w:val="right" w:pos="1757"/>
        </w:tabs>
        <w:ind w:left="1871" w:hanging="1871"/>
      </w:pPr>
      <w:r>
        <w:tab/>
      </w:r>
      <w:r w:rsidRPr="00782C2E">
        <w:t>(b)</w:t>
      </w:r>
      <w:r w:rsidRPr="00364B62">
        <w:tab/>
      </w:r>
      <w:r>
        <w:t xml:space="preserve">state </w:t>
      </w:r>
      <w:r w:rsidRPr="00364B62">
        <w:t>the date of issue of the consent; and</w:t>
      </w:r>
    </w:p>
    <w:p w14:paraId="726EA7D6" w14:textId="77777777" w:rsidR="00291A3F" w:rsidRDefault="00291A3F" w:rsidP="00291A3F">
      <w:pPr>
        <w:pStyle w:val="DraftHeading3"/>
        <w:tabs>
          <w:tab w:val="right" w:pos="1757"/>
        </w:tabs>
        <w:ind w:left="1871" w:hanging="1871"/>
      </w:pPr>
      <w:r>
        <w:tab/>
      </w:r>
      <w:r w:rsidRPr="00782C2E">
        <w:t>(c)</w:t>
      </w:r>
      <w:r w:rsidRPr="00364B62">
        <w:tab/>
      </w:r>
      <w:r>
        <w:t xml:space="preserve">state </w:t>
      </w:r>
      <w:r w:rsidRPr="00364B62">
        <w:t>the name, address and contact details of the applicant; and</w:t>
      </w:r>
    </w:p>
    <w:p w14:paraId="1A29C1D1" w14:textId="77777777" w:rsidR="00291A3F" w:rsidRPr="00364B62" w:rsidRDefault="00291A3F" w:rsidP="00291A3F">
      <w:pPr>
        <w:pStyle w:val="DraftHeading3"/>
        <w:tabs>
          <w:tab w:val="right" w:pos="1757"/>
        </w:tabs>
        <w:ind w:left="1871" w:hanging="1871"/>
      </w:pPr>
      <w:r>
        <w:tab/>
      </w:r>
      <w:r w:rsidRPr="00782C2E">
        <w:t>(d)</w:t>
      </w:r>
      <w:r w:rsidRPr="00364B62">
        <w:tab/>
      </w:r>
      <w:r>
        <w:t xml:space="preserve">state </w:t>
      </w:r>
      <w:r w:rsidRPr="00364B62">
        <w:t>the name, address and contact details of the person or body who will have ongoing responsibility for the structure, device, hoarding, advertisement, sign or bill; and</w:t>
      </w:r>
    </w:p>
    <w:p w14:paraId="4EFD392E" w14:textId="77777777" w:rsidR="00291A3F" w:rsidRPr="00364B62" w:rsidRDefault="00291A3F" w:rsidP="00291A3F">
      <w:pPr>
        <w:pStyle w:val="DraftHeading3"/>
        <w:tabs>
          <w:tab w:val="right" w:pos="1757"/>
        </w:tabs>
        <w:ind w:left="1871" w:hanging="1871"/>
      </w:pPr>
      <w:r>
        <w:tab/>
      </w:r>
      <w:r w:rsidRPr="00782C2E">
        <w:t>(e)</w:t>
      </w:r>
      <w:r w:rsidRPr="00364B62">
        <w:tab/>
      </w:r>
      <w:r>
        <w:t xml:space="preserve">include </w:t>
      </w:r>
      <w:r w:rsidRPr="00364B62">
        <w:t>a description of the structure, device, hoarding, advertisement, sign or bill; and</w:t>
      </w:r>
    </w:p>
    <w:p w14:paraId="638773C6" w14:textId="612DE810" w:rsidR="00291A3F" w:rsidRPr="00364B62" w:rsidRDefault="00291A3F" w:rsidP="00291A3F">
      <w:pPr>
        <w:pStyle w:val="DraftHeading3"/>
        <w:tabs>
          <w:tab w:val="right" w:pos="1757"/>
        </w:tabs>
        <w:ind w:left="1871" w:hanging="1871"/>
      </w:pPr>
      <w:r>
        <w:tab/>
      </w:r>
      <w:r w:rsidRPr="00782C2E">
        <w:t>(f)</w:t>
      </w:r>
      <w:r w:rsidRPr="00364B62">
        <w:tab/>
      </w:r>
      <w:r>
        <w:t xml:space="preserve">state </w:t>
      </w:r>
      <w:r w:rsidRPr="00364B62">
        <w:t xml:space="preserve">the </w:t>
      </w:r>
      <w:r w:rsidR="00946D58">
        <w:t xml:space="preserve">name of the </w:t>
      </w:r>
      <w:r w:rsidRPr="00364B62">
        <w:t>road and</w:t>
      </w:r>
      <w:r w:rsidR="00946D58">
        <w:t xml:space="preserve"> the</w:t>
      </w:r>
      <w:r w:rsidRPr="00364B62">
        <w:t xml:space="preserve"> location at which the structure, device, hoarding, advertisement, sign or bill may be displayed; and</w:t>
      </w:r>
    </w:p>
    <w:p w14:paraId="5E715981" w14:textId="77777777" w:rsidR="00291A3F" w:rsidRPr="00364B62" w:rsidRDefault="00291A3F" w:rsidP="00291A3F">
      <w:pPr>
        <w:pStyle w:val="DraftHeading3"/>
        <w:tabs>
          <w:tab w:val="right" w:pos="1757"/>
        </w:tabs>
        <w:ind w:left="1871" w:hanging="1871"/>
      </w:pPr>
      <w:r>
        <w:tab/>
      </w:r>
      <w:r w:rsidRPr="00782C2E">
        <w:t>(g)</w:t>
      </w:r>
      <w:r w:rsidRPr="00364B62">
        <w:tab/>
      </w:r>
      <w:r>
        <w:t xml:space="preserve">state </w:t>
      </w:r>
      <w:r w:rsidRPr="00364B62">
        <w:t>the date on which the consent expires (if any); and</w:t>
      </w:r>
    </w:p>
    <w:p w14:paraId="1EAB475F" w14:textId="3B0419B5" w:rsidR="00291A3F" w:rsidRPr="00291A3F" w:rsidRDefault="00291A3F" w:rsidP="00291A3F">
      <w:pPr>
        <w:pStyle w:val="DraftHeading3"/>
        <w:tabs>
          <w:tab w:val="right" w:pos="1757"/>
        </w:tabs>
        <w:ind w:left="1871" w:hanging="1871"/>
      </w:pPr>
      <w:r>
        <w:tab/>
      </w:r>
      <w:r w:rsidRPr="00291A3F">
        <w:t>(h)</w:t>
      </w:r>
      <w:r w:rsidRPr="00364B62">
        <w:tab/>
      </w:r>
      <w:r>
        <w:t xml:space="preserve">include </w:t>
      </w:r>
      <w:r w:rsidRPr="00364B62">
        <w:t xml:space="preserve">any conditions </w:t>
      </w:r>
      <w:r w:rsidR="00946D58">
        <w:t>to which</w:t>
      </w:r>
      <w:r w:rsidRPr="00364B62">
        <w:t xml:space="preserve"> the consent is subject.</w:t>
      </w:r>
    </w:p>
    <w:p w14:paraId="4F8006E4" w14:textId="4E07A57B" w:rsidR="00022FC6" w:rsidRDefault="00022FC6" w:rsidP="00022FC6">
      <w:pPr>
        <w:pStyle w:val="DraftHeading2"/>
        <w:tabs>
          <w:tab w:val="right" w:pos="1247"/>
        </w:tabs>
        <w:ind w:left="1361" w:hanging="1361"/>
      </w:pPr>
      <w:r>
        <w:tab/>
      </w:r>
      <w:r w:rsidRPr="00782C2E">
        <w:t>(</w:t>
      </w:r>
      <w:r w:rsidR="00946D58">
        <w:t>6</w:t>
      </w:r>
      <w:r w:rsidRPr="00782C2E">
        <w:t>)</w:t>
      </w:r>
      <w:r w:rsidRPr="00364B62">
        <w:tab/>
        <w:t xml:space="preserve">If </w:t>
      </w:r>
      <w:r w:rsidR="00E0272B">
        <w:t>a</w:t>
      </w:r>
      <w:r w:rsidRPr="00364B62">
        <w:t xml:space="preserve"> coordinating road authority </w:t>
      </w:r>
      <w:r w:rsidR="00E0272B">
        <w:t xml:space="preserve">decides to </w:t>
      </w:r>
      <w:r w:rsidRPr="00364B62">
        <w:t>refuse</w:t>
      </w:r>
      <w:r w:rsidR="00E0272B">
        <w:t xml:space="preserve"> to give</w:t>
      </w:r>
      <w:r w:rsidRPr="00364B62">
        <w:t xml:space="preserve"> consent </w:t>
      </w:r>
      <w:r w:rsidR="00E0272B">
        <w:t>for the purposes of</w:t>
      </w:r>
      <w:r w:rsidR="00E0272B" w:rsidRPr="00364B62">
        <w:t xml:space="preserve"> </w:t>
      </w:r>
      <w:r w:rsidRPr="00364B62">
        <w:t xml:space="preserve">section 66(1) of the Act, the applicant may, within 28 days </w:t>
      </w:r>
      <w:r w:rsidR="00E0272B">
        <w:t>after</w:t>
      </w:r>
      <w:r w:rsidR="00E0272B" w:rsidRPr="00364B62">
        <w:t xml:space="preserve"> </w:t>
      </w:r>
      <w:r w:rsidRPr="00364B62">
        <w:t xml:space="preserve">being advised of the </w:t>
      </w:r>
      <w:r w:rsidR="000948C6">
        <w:t>decision</w:t>
      </w:r>
      <w:r w:rsidRPr="00364B62">
        <w:t>, apply to the Tribunal for a review of the decision.</w:t>
      </w:r>
    </w:p>
    <w:p w14:paraId="0F6B633D" w14:textId="77777777" w:rsidR="00022FC6" w:rsidRPr="00782C2E" w:rsidRDefault="00022FC6" w:rsidP="00085E17">
      <w:pPr>
        <w:pStyle w:val="DraftSub-sectionNote"/>
        <w:keepNext/>
        <w:tabs>
          <w:tab w:val="right" w:pos="1814"/>
        </w:tabs>
        <w:ind w:left="1361"/>
        <w:rPr>
          <w:b/>
        </w:rPr>
      </w:pPr>
      <w:r w:rsidRPr="00782C2E">
        <w:rPr>
          <w:b/>
        </w:rPr>
        <w:t>Note</w:t>
      </w:r>
    </w:p>
    <w:p w14:paraId="25CAC8DE" w14:textId="16644EE1" w:rsidR="00022FC6" w:rsidRPr="00364B62" w:rsidRDefault="00022FC6" w:rsidP="00022FC6">
      <w:pPr>
        <w:pStyle w:val="DraftSub-sectionNote"/>
        <w:tabs>
          <w:tab w:val="right" w:pos="1814"/>
        </w:tabs>
        <w:ind w:left="1361"/>
      </w:pPr>
      <w:r w:rsidRPr="00364B62">
        <w:rPr>
          <w:b/>
          <w:i/>
        </w:rPr>
        <w:t>Tribunal</w:t>
      </w:r>
      <w:r w:rsidRPr="00364B62">
        <w:t xml:space="preserve"> </w:t>
      </w:r>
      <w:r w:rsidR="000948C6">
        <w:t>is defined in</w:t>
      </w:r>
      <w:r w:rsidRPr="00364B62">
        <w:t xml:space="preserve"> section 3(1) of the Act.</w:t>
      </w:r>
    </w:p>
    <w:p w14:paraId="6F88BED8" w14:textId="2132D67F" w:rsidR="00022FC6" w:rsidRPr="00364B62" w:rsidRDefault="00022FC6" w:rsidP="00022FC6">
      <w:pPr>
        <w:pStyle w:val="DraftHeading2"/>
        <w:tabs>
          <w:tab w:val="right" w:pos="1247"/>
        </w:tabs>
        <w:ind w:left="1361" w:hanging="1361"/>
      </w:pPr>
      <w:r>
        <w:tab/>
      </w:r>
      <w:r w:rsidRPr="00782C2E">
        <w:t>(</w:t>
      </w:r>
      <w:r w:rsidR="00946D58">
        <w:t>7</w:t>
      </w:r>
      <w:r w:rsidRPr="00782C2E">
        <w:t>)</w:t>
      </w:r>
      <w:r w:rsidRPr="00364B62">
        <w:tab/>
        <w:t>In reviewing a decision</w:t>
      </w:r>
      <w:r w:rsidR="000948C6">
        <w:t xml:space="preserve"> referred to in </w:t>
      </w:r>
      <w:proofErr w:type="spellStart"/>
      <w:r w:rsidR="000948C6">
        <w:t>subregulation</w:t>
      </w:r>
      <w:proofErr w:type="spellEnd"/>
      <w:r w:rsidR="000948C6">
        <w:t xml:space="preserve"> (6)</w:t>
      </w:r>
      <w:r w:rsidRPr="00364B62">
        <w:t>, the Tribunal may take submissions from</w:t>
      </w:r>
      <w:r>
        <w:t xml:space="preserve"> any of the following</w:t>
      </w:r>
      <w:r w:rsidRPr="00364B62">
        <w:t>—</w:t>
      </w:r>
    </w:p>
    <w:p w14:paraId="6C0E4845" w14:textId="77777777" w:rsidR="00022FC6" w:rsidRPr="00364B62" w:rsidRDefault="00022FC6" w:rsidP="00022FC6">
      <w:pPr>
        <w:pStyle w:val="DraftHeading3"/>
        <w:tabs>
          <w:tab w:val="right" w:pos="1757"/>
        </w:tabs>
        <w:ind w:left="1871" w:hanging="1871"/>
      </w:pPr>
      <w:r>
        <w:tab/>
      </w:r>
      <w:r w:rsidRPr="00782C2E">
        <w:t>(a)</w:t>
      </w:r>
      <w:r w:rsidRPr="00364B62">
        <w:tab/>
        <w:t xml:space="preserve">the </w:t>
      </w:r>
      <w:proofErr w:type="gramStart"/>
      <w:r w:rsidRPr="00364B62">
        <w:t>applicant;</w:t>
      </w:r>
      <w:proofErr w:type="gramEnd"/>
    </w:p>
    <w:p w14:paraId="7AF77D2B" w14:textId="77777777" w:rsidR="00022FC6" w:rsidRPr="00364B62" w:rsidRDefault="00022FC6" w:rsidP="00022FC6">
      <w:pPr>
        <w:pStyle w:val="DraftHeading3"/>
        <w:tabs>
          <w:tab w:val="right" w:pos="1757"/>
        </w:tabs>
        <w:ind w:left="1871" w:hanging="1871"/>
      </w:pPr>
      <w:r>
        <w:tab/>
      </w:r>
      <w:r w:rsidRPr="00782C2E">
        <w:t>(b)</w:t>
      </w:r>
      <w:r w:rsidRPr="00364B62">
        <w:tab/>
        <w:t xml:space="preserve">the coordinating road </w:t>
      </w:r>
      <w:proofErr w:type="gramStart"/>
      <w:r w:rsidRPr="00364B62">
        <w:t>authority;</w:t>
      </w:r>
      <w:proofErr w:type="gramEnd"/>
    </w:p>
    <w:p w14:paraId="58E7B60E" w14:textId="77777777" w:rsidR="00022FC6" w:rsidRDefault="00022FC6" w:rsidP="00022FC6">
      <w:pPr>
        <w:pStyle w:val="DraftHeading3"/>
        <w:tabs>
          <w:tab w:val="right" w:pos="1757"/>
        </w:tabs>
        <w:ind w:left="1871" w:hanging="1871"/>
      </w:pPr>
      <w:r>
        <w:tab/>
      </w:r>
      <w:r w:rsidRPr="00782C2E">
        <w:t>(c)</w:t>
      </w:r>
      <w:r w:rsidRPr="00364B62">
        <w:tab/>
      </w:r>
      <w:r w:rsidR="00125E21" w:rsidRPr="000200CC">
        <w:t xml:space="preserve">the Head, Transport for </w:t>
      </w:r>
      <w:proofErr w:type="gramStart"/>
      <w:r w:rsidR="00125E21" w:rsidRPr="000200CC">
        <w:t>Victoria</w:t>
      </w:r>
      <w:r w:rsidRPr="00364B62">
        <w:t>;</w:t>
      </w:r>
      <w:proofErr w:type="gramEnd"/>
    </w:p>
    <w:p w14:paraId="39019BEF" w14:textId="675CC2A1" w:rsidR="00022FC6" w:rsidRPr="00364B62" w:rsidRDefault="00022FC6" w:rsidP="00526878">
      <w:pPr>
        <w:pStyle w:val="DraftHeading3"/>
        <w:tabs>
          <w:tab w:val="right" w:pos="1757"/>
        </w:tabs>
        <w:ind w:left="1871" w:hanging="1871"/>
      </w:pPr>
      <w:r>
        <w:tab/>
      </w:r>
      <w:r w:rsidRPr="00782C2E">
        <w:t>(d)</w:t>
      </w:r>
      <w:r w:rsidRPr="00364B62">
        <w:tab/>
        <w:t xml:space="preserve">any person that the Tribunal considers has a substantial interest in the application such </w:t>
      </w:r>
      <w:r w:rsidRPr="00364B62">
        <w:lastRenderedPageBreak/>
        <w:t xml:space="preserve">that that person should </w:t>
      </w:r>
      <w:r w:rsidR="000948C6">
        <w:t xml:space="preserve">be allowed to </w:t>
      </w:r>
      <w:r w:rsidRPr="00364B62">
        <w:t>make submissions to the Tribunal.</w:t>
      </w:r>
    </w:p>
    <w:p w14:paraId="5F1E4132" w14:textId="77777777" w:rsidR="00022FC6" w:rsidRPr="00364B62" w:rsidRDefault="00022FC6" w:rsidP="00526878">
      <w:pPr>
        <w:pStyle w:val="DraftHeading1"/>
        <w:keepNext/>
        <w:tabs>
          <w:tab w:val="right" w:pos="680"/>
        </w:tabs>
        <w:ind w:left="850" w:hanging="850"/>
      </w:pPr>
      <w:r>
        <w:tab/>
      </w:r>
      <w:bookmarkStart w:id="41" w:name="_Toc217380647"/>
      <w:r w:rsidRPr="00782C2E">
        <w:t>24</w:t>
      </w:r>
      <w:r w:rsidRPr="00364B62">
        <w:tab/>
        <w:t>Direction to remove objects, substances and materials from road</w:t>
      </w:r>
      <w:bookmarkEnd w:id="41"/>
    </w:p>
    <w:p w14:paraId="7B10E698" w14:textId="2446B0C6" w:rsidR="00022FC6" w:rsidRDefault="00022FC6" w:rsidP="00022FC6">
      <w:pPr>
        <w:pStyle w:val="DraftHeading2"/>
        <w:tabs>
          <w:tab w:val="right" w:pos="1247"/>
        </w:tabs>
        <w:ind w:left="1361" w:hanging="1361"/>
      </w:pPr>
      <w:r>
        <w:tab/>
      </w:r>
      <w:r w:rsidRPr="00782C2E">
        <w:t>(1)</w:t>
      </w:r>
      <w:r w:rsidRPr="00364B62">
        <w:tab/>
      </w:r>
      <w:r>
        <w:t>A</w:t>
      </w:r>
      <w:r w:rsidRPr="00364B62">
        <w:t>n authorised officer of</w:t>
      </w:r>
      <w:r w:rsidR="00EC333F">
        <w:t>, or a person authorised by,</w:t>
      </w:r>
      <w:r w:rsidRPr="00364B62">
        <w:t xml:space="preserve"> a road authority </w:t>
      </w:r>
      <w:r>
        <w:t xml:space="preserve">that is the appropriate road authority </w:t>
      </w:r>
      <w:r w:rsidRPr="00364B62">
        <w:t xml:space="preserve">may give a </w:t>
      </w:r>
      <w:r w:rsidR="00EC333F">
        <w:t xml:space="preserve">written </w:t>
      </w:r>
      <w:r>
        <w:t>direction</w:t>
      </w:r>
      <w:r w:rsidRPr="00364B62">
        <w:t xml:space="preserve"> to a responsible person to remove</w:t>
      </w:r>
      <w:r w:rsidR="00EC333F">
        <w:t xml:space="preserve">, </w:t>
      </w:r>
      <w:r w:rsidR="00EC333F" w:rsidRPr="00364B62">
        <w:t xml:space="preserve">within a reasonable time specified in the </w:t>
      </w:r>
      <w:r w:rsidR="00EC333F">
        <w:t>direction</w:t>
      </w:r>
      <w:r w:rsidR="00EC333F" w:rsidRPr="00364B62">
        <w:t xml:space="preserve"> and in accordance with any conditions specified in the </w:t>
      </w:r>
      <w:r w:rsidR="00EC333F">
        <w:t>direction,</w:t>
      </w:r>
      <w:r w:rsidRPr="00364B62">
        <w:t xml:space="preserve"> any object, refuse, rubbish, substance or other material deposited or left on a road </w:t>
      </w:r>
      <w:r>
        <w:t>or part of a road</w:t>
      </w:r>
      <w:r w:rsidRPr="00364B62">
        <w:t>.</w:t>
      </w:r>
    </w:p>
    <w:p w14:paraId="7A34A7ED" w14:textId="77777777" w:rsidR="00022FC6" w:rsidRPr="00782C2E" w:rsidRDefault="00022FC6" w:rsidP="00022FC6">
      <w:pPr>
        <w:pStyle w:val="DraftSub-sectionNote"/>
        <w:tabs>
          <w:tab w:val="right" w:pos="1814"/>
        </w:tabs>
        <w:ind w:left="1361"/>
        <w:rPr>
          <w:b/>
        </w:rPr>
      </w:pPr>
      <w:r w:rsidRPr="00782C2E">
        <w:rPr>
          <w:b/>
        </w:rPr>
        <w:t>Note</w:t>
      </w:r>
    </w:p>
    <w:p w14:paraId="511B3392" w14:textId="1D670CA0" w:rsidR="00022FC6" w:rsidRDefault="00022FC6" w:rsidP="00022FC6">
      <w:pPr>
        <w:pStyle w:val="DraftSub-sectionNote"/>
        <w:tabs>
          <w:tab w:val="right" w:pos="1814"/>
        </w:tabs>
        <w:ind w:left="1361"/>
      </w:pPr>
      <w:r w:rsidRPr="00364B62">
        <w:t xml:space="preserve">If the removal of the object, refuse, rubbish, substance or other material deposited or left on a road </w:t>
      </w:r>
      <w:r w:rsidR="007771C5">
        <w:t xml:space="preserve">or part of a road </w:t>
      </w:r>
      <w:r w:rsidRPr="00364B62">
        <w:t>constitute</w:t>
      </w:r>
      <w:r w:rsidR="007418A9">
        <w:t>s</w:t>
      </w:r>
      <w:r w:rsidRPr="00364B62">
        <w:t xml:space="preserve"> works</w:t>
      </w:r>
      <w:r>
        <w:t>, within the meaning of the Act,</w:t>
      </w:r>
      <w:r w:rsidRPr="00364B62">
        <w:t xml:space="preserve"> then the responsible person may be required to seek consent for those works under the Act prior to </w:t>
      </w:r>
      <w:r w:rsidR="007418A9">
        <w:t>conducting them</w:t>
      </w:r>
      <w:r w:rsidRPr="00364B62">
        <w:t>.</w:t>
      </w:r>
    </w:p>
    <w:p w14:paraId="1B964747" w14:textId="2DA34994" w:rsidR="00022FC6" w:rsidRPr="00364B62" w:rsidRDefault="00022FC6" w:rsidP="00022FC6">
      <w:pPr>
        <w:suppressLineNumbers w:val="0"/>
        <w:tabs>
          <w:tab w:val="right" w:pos="1247"/>
        </w:tabs>
        <w:ind w:left="1361" w:hanging="1361"/>
      </w:pPr>
      <w:r w:rsidRPr="00364B62">
        <w:tab/>
        <w:t>(2)</w:t>
      </w:r>
      <w:r w:rsidRPr="00364B62">
        <w:tab/>
      </w:r>
      <w:r w:rsidR="00825143">
        <w:t>A person must not, without reasonable excuse, fail to comply</w:t>
      </w:r>
      <w:r w:rsidR="00825143" w:rsidRPr="00364B62">
        <w:t xml:space="preserve"> </w:t>
      </w:r>
      <w:r w:rsidRPr="00364B62">
        <w:t xml:space="preserve">with a </w:t>
      </w:r>
      <w:r>
        <w:t>direction</w:t>
      </w:r>
      <w:r w:rsidRPr="00364B62">
        <w:t xml:space="preserve"> </w:t>
      </w:r>
      <w:r w:rsidR="009B1D0C">
        <w:t>given</w:t>
      </w:r>
      <w:r w:rsidRPr="00364B62">
        <w:t xml:space="preserve"> under </w:t>
      </w:r>
      <w:proofErr w:type="spellStart"/>
      <w:r w:rsidRPr="00364B62">
        <w:t>subregulation</w:t>
      </w:r>
      <w:proofErr w:type="spellEnd"/>
      <w:r w:rsidRPr="00364B62">
        <w:t xml:space="preserve"> (1).</w:t>
      </w:r>
    </w:p>
    <w:p w14:paraId="6F391D19" w14:textId="77777777" w:rsidR="00022FC6" w:rsidRDefault="00022FC6" w:rsidP="00022FC6">
      <w:pPr>
        <w:pStyle w:val="DraftPenalty2"/>
        <w:tabs>
          <w:tab w:val="clear" w:pos="851"/>
          <w:tab w:val="clear" w:pos="1361"/>
          <w:tab w:val="clear" w:pos="1871"/>
          <w:tab w:val="clear" w:pos="2381"/>
          <w:tab w:val="clear" w:pos="2892"/>
          <w:tab w:val="clear" w:pos="3402"/>
        </w:tabs>
      </w:pPr>
      <w:r>
        <w:t>Penalty:</w:t>
      </w:r>
      <w:r>
        <w:tab/>
      </w:r>
      <w:r w:rsidRPr="00364B62">
        <w:t>20 penalty units.</w:t>
      </w:r>
    </w:p>
    <w:p w14:paraId="097DDBAC" w14:textId="77777777" w:rsidR="00022FC6" w:rsidRPr="00364B62" w:rsidRDefault="00022FC6" w:rsidP="00022FC6">
      <w:pPr>
        <w:pStyle w:val="DraftHeading1"/>
        <w:tabs>
          <w:tab w:val="right" w:pos="680"/>
        </w:tabs>
        <w:ind w:left="850" w:hanging="850"/>
      </w:pPr>
      <w:r>
        <w:tab/>
      </w:r>
      <w:bookmarkStart w:id="42" w:name="_Toc217380648"/>
      <w:r w:rsidRPr="0055522D">
        <w:t>25</w:t>
      </w:r>
      <w:r w:rsidRPr="00364B62">
        <w:tab/>
        <w:t>Removal of objects, substances and materials from road</w:t>
      </w:r>
      <w:bookmarkEnd w:id="42"/>
    </w:p>
    <w:p w14:paraId="3C6110E7" w14:textId="3B3954AE" w:rsidR="00022FC6" w:rsidRPr="00364B62" w:rsidRDefault="00022FC6" w:rsidP="00022FC6">
      <w:pPr>
        <w:pStyle w:val="DraftHeading2"/>
        <w:tabs>
          <w:tab w:val="right" w:pos="1247"/>
        </w:tabs>
        <w:ind w:left="1361" w:hanging="1361"/>
      </w:pPr>
      <w:r>
        <w:tab/>
      </w:r>
      <w:r w:rsidRPr="0055522D">
        <w:t>(1)</w:t>
      </w:r>
      <w:r w:rsidRPr="00364B62">
        <w:tab/>
        <w:t>A road authority may remove any object, refuse, rubbish, substance or other material deposited or left on a road</w:t>
      </w:r>
      <w:r>
        <w:t xml:space="preserve"> or part of a road for which it is the appropriate road authority</w:t>
      </w:r>
      <w:r w:rsidRPr="00364B62">
        <w:t>.</w:t>
      </w:r>
    </w:p>
    <w:p w14:paraId="72D24954" w14:textId="77777777" w:rsidR="00022FC6" w:rsidRPr="00CF7067" w:rsidRDefault="00022FC6" w:rsidP="00022FC6">
      <w:pPr>
        <w:pStyle w:val="DraftSub-sectionEg"/>
        <w:keepNext/>
        <w:tabs>
          <w:tab w:val="right" w:pos="1814"/>
        </w:tabs>
        <w:rPr>
          <w:b/>
        </w:rPr>
      </w:pPr>
      <w:r w:rsidRPr="00CF7067">
        <w:rPr>
          <w:b/>
        </w:rPr>
        <w:t>Example</w:t>
      </w:r>
      <w:r>
        <w:rPr>
          <w:b/>
        </w:rPr>
        <w:t>s</w:t>
      </w:r>
    </w:p>
    <w:p w14:paraId="08540C70" w14:textId="77777777" w:rsidR="00022FC6" w:rsidRPr="00364B62" w:rsidRDefault="00022FC6" w:rsidP="00085E17">
      <w:pPr>
        <w:pStyle w:val="DraftSub-sectionEg"/>
        <w:keepNext/>
        <w:tabs>
          <w:tab w:val="right" w:pos="1814"/>
        </w:tabs>
      </w:pPr>
      <w:r>
        <w:t xml:space="preserve">An appropriate </w:t>
      </w:r>
      <w:r w:rsidRPr="00364B62">
        <w:t>road a</w:t>
      </w:r>
      <w:r>
        <w:t>uthority may remove from a road—</w:t>
      </w:r>
    </w:p>
    <w:p w14:paraId="1B6DCDFA"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litter; or</w:t>
      </w:r>
    </w:p>
    <w:p w14:paraId="5E83A684" w14:textId="77777777" w:rsidR="00022FC6"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mud or gravel tracked onto the road by vehicle tyres; or</w:t>
      </w:r>
    </w:p>
    <w:p w14:paraId="7B9806B8"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building materials such as bricks, plaster and timber; or</w:t>
      </w:r>
    </w:p>
    <w:p w14:paraId="1246A8D9"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debris, including debris from a motor vehicle collision; or</w:t>
      </w:r>
    </w:p>
    <w:p w14:paraId="3BC844CE"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a truck or trailer load spilled on a road; or</w:t>
      </w:r>
    </w:p>
    <w:p w14:paraId="0D04609D" w14:textId="77777777" w:rsidR="00022FC6" w:rsidRPr="00364B62" w:rsidRDefault="00022FC6" w:rsidP="00022FC6">
      <w:pPr>
        <w:pStyle w:val="BulletDraftSub-paragraph"/>
        <w:tabs>
          <w:tab w:val="right" w:pos="1610"/>
        </w:tabs>
        <w:ind w:left="1792" w:hanging="1792"/>
        <w:rPr>
          <w:sz w:val="20"/>
          <w:lang w:val="en-AU"/>
        </w:rPr>
      </w:pPr>
      <w:r w:rsidRPr="00364B62">
        <w:rPr>
          <w:sz w:val="20"/>
          <w:lang w:val="en-AU"/>
        </w:rPr>
        <w:tab/>
      </w:r>
      <w:r w:rsidRPr="00364B62">
        <w:rPr>
          <w:sz w:val="20"/>
          <w:lang w:val="en-AU"/>
        </w:rPr>
        <w:sym w:font="Symbol" w:char="F0B7"/>
      </w:r>
      <w:r w:rsidRPr="00364B62">
        <w:rPr>
          <w:sz w:val="20"/>
          <w:lang w:val="en-AU"/>
        </w:rPr>
        <w:tab/>
        <w:t>lost or abandoned property.</w:t>
      </w:r>
    </w:p>
    <w:p w14:paraId="7BFB2F56" w14:textId="681A5F51" w:rsidR="00022FC6" w:rsidRDefault="00022FC6" w:rsidP="00022FC6">
      <w:pPr>
        <w:pStyle w:val="DraftHeading2"/>
        <w:tabs>
          <w:tab w:val="right" w:pos="1247"/>
        </w:tabs>
        <w:ind w:left="1361" w:hanging="1361"/>
      </w:pPr>
      <w:r>
        <w:tab/>
      </w:r>
      <w:r w:rsidRPr="002943F7">
        <w:t>(2)</w:t>
      </w:r>
      <w:r w:rsidRPr="00364B62">
        <w:tab/>
      </w:r>
      <w:r>
        <w:t>A</w:t>
      </w:r>
      <w:r w:rsidRPr="00364B62">
        <w:t xml:space="preserve"> road authority may sell or dispose of </w:t>
      </w:r>
      <w:proofErr w:type="spellStart"/>
      <w:r w:rsidRPr="00364B62">
        <w:t>any</w:t>
      </w:r>
      <w:r w:rsidR="00DF4CE5">
        <w:t xml:space="preserve"> </w:t>
      </w:r>
      <w:r w:rsidRPr="00364B62">
        <w:t>thing</w:t>
      </w:r>
      <w:proofErr w:type="spellEnd"/>
      <w:r w:rsidRPr="00364B62">
        <w:t xml:space="preserve"> </w:t>
      </w:r>
      <w:r w:rsidR="00DF4CE5">
        <w:t>that</w:t>
      </w:r>
      <w:r w:rsidR="00DF4CE5" w:rsidRPr="00364B62">
        <w:t xml:space="preserve"> </w:t>
      </w:r>
      <w:r w:rsidRPr="00364B62">
        <w:t xml:space="preserve">the road authority has removed from a road under </w:t>
      </w:r>
      <w:proofErr w:type="spellStart"/>
      <w:r w:rsidRPr="00364B62">
        <w:t>subregulation</w:t>
      </w:r>
      <w:proofErr w:type="spellEnd"/>
      <w:r w:rsidRPr="00364B62">
        <w:t xml:space="preserve"> (1).</w:t>
      </w:r>
    </w:p>
    <w:p w14:paraId="27C31256" w14:textId="78A5B257" w:rsidR="00022FC6" w:rsidRPr="00364B62" w:rsidRDefault="00022FC6" w:rsidP="00022FC6">
      <w:pPr>
        <w:pStyle w:val="DraftHeading2"/>
        <w:tabs>
          <w:tab w:val="right" w:pos="1247"/>
        </w:tabs>
        <w:ind w:left="1361" w:hanging="1361"/>
      </w:pPr>
      <w:r>
        <w:tab/>
      </w:r>
      <w:r w:rsidRPr="002943F7">
        <w:t>(3)</w:t>
      </w:r>
      <w:r w:rsidRPr="00364B62">
        <w:tab/>
        <w:t xml:space="preserve">Before exercising powers under </w:t>
      </w:r>
      <w:proofErr w:type="spellStart"/>
      <w:r w:rsidRPr="00364B62">
        <w:t>subregulation</w:t>
      </w:r>
      <w:proofErr w:type="spellEnd"/>
      <w:r w:rsidRPr="00364B62">
        <w:t xml:space="preserve"> (2), </w:t>
      </w:r>
      <w:r w:rsidR="00DF4CE5">
        <w:t xml:space="preserve">a road authority, unless it considers that the value of the thing is less than $500 or that the cost of </w:t>
      </w:r>
      <w:r w:rsidR="00DF4CE5">
        <w:lastRenderedPageBreak/>
        <w:t>removing and storing the thing would exceed the value of the thing,</w:t>
      </w:r>
      <w:r w:rsidRPr="00364B62">
        <w:t xml:space="preserve"> must—</w:t>
      </w:r>
    </w:p>
    <w:p w14:paraId="586108AA" w14:textId="69BB2590" w:rsidR="00DF4CE5" w:rsidRDefault="00022FC6" w:rsidP="00022FC6">
      <w:pPr>
        <w:pStyle w:val="DraftHeading3"/>
        <w:tabs>
          <w:tab w:val="right" w:pos="1757"/>
        </w:tabs>
        <w:ind w:left="1871" w:hanging="1871"/>
      </w:pPr>
      <w:r>
        <w:tab/>
      </w:r>
      <w:r w:rsidRPr="002943F7">
        <w:t>(a)</w:t>
      </w:r>
      <w:r w:rsidRPr="00364B62">
        <w:tab/>
        <w:t xml:space="preserve">if the owner of the </w:t>
      </w:r>
      <w:r w:rsidR="00DF4CE5">
        <w:t>thing</w:t>
      </w:r>
      <w:r w:rsidRPr="00364B62">
        <w:t xml:space="preserve"> is known to the road authority—send to the last known address of the owner a notice stating that the </w:t>
      </w:r>
      <w:r w:rsidR="00DF4CE5">
        <w:t>thing</w:t>
      </w:r>
      <w:r w:rsidRPr="00364B62">
        <w:t xml:space="preserve"> will be </w:t>
      </w:r>
      <w:r w:rsidR="00DF4CE5">
        <w:t xml:space="preserve">sold or </w:t>
      </w:r>
      <w:r w:rsidRPr="00364B62">
        <w:t>disposed of</w:t>
      </w:r>
      <w:r>
        <w:t xml:space="preserve"> unless the </w:t>
      </w:r>
      <w:r w:rsidR="00DF4CE5">
        <w:t>owner—</w:t>
      </w:r>
    </w:p>
    <w:p w14:paraId="28AD859B" w14:textId="4B9CF5A1" w:rsidR="00DF4CE5" w:rsidRDefault="00DF4CE5" w:rsidP="00DF4CE5">
      <w:pPr>
        <w:pStyle w:val="DraftHeading4"/>
        <w:tabs>
          <w:tab w:val="right" w:pos="2268"/>
        </w:tabs>
        <w:ind w:left="2381" w:hanging="2381"/>
      </w:pPr>
      <w:r>
        <w:tab/>
      </w:r>
      <w:r w:rsidRPr="00DF4CE5">
        <w:t>(i)</w:t>
      </w:r>
      <w:r>
        <w:tab/>
      </w:r>
      <w:r w:rsidR="00022FC6">
        <w:t xml:space="preserve">pays the fee </w:t>
      </w:r>
      <w:r>
        <w:t xml:space="preserve">(if any) </w:t>
      </w:r>
      <w:r w:rsidR="00022FC6">
        <w:t>specified in the notice</w:t>
      </w:r>
      <w:r>
        <w:t>;</w:t>
      </w:r>
      <w:r w:rsidR="00022FC6">
        <w:t xml:space="preserve"> and </w:t>
      </w:r>
    </w:p>
    <w:p w14:paraId="01A3309B" w14:textId="005CA4B3" w:rsidR="00022FC6" w:rsidRDefault="00DF4CE5" w:rsidP="007D0B01">
      <w:pPr>
        <w:pStyle w:val="DraftHeading4"/>
        <w:tabs>
          <w:tab w:val="right" w:pos="2268"/>
        </w:tabs>
        <w:ind w:left="2381" w:hanging="2381"/>
      </w:pPr>
      <w:r>
        <w:tab/>
      </w:r>
      <w:r w:rsidRPr="00DF4CE5">
        <w:t>(ii)</w:t>
      </w:r>
      <w:r>
        <w:tab/>
      </w:r>
      <w:r w:rsidR="00022FC6">
        <w:t xml:space="preserve">collects </w:t>
      </w:r>
      <w:r w:rsidR="00022FC6" w:rsidRPr="00364B62">
        <w:t xml:space="preserve">the </w:t>
      </w:r>
      <w:r>
        <w:t>thing</w:t>
      </w:r>
      <w:r w:rsidR="00022FC6">
        <w:t xml:space="preserve"> </w:t>
      </w:r>
      <w:r w:rsidR="00022FC6" w:rsidRPr="00364B62">
        <w:t xml:space="preserve">within </w:t>
      </w:r>
      <w:r w:rsidR="00022FC6">
        <w:t>the</w:t>
      </w:r>
      <w:r w:rsidR="00022FC6" w:rsidRPr="00364B62">
        <w:t xml:space="preserve"> period</w:t>
      </w:r>
      <w:r w:rsidR="00022FC6">
        <w:t xml:space="preserve"> </w:t>
      </w:r>
      <w:r w:rsidR="00022FC6" w:rsidRPr="00364B62">
        <w:t>stated</w:t>
      </w:r>
      <w:r w:rsidR="00022FC6">
        <w:t> </w:t>
      </w:r>
      <w:r w:rsidR="00022FC6" w:rsidRPr="00364B62">
        <w:t>in the notice</w:t>
      </w:r>
      <w:r w:rsidR="00022FC6">
        <w:t xml:space="preserve"> (</w:t>
      </w:r>
      <w:r w:rsidR="00022FC6" w:rsidRPr="00364B62">
        <w:t xml:space="preserve">being </w:t>
      </w:r>
      <w:r w:rsidR="00022FC6">
        <w:t xml:space="preserve">a period </w:t>
      </w:r>
      <w:r>
        <w:t xml:space="preserve">of </w:t>
      </w:r>
      <w:r w:rsidR="00022FC6">
        <w:t xml:space="preserve">not </w:t>
      </w:r>
      <w:r w:rsidR="00022FC6" w:rsidRPr="00364B62">
        <w:t>less than 14 days</w:t>
      </w:r>
      <w:r w:rsidR="00022FC6">
        <w:t>)</w:t>
      </w:r>
      <w:r w:rsidR="00022FC6" w:rsidRPr="00364B62">
        <w:t xml:space="preserve">; </w:t>
      </w:r>
      <w:r w:rsidR="00022FC6">
        <w:t>or</w:t>
      </w:r>
    </w:p>
    <w:p w14:paraId="6C8C6919" w14:textId="7CCFA680" w:rsidR="00022FC6" w:rsidRDefault="00022FC6" w:rsidP="00022FC6">
      <w:pPr>
        <w:pStyle w:val="DraftHeading3"/>
        <w:tabs>
          <w:tab w:val="right" w:pos="1757"/>
        </w:tabs>
        <w:ind w:left="1871" w:hanging="1871"/>
      </w:pPr>
      <w:r>
        <w:tab/>
      </w:r>
      <w:r w:rsidRPr="002943F7">
        <w:t>(b)</w:t>
      </w:r>
      <w:r w:rsidRPr="00364B62">
        <w:tab/>
        <w:t xml:space="preserve">if the owner of the </w:t>
      </w:r>
      <w:r w:rsidR="00DF4CE5">
        <w:t>thing</w:t>
      </w:r>
      <w:r w:rsidRPr="00364B62">
        <w:t xml:space="preserve"> is not known to the road authority—wait 14 days from the date </w:t>
      </w:r>
      <w:r w:rsidR="008D15D2">
        <w:t>on which</w:t>
      </w:r>
      <w:r w:rsidRPr="00364B62">
        <w:t xml:space="preserve"> the </w:t>
      </w:r>
      <w:r w:rsidR="00DF4CE5">
        <w:t>thing</w:t>
      </w:r>
      <w:r w:rsidRPr="00364B62">
        <w:t xml:space="preserve"> was removed from the road.</w:t>
      </w:r>
    </w:p>
    <w:p w14:paraId="61A8C62A" w14:textId="509D6457" w:rsidR="00022FC6" w:rsidRDefault="00022FC6" w:rsidP="00022FC6">
      <w:pPr>
        <w:pStyle w:val="DraftHeading2"/>
        <w:tabs>
          <w:tab w:val="right" w:pos="1247"/>
        </w:tabs>
        <w:ind w:left="1361" w:hanging="1361"/>
      </w:pPr>
      <w:r>
        <w:tab/>
      </w:r>
      <w:r w:rsidRPr="00DA2F93">
        <w:t>(4)</w:t>
      </w:r>
      <w:r>
        <w:tab/>
        <w:t xml:space="preserve">A fee specified in a notice under </w:t>
      </w:r>
      <w:proofErr w:type="spellStart"/>
      <w:r>
        <w:t>subregulation</w:t>
      </w:r>
      <w:proofErr w:type="spellEnd"/>
      <w:r>
        <w:t xml:space="preserve"> (3)(a) must not exceed an amount that reasonably represents the costs to </w:t>
      </w:r>
      <w:r w:rsidR="00354A13">
        <w:t>the</w:t>
      </w:r>
      <w:r>
        <w:t xml:space="preserve"> </w:t>
      </w:r>
      <w:r w:rsidRPr="00876648">
        <w:t>road authority in removing</w:t>
      </w:r>
      <w:r>
        <w:t>, keeping and releasing</w:t>
      </w:r>
      <w:r w:rsidRPr="00876648">
        <w:t xml:space="preserve"> </w:t>
      </w:r>
      <w:r>
        <w:t>the</w:t>
      </w:r>
      <w:r w:rsidRPr="00876648">
        <w:t xml:space="preserve"> </w:t>
      </w:r>
      <w:r w:rsidR="00354A13">
        <w:t>thing</w:t>
      </w:r>
      <w:r>
        <w:t>, including any relevant overhead and other indirect costs.</w:t>
      </w:r>
    </w:p>
    <w:p w14:paraId="6B55465D" w14:textId="182D388C" w:rsidR="00793A11" w:rsidRPr="00C34764" w:rsidRDefault="00022FC6" w:rsidP="001415EA">
      <w:pPr>
        <w:pStyle w:val="DraftHeading2"/>
        <w:tabs>
          <w:tab w:val="right" w:pos="1247"/>
        </w:tabs>
        <w:ind w:left="1361" w:hanging="1361"/>
      </w:pPr>
      <w:r>
        <w:tab/>
      </w:r>
      <w:r w:rsidRPr="002943F7">
        <w:t>(5)</w:t>
      </w:r>
      <w:r w:rsidRPr="00364B62">
        <w:tab/>
        <w:t>A road authority</w:t>
      </w:r>
      <w:r w:rsidR="004B3C43">
        <w:t xml:space="preserve"> may,</w:t>
      </w:r>
      <w:r w:rsidRPr="00364B62">
        <w:t xml:space="preserve"> in the Magistrates</w:t>
      </w:r>
      <w:r>
        <w:t>'</w:t>
      </w:r>
      <w:r w:rsidRPr="00364B62">
        <w:t xml:space="preserve"> Court,</w:t>
      </w:r>
      <w:r w:rsidR="004B3C43">
        <w:t xml:space="preserve"> recover </w:t>
      </w:r>
      <w:r w:rsidRPr="00364B62">
        <w:t xml:space="preserve">from a responsible person </w:t>
      </w:r>
      <w:r w:rsidR="004B3C43">
        <w:t xml:space="preserve">the </w:t>
      </w:r>
      <w:r>
        <w:t>costs</w:t>
      </w:r>
      <w:r w:rsidRPr="00364B62">
        <w:t xml:space="preserve"> incurred</w:t>
      </w:r>
      <w:r w:rsidR="004B3C43">
        <w:t xml:space="preserve"> by the road authority</w:t>
      </w:r>
      <w:r w:rsidRPr="00364B62">
        <w:t xml:space="preserve"> in removing any object, refuse, rubbish, substance or other material deposited or left on a road </w:t>
      </w:r>
      <w:r w:rsidR="004068F8">
        <w:t>or part of a road (</w:t>
      </w:r>
      <w:r w:rsidRPr="00364B62">
        <w:t>other than in a receptacle or area provided for that purpose by the road authority</w:t>
      </w:r>
      <w:r w:rsidR="004068F8">
        <w:t>)</w:t>
      </w:r>
      <w:r>
        <w:t>, including any relevant overhead and other indirect costs</w:t>
      </w:r>
      <w:r w:rsidRPr="00364B62">
        <w:t>.</w:t>
      </w:r>
    </w:p>
    <w:p w14:paraId="417951B3" w14:textId="77777777" w:rsidR="00022FC6" w:rsidRPr="005C76C6" w:rsidRDefault="00022FC6" w:rsidP="00022FC6">
      <w:pPr>
        <w:pStyle w:val="Heading-PART"/>
        <w:rPr>
          <w:caps w:val="0"/>
          <w:sz w:val="32"/>
        </w:rPr>
      </w:pPr>
      <w:r w:rsidRPr="005C76C6">
        <w:rPr>
          <w:caps w:val="0"/>
          <w:sz w:val="32"/>
        </w:rPr>
        <w:br w:type="page"/>
      </w:r>
      <w:bookmarkStart w:id="43" w:name="_Toc217380649"/>
      <w:r w:rsidRPr="005C76C6">
        <w:rPr>
          <w:caps w:val="0"/>
          <w:sz w:val="32"/>
        </w:rPr>
        <w:lastRenderedPageBreak/>
        <w:t>Part 6—Road management infringement notices</w:t>
      </w:r>
      <w:bookmarkEnd w:id="43"/>
    </w:p>
    <w:p w14:paraId="664019DD" w14:textId="2DF5E436" w:rsidR="00022FC6" w:rsidRPr="00364B62" w:rsidRDefault="00022FC6" w:rsidP="00022FC6">
      <w:pPr>
        <w:pStyle w:val="DraftHeading1"/>
        <w:tabs>
          <w:tab w:val="right" w:pos="680"/>
        </w:tabs>
        <w:ind w:left="850" w:hanging="850"/>
      </w:pPr>
      <w:r>
        <w:tab/>
      </w:r>
      <w:bookmarkStart w:id="44" w:name="_Toc217380650"/>
      <w:r w:rsidRPr="00077135">
        <w:t>26</w:t>
      </w:r>
      <w:r w:rsidRPr="00364B62">
        <w:tab/>
        <w:t>Offences for which a road management infringement notice may be issued</w:t>
      </w:r>
      <w:bookmarkEnd w:id="44"/>
    </w:p>
    <w:p w14:paraId="442D2B52" w14:textId="42970552" w:rsidR="00022FC6" w:rsidRPr="00364B62" w:rsidRDefault="00022FC6" w:rsidP="00022FC6">
      <w:pPr>
        <w:pStyle w:val="DraftHeading2"/>
        <w:tabs>
          <w:tab w:val="right" w:pos="1247"/>
        </w:tabs>
        <w:ind w:left="1361" w:hanging="1361"/>
      </w:pPr>
      <w:r>
        <w:tab/>
      </w:r>
      <w:r w:rsidRPr="00077135">
        <w:t>(1)</w:t>
      </w:r>
      <w:r w:rsidRPr="00364B62">
        <w:tab/>
      </w:r>
      <w:r w:rsidR="00B710B0">
        <w:t>An</w:t>
      </w:r>
      <w:r w:rsidR="00B710B0" w:rsidRPr="00364B62">
        <w:t xml:space="preserve"> </w:t>
      </w:r>
      <w:r w:rsidRPr="00364B62">
        <w:t xml:space="preserve">offence listed in column </w:t>
      </w:r>
      <w:r w:rsidR="00794BA2">
        <w:t>1</w:t>
      </w:r>
      <w:r w:rsidR="00794BA2" w:rsidRPr="00364B62">
        <w:t xml:space="preserve"> </w:t>
      </w:r>
      <w:r w:rsidRPr="00364B62">
        <w:t xml:space="preserve">of Schedule 1 </w:t>
      </w:r>
      <w:r w:rsidR="00B710B0">
        <w:t>is</w:t>
      </w:r>
      <w:r w:rsidRPr="00364B62">
        <w:t xml:space="preserve"> specified </w:t>
      </w:r>
      <w:r w:rsidR="00B710B0">
        <w:t>to be a</w:t>
      </w:r>
      <w:r w:rsidR="00B710B0" w:rsidRPr="00364B62">
        <w:t xml:space="preserve"> </w:t>
      </w:r>
      <w:r w:rsidRPr="00364B62">
        <w:t>road management infringement for the purposes of section 90(1) of the Act.</w:t>
      </w:r>
    </w:p>
    <w:p w14:paraId="13E3C22E" w14:textId="6F1B80CC" w:rsidR="00022FC6" w:rsidRPr="00364B62" w:rsidRDefault="00022FC6" w:rsidP="00022FC6">
      <w:pPr>
        <w:pStyle w:val="DraftSub-sectionEg"/>
        <w:tabs>
          <w:tab w:val="right" w:pos="1814"/>
        </w:tabs>
        <w:rPr>
          <w:b/>
        </w:rPr>
      </w:pPr>
      <w:r w:rsidRPr="00364B62">
        <w:rPr>
          <w:b/>
        </w:rPr>
        <w:t>Note</w:t>
      </w:r>
    </w:p>
    <w:p w14:paraId="0C96EF88" w14:textId="41C680C0" w:rsidR="00022FC6" w:rsidRDefault="00022FC6" w:rsidP="007D0B01">
      <w:pPr>
        <w:pStyle w:val="DraftSub-sectionNote"/>
        <w:tabs>
          <w:tab w:val="right" w:pos="64"/>
          <w:tab w:val="right" w:pos="1814"/>
        </w:tabs>
        <w:ind w:left="1361"/>
        <w:rPr>
          <w:lang w:val="en-GB"/>
        </w:rPr>
      </w:pPr>
      <w:r w:rsidRPr="004E65F3">
        <w:rPr>
          <w:lang w:val="en-GB"/>
        </w:rPr>
        <w:t>Section 90(1) of the Act provides that a</w:t>
      </w:r>
      <w:r w:rsidR="00216556">
        <w:rPr>
          <w:lang w:val="en-GB"/>
        </w:rPr>
        <w:t>n authorised officer or a</w:t>
      </w:r>
      <w:r w:rsidRPr="004E65F3">
        <w:rPr>
          <w:lang w:val="en-GB"/>
        </w:rPr>
        <w:t xml:space="preserve"> police officer may serve a road management infringement notice in respect of a</w:t>
      </w:r>
      <w:r w:rsidR="00216556">
        <w:rPr>
          <w:lang w:val="en-GB"/>
        </w:rPr>
        <w:t xml:space="preserve"> road management infringement</w:t>
      </w:r>
      <w:r w:rsidRPr="004E65F3">
        <w:rPr>
          <w:lang w:val="en-GB"/>
        </w:rPr>
        <w:t>.</w:t>
      </w:r>
    </w:p>
    <w:p w14:paraId="022DCE9F" w14:textId="36B3F5AE" w:rsidR="00022FC6" w:rsidRPr="00364B62" w:rsidRDefault="00022FC6" w:rsidP="00022FC6">
      <w:pPr>
        <w:pStyle w:val="DraftHeading2"/>
        <w:tabs>
          <w:tab w:val="right" w:pos="1247"/>
        </w:tabs>
        <w:ind w:left="1361" w:hanging="1361"/>
      </w:pPr>
      <w:r w:rsidRPr="00364B62">
        <w:tab/>
        <w:t>(2)</w:t>
      </w:r>
      <w:r w:rsidRPr="00364B62">
        <w:tab/>
        <w:t xml:space="preserve">For the purposes of a road management infringement listed in column </w:t>
      </w:r>
      <w:r w:rsidR="00794BA2">
        <w:t>1</w:t>
      </w:r>
      <w:r w:rsidR="00794BA2" w:rsidRPr="00364B62">
        <w:t xml:space="preserve"> </w:t>
      </w:r>
      <w:r w:rsidRPr="00364B62">
        <w:t>of Schedule 1, the</w:t>
      </w:r>
      <w:r>
        <w:t> </w:t>
      </w:r>
      <w:r w:rsidRPr="00364B62">
        <w:t>specified penalty is the penalty set out in column 3 of Schedule 1.</w:t>
      </w:r>
    </w:p>
    <w:p w14:paraId="325C590B" w14:textId="30E4D45A" w:rsidR="00022FC6" w:rsidRPr="00364B62" w:rsidRDefault="00022FC6" w:rsidP="00022FC6">
      <w:pPr>
        <w:pStyle w:val="DraftHeading2"/>
        <w:tabs>
          <w:tab w:val="right" w:pos="1247"/>
        </w:tabs>
        <w:ind w:left="1361" w:hanging="1361"/>
      </w:pPr>
      <w:r w:rsidRPr="00364B62">
        <w:tab/>
        <w:t>(3)</w:t>
      </w:r>
      <w:r w:rsidRPr="00364B62">
        <w:tab/>
        <w:t xml:space="preserve">A summary of an offence in column </w:t>
      </w:r>
      <w:r w:rsidR="00794BA2">
        <w:t>2</w:t>
      </w:r>
      <w:r w:rsidR="00794BA2" w:rsidRPr="00364B62">
        <w:t xml:space="preserve"> </w:t>
      </w:r>
      <w:r w:rsidRPr="00364B62">
        <w:t>of Schedule</w:t>
      </w:r>
      <w:r>
        <w:t> </w:t>
      </w:r>
      <w:r w:rsidRPr="00364B62">
        <w:t>1 is not to be taken to affect the nature or elements of the offence to which the summary refers or the operation of these Regulations.</w:t>
      </w:r>
    </w:p>
    <w:p w14:paraId="1BD0C614" w14:textId="77777777" w:rsidR="00022FC6" w:rsidRPr="004E65F3" w:rsidRDefault="00022FC6" w:rsidP="00022FC6">
      <w:pPr>
        <w:pStyle w:val="Heading-PART"/>
        <w:rPr>
          <w:caps w:val="0"/>
          <w:sz w:val="32"/>
        </w:rPr>
      </w:pPr>
      <w:r w:rsidRPr="004E65F3">
        <w:rPr>
          <w:caps w:val="0"/>
          <w:sz w:val="32"/>
        </w:rPr>
        <w:br w:type="page"/>
      </w:r>
      <w:bookmarkStart w:id="45" w:name="_Toc217380651"/>
      <w:r w:rsidRPr="004E65F3">
        <w:rPr>
          <w:caps w:val="0"/>
          <w:sz w:val="32"/>
        </w:rPr>
        <w:lastRenderedPageBreak/>
        <w:t>Part 7—Fees and charges</w:t>
      </w:r>
      <w:bookmarkEnd w:id="45"/>
    </w:p>
    <w:p w14:paraId="7ADAA2BB" w14:textId="77777777" w:rsidR="00022FC6" w:rsidRPr="00364B62" w:rsidRDefault="00022FC6" w:rsidP="00022FC6">
      <w:pPr>
        <w:pStyle w:val="DraftHeading1"/>
        <w:tabs>
          <w:tab w:val="right" w:pos="680"/>
        </w:tabs>
        <w:ind w:left="850" w:hanging="850"/>
      </w:pPr>
      <w:r>
        <w:tab/>
      </w:r>
      <w:bookmarkStart w:id="46" w:name="_Toc217380652"/>
      <w:r w:rsidRPr="00DE3140">
        <w:t>27</w:t>
      </w:r>
      <w:r w:rsidRPr="00364B62">
        <w:tab/>
        <w:t>Fee for property enquiries</w:t>
      </w:r>
      <w:bookmarkEnd w:id="46"/>
    </w:p>
    <w:p w14:paraId="30A1D845" w14:textId="0E4FBE2B" w:rsidR="00022FC6" w:rsidRPr="00364B62" w:rsidRDefault="003A1732" w:rsidP="00022FC6">
      <w:pPr>
        <w:pStyle w:val="BodySectionSub"/>
      </w:pPr>
      <w:r>
        <w:t>A</w:t>
      </w:r>
      <w:r w:rsidR="00022FC6" w:rsidRPr="00364B62">
        <w:t xml:space="preserve"> fee </w:t>
      </w:r>
      <w:r w:rsidR="00022FC6">
        <w:t xml:space="preserve">of 1·27 fee units is </w:t>
      </w:r>
      <w:r w:rsidR="00022FC6" w:rsidRPr="00364B62">
        <w:t xml:space="preserve">to be charged by </w:t>
      </w:r>
      <w:r w:rsidR="00936FC6" w:rsidRPr="000200CC">
        <w:t>the Head, Transport for Victoria</w:t>
      </w:r>
      <w:r w:rsidR="00022FC6" w:rsidRPr="00364B62">
        <w:t xml:space="preserve"> for the supply, on request, of—</w:t>
      </w:r>
    </w:p>
    <w:p w14:paraId="35A8B094" w14:textId="7E09D736" w:rsidR="00022FC6" w:rsidRDefault="00022FC6" w:rsidP="00022FC6">
      <w:pPr>
        <w:pStyle w:val="DraftHeading3"/>
        <w:tabs>
          <w:tab w:val="right" w:pos="1757"/>
        </w:tabs>
        <w:ind w:left="1871" w:hanging="1871"/>
      </w:pPr>
      <w:r>
        <w:tab/>
      </w:r>
      <w:r w:rsidRPr="00DE3140">
        <w:t>(a)</w:t>
      </w:r>
      <w:r w:rsidRPr="00364B62">
        <w:tab/>
        <w:t xml:space="preserve">information </w:t>
      </w:r>
      <w:r w:rsidR="005A08E8">
        <w:t>that</w:t>
      </w:r>
      <w:r w:rsidRPr="00364B62">
        <w:t xml:space="preserve"> </w:t>
      </w:r>
      <w:r w:rsidR="00936FC6" w:rsidRPr="000200CC">
        <w:t>the Head, Transport for Victoria</w:t>
      </w:r>
      <w:r w:rsidRPr="00364B62">
        <w:t xml:space="preserve"> has</w:t>
      </w:r>
      <w:r w:rsidR="00FD242A">
        <w:t xml:space="preserve"> </w:t>
      </w:r>
      <w:r w:rsidR="005A08E8">
        <w:t xml:space="preserve">in respect of </w:t>
      </w:r>
      <w:r w:rsidR="00FD242A">
        <w:t>any</w:t>
      </w:r>
      <w:r w:rsidRPr="00364B62">
        <w:t xml:space="preserve"> approved</w:t>
      </w:r>
      <w:r w:rsidR="00F93C7C">
        <w:t xml:space="preserve"> </w:t>
      </w:r>
      <w:r w:rsidRPr="00364B62">
        <w:t xml:space="preserve">proposals for works </w:t>
      </w:r>
      <w:r w:rsidR="003A1732">
        <w:t>that require</w:t>
      </w:r>
      <w:r w:rsidR="003A1732" w:rsidRPr="00364B62">
        <w:t xml:space="preserve"> </w:t>
      </w:r>
      <w:r w:rsidRPr="00364B62">
        <w:t>the purchase or compulsory acquisition of land; or</w:t>
      </w:r>
    </w:p>
    <w:p w14:paraId="222AAAEF" w14:textId="259918F0" w:rsidR="00022FC6" w:rsidRPr="00364B62" w:rsidRDefault="00022FC6" w:rsidP="00022FC6">
      <w:pPr>
        <w:pStyle w:val="DraftHeading3"/>
        <w:tabs>
          <w:tab w:val="right" w:pos="1757"/>
        </w:tabs>
        <w:ind w:left="1871" w:hanging="1871"/>
      </w:pPr>
      <w:r>
        <w:tab/>
      </w:r>
      <w:r w:rsidRPr="00DE3140">
        <w:t>(b)</w:t>
      </w:r>
      <w:r w:rsidRPr="00364B62">
        <w:tab/>
        <w:t xml:space="preserve">information as to whether </w:t>
      </w:r>
      <w:r w:rsidR="00936FC6" w:rsidRPr="000200CC">
        <w:t>the Head, Transport for Victoria</w:t>
      </w:r>
      <w:r w:rsidRPr="00364B62">
        <w:t xml:space="preserve"> has declared any road or part of a road </w:t>
      </w:r>
      <w:r w:rsidR="006B6A71">
        <w:t>to be</w:t>
      </w:r>
      <w:r w:rsidRPr="00364B62">
        <w:t xml:space="preserve"> a controlled access road under section 42 of the Act; or</w:t>
      </w:r>
    </w:p>
    <w:p w14:paraId="59EC66F8" w14:textId="244B3346" w:rsidR="00022FC6" w:rsidRDefault="00022FC6" w:rsidP="00022FC6">
      <w:pPr>
        <w:pStyle w:val="DraftHeading3"/>
        <w:tabs>
          <w:tab w:val="right" w:pos="1757"/>
        </w:tabs>
        <w:ind w:left="1871" w:hanging="1871"/>
      </w:pPr>
      <w:r>
        <w:tab/>
      </w:r>
      <w:r w:rsidRPr="00DE3140">
        <w:t>(c)</w:t>
      </w:r>
      <w:r w:rsidRPr="00364B62">
        <w:tab/>
        <w:t>the details of any policy made under clause 3 of Schedule 2 to the Act; or</w:t>
      </w:r>
    </w:p>
    <w:p w14:paraId="5D371142" w14:textId="77777777" w:rsidR="00022FC6" w:rsidRPr="00364B62" w:rsidRDefault="00022FC6" w:rsidP="00022FC6">
      <w:pPr>
        <w:pStyle w:val="DraftHeading3"/>
        <w:tabs>
          <w:tab w:val="right" w:pos="1757"/>
        </w:tabs>
        <w:ind w:left="1871" w:hanging="1871"/>
      </w:pPr>
      <w:r>
        <w:tab/>
      </w:r>
      <w:r w:rsidRPr="00DE3140">
        <w:t>(d)</w:t>
      </w:r>
      <w:r w:rsidRPr="00364B62">
        <w:tab/>
        <w:t xml:space="preserve">information for the purposes of the preparation of a section 32 statement within the meaning of section 30(1) of the </w:t>
      </w:r>
      <w:r w:rsidRPr="00364B62">
        <w:rPr>
          <w:b/>
        </w:rPr>
        <w:t>Sale of Land Act 1962</w:t>
      </w:r>
      <w:r w:rsidRPr="00364B62">
        <w:t>.</w:t>
      </w:r>
    </w:p>
    <w:p w14:paraId="372B3D41" w14:textId="7174B918" w:rsidR="00154825" w:rsidRPr="00BB0F80" w:rsidRDefault="00022FC6" w:rsidP="00BB0F80">
      <w:pPr>
        <w:pStyle w:val="DraftHeading1"/>
        <w:tabs>
          <w:tab w:val="right" w:pos="680"/>
        </w:tabs>
        <w:ind w:left="850" w:hanging="850"/>
      </w:pPr>
      <w:r>
        <w:tab/>
      </w:r>
      <w:bookmarkStart w:id="47" w:name="_Toc217380653"/>
      <w:r w:rsidRPr="00DE3140">
        <w:t>28</w:t>
      </w:r>
      <w:r w:rsidRPr="00364B62">
        <w:tab/>
        <w:t>No charges for certain uses of road reserves</w:t>
      </w:r>
      <w:bookmarkEnd w:id="47"/>
    </w:p>
    <w:p w14:paraId="10D9AC4D" w14:textId="4C12AE65" w:rsidR="00154825" w:rsidRDefault="00154825" w:rsidP="00154825">
      <w:pPr>
        <w:pStyle w:val="BodySectionSub"/>
        <w:rPr>
          <w:lang w:val="en-US"/>
        </w:rPr>
      </w:pPr>
      <w:r>
        <w:rPr>
          <w:lang w:val="en-US"/>
        </w:rPr>
        <w:t xml:space="preserve">No payment to the Head, Transport for Victoria is required for a lease or </w:t>
      </w:r>
      <w:proofErr w:type="spellStart"/>
      <w:r>
        <w:rPr>
          <w:lang w:val="en-US"/>
        </w:rPr>
        <w:t>licence</w:t>
      </w:r>
      <w:proofErr w:type="spellEnd"/>
      <w:r>
        <w:rPr>
          <w:lang w:val="en-US"/>
        </w:rPr>
        <w:t xml:space="preserve"> to operate a roadside restaurant or similar facility that—</w:t>
      </w:r>
    </w:p>
    <w:p w14:paraId="09B3B69B" w14:textId="668949BC" w:rsidR="00154825" w:rsidRDefault="00154825" w:rsidP="00154825">
      <w:pPr>
        <w:pStyle w:val="DraftHeading3"/>
        <w:tabs>
          <w:tab w:val="right" w:pos="1757"/>
        </w:tabs>
        <w:ind w:left="1871" w:hanging="1871"/>
        <w:rPr>
          <w:lang w:val="en-US"/>
        </w:rPr>
      </w:pPr>
      <w:r>
        <w:rPr>
          <w:lang w:val="en-US"/>
        </w:rPr>
        <w:tab/>
      </w:r>
      <w:r w:rsidRPr="00546FF9">
        <w:rPr>
          <w:lang w:val="en-US"/>
        </w:rPr>
        <w:t>(a)</w:t>
      </w:r>
      <w:r w:rsidRPr="00546FF9">
        <w:rPr>
          <w:lang w:val="en-US"/>
        </w:rPr>
        <w:tab/>
      </w:r>
      <w:r>
        <w:rPr>
          <w:lang w:val="en-US"/>
        </w:rPr>
        <w:t>is on a pathway—</w:t>
      </w:r>
    </w:p>
    <w:p w14:paraId="4E71075D" w14:textId="2B826223" w:rsidR="00154825" w:rsidRDefault="00154825" w:rsidP="00154825">
      <w:pPr>
        <w:pStyle w:val="DraftHeading4"/>
        <w:tabs>
          <w:tab w:val="right" w:pos="2268"/>
        </w:tabs>
        <w:ind w:left="2381" w:hanging="2381"/>
        <w:rPr>
          <w:lang w:val="en-US"/>
        </w:rPr>
      </w:pPr>
      <w:r>
        <w:rPr>
          <w:lang w:val="en-US"/>
        </w:rPr>
        <w:tab/>
      </w:r>
      <w:r w:rsidRPr="00407C86">
        <w:rPr>
          <w:lang w:val="en-US"/>
        </w:rPr>
        <w:t>(i)</w:t>
      </w:r>
      <w:r>
        <w:rPr>
          <w:lang w:val="en-US"/>
        </w:rPr>
        <w:tab/>
        <w:t>on an arterial road; or</w:t>
      </w:r>
    </w:p>
    <w:p w14:paraId="61345752" w14:textId="77777777" w:rsidR="00154825" w:rsidRDefault="00154825" w:rsidP="00154825">
      <w:pPr>
        <w:pStyle w:val="DraftHeading4"/>
        <w:tabs>
          <w:tab w:val="right" w:pos="2268"/>
        </w:tabs>
        <w:ind w:left="2381" w:hanging="2381"/>
        <w:rPr>
          <w:lang w:val="en-US"/>
        </w:rPr>
      </w:pPr>
      <w:r>
        <w:rPr>
          <w:lang w:val="en-US"/>
        </w:rPr>
        <w:tab/>
      </w:r>
      <w:r w:rsidRPr="00407C86">
        <w:rPr>
          <w:lang w:val="en-US"/>
        </w:rPr>
        <w:t>(ii)</w:t>
      </w:r>
      <w:r>
        <w:rPr>
          <w:lang w:val="en-US"/>
        </w:rPr>
        <w:tab/>
        <w:t xml:space="preserve">on a non-arterial </w:t>
      </w:r>
      <w:proofErr w:type="gramStart"/>
      <w:r>
        <w:rPr>
          <w:lang w:val="en-US"/>
        </w:rPr>
        <w:t>State road</w:t>
      </w:r>
      <w:proofErr w:type="gramEnd"/>
      <w:r>
        <w:rPr>
          <w:lang w:val="en-US"/>
        </w:rPr>
        <w:t xml:space="preserve"> for which the Head, Transport for Victoria is the coordinating road authority; and</w:t>
      </w:r>
    </w:p>
    <w:p w14:paraId="3006CB24" w14:textId="21DDDA02" w:rsidR="00154825" w:rsidRPr="00407C86" w:rsidRDefault="00154825" w:rsidP="00154825">
      <w:pPr>
        <w:pStyle w:val="DraftHeading3"/>
        <w:tabs>
          <w:tab w:val="right" w:pos="1757"/>
        </w:tabs>
        <w:ind w:left="1871" w:hanging="1871"/>
        <w:rPr>
          <w:lang w:val="en-US"/>
        </w:rPr>
      </w:pPr>
      <w:r>
        <w:rPr>
          <w:lang w:val="en-US"/>
        </w:rPr>
        <w:tab/>
      </w:r>
      <w:r w:rsidRPr="00407C86">
        <w:rPr>
          <w:lang w:val="en-US"/>
        </w:rPr>
        <w:t>(b)</w:t>
      </w:r>
      <w:r w:rsidRPr="00407C86">
        <w:rPr>
          <w:lang w:val="en-US"/>
        </w:rPr>
        <w:tab/>
      </w:r>
      <w:r>
        <w:rPr>
          <w:lang w:val="en-US"/>
        </w:rPr>
        <w:t>is not in an ancillary area.</w:t>
      </w:r>
    </w:p>
    <w:p w14:paraId="079A57F4" w14:textId="77777777" w:rsidR="00022FC6" w:rsidRPr="00682474" w:rsidRDefault="00022FC6" w:rsidP="00022FC6">
      <w:pPr>
        <w:pStyle w:val="DraftSub-sectionEg"/>
        <w:tabs>
          <w:tab w:val="right" w:pos="1814"/>
        </w:tabs>
        <w:rPr>
          <w:b/>
        </w:rPr>
      </w:pPr>
      <w:r w:rsidRPr="00682474">
        <w:rPr>
          <w:b/>
        </w:rPr>
        <w:t>Example</w:t>
      </w:r>
    </w:p>
    <w:p w14:paraId="472CF149" w14:textId="6AFB43C2" w:rsidR="00022FC6" w:rsidRDefault="00022FC6" w:rsidP="00022FC6">
      <w:pPr>
        <w:pStyle w:val="DraftSub-sectionEg"/>
        <w:tabs>
          <w:tab w:val="right" w:pos="1814"/>
        </w:tabs>
      </w:pPr>
      <w:r w:rsidRPr="00BB0F80">
        <w:t xml:space="preserve">A fee may be payable to </w:t>
      </w:r>
      <w:r w:rsidR="00E711D5" w:rsidRPr="00BB0F80">
        <w:t>the Head, Transport for Victoria</w:t>
      </w:r>
      <w:r w:rsidRPr="00BB0F80">
        <w:t xml:space="preserve"> for a licence issued under the Act to operate a take-away food van in a rest stop on a freeway</w:t>
      </w:r>
      <w:r w:rsidRPr="00364B62">
        <w:t xml:space="preserve"> but no </w:t>
      </w:r>
      <w:r w:rsidR="00154825">
        <w:t>payment</w:t>
      </w:r>
      <w:r w:rsidR="00154825" w:rsidRPr="00364B62">
        <w:t xml:space="preserve"> </w:t>
      </w:r>
      <w:r w:rsidR="004C00B5">
        <w:t xml:space="preserve">to the Head, Transport for Victoria </w:t>
      </w:r>
      <w:r w:rsidRPr="00364B62">
        <w:t xml:space="preserve">is </w:t>
      </w:r>
      <w:r w:rsidR="00154825">
        <w:t>required</w:t>
      </w:r>
      <w:r w:rsidR="00154825" w:rsidRPr="00364B62">
        <w:t xml:space="preserve"> </w:t>
      </w:r>
      <w:r w:rsidR="004C00B5">
        <w:t>for a licence so that</w:t>
      </w:r>
      <w:r w:rsidRPr="00364B62">
        <w:t xml:space="preserve"> a café </w:t>
      </w:r>
      <w:r w:rsidR="004C00B5">
        <w:t xml:space="preserve">may </w:t>
      </w:r>
      <w:r w:rsidRPr="00364B62">
        <w:t>plac</w:t>
      </w:r>
      <w:r w:rsidR="004C00B5">
        <w:t>e</w:t>
      </w:r>
      <w:r w:rsidRPr="00364B62">
        <w:t xml:space="preserve"> tables on a footpath o</w:t>
      </w:r>
      <w:r w:rsidR="004C00B5">
        <w:t>n</w:t>
      </w:r>
      <w:r w:rsidRPr="00364B62">
        <w:t xml:space="preserve"> an arterial road.</w:t>
      </w:r>
    </w:p>
    <w:p w14:paraId="5BDE2FF3" w14:textId="77777777" w:rsidR="00022FC6" w:rsidRPr="00364B62" w:rsidRDefault="00022FC6" w:rsidP="00022FC6">
      <w:pPr>
        <w:pStyle w:val="DraftSub-sectionNote"/>
        <w:tabs>
          <w:tab w:val="right" w:pos="64"/>
          <w:tab w:val="right" w:pos="1814"/>
        </w:tabs>
        <w:ind w:left="1769" w:hanging="408"/>
        <w:rPr>
          <w:b/>
        </w:rPr>
      </w:pPr>
      <w:r w:rsidRPr="00364B62">
        <w:rPr>
          <w:b/>
        </w:rPr>
        <w:t>Note</w:t>
      </w:r>
    </w:p>
    <w:p w14:paraId="75E2704A" w14:textId="77777777" w:rsidR="002E3CDD" w:rsidRPr="00785A15" w:rsidRDefault="00022FC6" w:rsidP="00AC6845">
      <w:pPr>
        <w:pStyle w:val="DraftSub-sectionNote"/>
        <w:tabs>
          <w:tab w:val="right" w:pos="64"/>
          <w:tab w:val="right" w:pos="1814"/>
        </w:tabs>
        <w:ind w:left="1361"/>
      </w:pPr>
      <w:r w:rsidRPr="00364B62">
        <w:t xml:space="preserve">A municipal council may charge fees for use of footpaths under the </w:t>
      </w:r>
      <w:r w:rsidR="00793A11" w:rsidRPr="00195C3D">
        <w:rPr>
          <w:b/>
        </w:rPr>
        <w:t>Local Government Act 2020</w:t>
      </w:r>
      <w:r w:rsidRPr="00364B62">
        <w:t>.</w:t>
      </w:r>
      <w:r w:rsidRPr="00716008">
        <w:rPr>
          <w:sz w:val="32"/>
          <w:szCs w:val="24"/>
        </w:rPr>
        <w:br w:type="page"/>
      </w:r>
    </w:p>
    <w:p w14:paraId="50A914D7" w14:textId="77777777" w:rsidR="00022FC6" w:rsidRPr="00716008" w:rsidRDefault="00022FC6" w:rsidP="00022FC6">
      <w:pPr>
        <w:pStyle w:val="Heading-PART"/>
        <w:rPr>
          <w:caps w:val="0"/>
          <w:sz w:val="32"/>
        </w:rPr>
      </w:pPr>
      <w:bookmarkStart w:id="48" w:name="_Toc217380654"/>
      <w:r w:rsidRPr="00716008">
        <w:rPr>
          <w:caps w:val="0"/>
          <w:sz w:val="32"/>
          <w:szCs w:val="24"/>
        </w:rPr>
        <w:lastRenderedPageBreak/>
        <w:t>Schedule 1—</w:t>
      </w:r>
      <w:r w:rsidRPr="00716008">
        <w:rPr>
          <w:caps w:val="0"/>
          <w:sz w:val="32"/>
        </w:rPr>
        <w:t>Road management infringements</w:t>
      </w:r>
      <w:bookmarkEnd w:id="48"/>
    </w:p>
    <w:p w14:paraId="01916310" w14:textId="77777777" w:rsidR="00022FC6" w:rsidRPr="00364B62" w:rsidRDefault="00022FC6" w:rsidP="00022FC6">
      <w:pPr>
        <w:pStyle w:val="Normal-Schedule"/>
        <w:spacing w:after="120"/>
        <w:jc w:val="right"/>
      </w:pPr>
      <w:r w:rsidRPr="00364B62">
        <w:t xml:space="preserve">Regulation </w:t>
      </w:r>
      <w:r>
        <w:t>26</w:t>
      </w:r>
    </w:p>
    <w:tbl>
      <w:tblPr>
        <w:tblW w:w="6714" w:type="dxa"/>
        <w:jc w:val="center"/>
        <w:tblLook w:val="0000" w:firstRow="0" w:lastRow="0" w:firstColumn="0" w:lastColumn="0" w:noHBand="0" w:noVBand="0"/>
      </w:tblPr>
      <w:tblGrid>
        <w:gridCol w:w="574"/>
        <w:gridCol w:w="1836"/>
        <w:gridCol w:w="2098"/>
        <w:gridCol w:w="1133"/>
        <w:gridCol w:w="1073"/>
      </w:tblGrid>
      <w:tr w:rsidR="00794BA2" w:rsidRPr="00364B62" w14:paraId="035E56F0" w14:textId="77777777" w:rsidTr="00794BA2">
        <w:trPr>
          <w:trHeight w:val="360"/>
          <w:jc w:val="center"/>
        </w:trPr>
        <w:tc>
          <w:tcPr>
            <w:tcW w:w="574" w:type="dxa"/>
            <w:tcBorders>
              <w:top w:val="single" w:sz="4" w:space="0" w:color="auto"/>
              <w:bottom w:val="nil"/>
            </w:tcBorders>
            <w:vAlign w:val="bottom"/>
          </w:tcPr>
          <w:p w14:paraId="4191FFF4" w14:textId="77777777" w:rsidR="00794BA2" w:rsidRPr="00364B62" w:rsidRDefault="00794BA2" w:rsidP="00794BA2">
            <w:pPr>
              <w:pStyle w:val="Normal-Schedule"/>
              <w:suppressLineNumbers/>
              <w:spacing w:before="60" w:after="60"/>
              <w:rPr>
                <w:i/>
              </w:rPr>
            </w:pPr>
          </w:p>
        </w:tc>
        <w:tc>
          <w:tcPr>
            <w:tcW w:w="1836" w:type="dxa"/>
            <w:tcBorders>
              <w:top w:val="single" w:sz="4" w:space="0" w:color="auto"/>
              <w:bottom w:val="nil"/>
            </w:tcBorders>
          </w:tcPr>
          <w:p w14:paraId="191514C0" w14:textId="4DD42A4F" w:rsidR="00794BA2" w:rsidRPr="00364B62" w:rsidRDefault="00794BA2" w:rsidP="00794BA2">
            <w:pPr>
              <w:pStyle w:val="Normal-Schedule"/>
              <w:suppressLineNumbers/>
              <w:spacing w:before="60" w:after="60"/>
              <w:rPr>
                <w:i/>
              </w:rPr>
            </w:pPr>
            <w:r w:rsidRPr="00364B62">
              <w:rPr>
                <w:i/>
              </w:rPr>
              <w:t xml:space="preserve">Column </w:t>
            </w:r>
            <w:r>
              <w:rPr>
                <w:i/>
              </w:rPr>
              <w:t>1</w:t>
            </w:r>
          </w:p>
        </w:tc>
        <w:tc>
          <w:tcPr>
            <w:tcW w:w="2098" w:type="dxa"/>
            <w:tcBorders>
              <w:top w:val="single" w:sz="4" w:space="0" w:color="auto"/>
            </w:tcBorders>
            <w:vAlign w:val="bottom"/>
          </w:tcPr>
          <w:p w14:paraId="7CE6DAB1" w14:textId="22C7BF89" w:rsidR="00794BA2" w:rsidRPr="00364B62" w:rsidRDefault="00794BA2" w:rsidP="00794BA2">
            <w:pPr>
              <w:pStyle w:val="Normal-Schedule"/>
              <w:suppressLineNumbers/>
              <w:spacing w:before="60" w:after="60"/>
              <w:rPr>
                <w:i/>
              </w:rPr>
            </w:pPr>
            <w:r w:rsidRPr="00364B62">
              <w:rPr>
                <w:i/>
              </w:rPr>
              <w:t xml:space="preserve">Column </w:t>
            </w:r>
            <w:r>
              <w:rPr>
                <w:i/>
              </w:rPr>
              <w:t>2</w:t>
            </w:r>
          </w:p>
        </w:tc>
        <w:tc>
          <w:tcPr>
            <w:tcW w:w="1133" w:type="dxa"/>
            <w:tcBorders>
              <w:top w:val="single" w:sz="4" w:space="0" w:color="auto"/>
              <w:bottom w:val="nil"/>
            </w:tcBorders>
            <w:vAlign w:val="bottom"/>
          </w:tcPr>
          <w:p w14:paraId="527ADD0E" w14:textId="77777777" w:rsidR="00794BA2" w:rsidRPr="00364B62" w:rsidRDefault="00794BA2" w:rsidP="00794BA2">
            <w:pPr>
              <w:pStyle w:val="Normal-Schedule"/>
              <w:suppressLineNumbers/>
              <w:spacing w:before="60" w:after="60"/>
              <w:rPr>
                <w:i/>
              </w:rPr>
            </w:pPr>
            <w:r w:rsidRPr="00364B62">
              <w:rPr>
                <w:i/>
              </w:rPr>
              <w:t>Column 3</w:t>
            </w:r>
          </w:p>
        </w:tc>
        <w:tc>
          <w:tcPr>
            <w:tcW w:w="1073" w:type="dxa"/>
            <w:tcBorders>
              <w:top w:val="single" w:sz="4" w:space="0" w:color="auto"/>
              <w:bottom w:val="nil"/>
            </w:tcBorders>
          </w:tcPr>
          <w:p w14:paraId="4E7F43F1" w14:textId="77777777" w:rsidR="00794BA2" w:rsidRPr="00D8216A" w:rsidRDefault="00794BA2" w:rsidP="00794BA2">
            <w:pPr>
              <w:pStyle w:val="Normal-Schedule"/>
              <w:suppressLineNumbers/>
              <w:spacing w:before="60" w:after="60"/>
              <w:rPr>
                <w:i/>
                <w:iCs/>
              </w:rPr>
            </w:pPr>
            <w:r w:rsidRPr="00D8216A">
              <w:rPr>
                <w:i/>
                <w:iCs/>
              </w:rPr>
              <w:t>Column 4</w:t>
            </w:r>
          </w:p>
        </w:tc>
      </w:tr>
      <w:tr w:rsidR="00794BA2" w:rsidRPr="00364B62" w14:paraId="58EB819E" w14:textId="77777777" w:rsidTr="00794BA2">
        <w:trPr>
          <w:trHeight w:val="570"/>
          <w:jc w:val="center"/>
        </w:trPr>
        <w:tc>
          <w:tcPr>
            <w:tcW w:w="574" w:type="dxa"/>
            <w:tcBorders>
              <w:top w:val="nil"/>
              <w:bottom w:val="single" w:sz="4" w:space="0" w:color="auto"/>
            </w:tcBorders>
            <w:vAlign w:val="bottom"/>
          </w:tcPr>
          <w:p w14:paraId="5539D541" w14:textId="77777777" w:rsidR="00794BA2" w:rsidRPr="00364B62" w:rsidRDefault="00794BA2" w:rsidP="00794BA2">
            <w:pPr>
              <w:pStyle w:val="Normal-Schedule"/>
              <w:suppressLineNumbers/>
              <w:spacing w:before="60" w:after="60"/>
              <w:rPr>
                <w:i/>
              </w:rPr>
            </w:pPr>
            <w:r w:rsidRPr="00364B62">
              <w:rPr>
                <w:i/>
              </w:rPr>
              <w:t>Item</w:t>
            </w:r>
          </w:p>
        </w:tc>
        <w:tc>
          <w:tcPr>
            <w:tcW w:w="1836" w:type="dxa"/>
            <w:tcBorders>
              <w:top w:val="nil"/>
              <w:bottom w:val="single" w:sz="4" w:space="0" w:color="auto"/>
            </w:tcBorders>
          </w:tcPr>
          <w:p w14:paraId="26B714ED" w14:textId="5D590B85" w:rsidR="00794BA2" w:rsidRPr="00364B62" w:rsidRDefault="00794BA2" w:rsidP="00794BA2">
            <w:pPr>
              <w:pStyle w:val="Normal-Schedule"/>
              <w:suppressLineNumbers/>
              <w:spacing w:before="60" w:after="60"/>
              <w:rPr>
                <w:i/>
                <w:iCs/>
              </w:rPr>
            </w:pPr>
            <w:r w:rsidRPr="00364B62">
              <w:rPr>
                <w:i/>
              </w:rPr>
              <w:t xml:space="preserve">Road </w:t>
            </w:r>
            <w:r>
              <w:rPr>
                <w:i/>
              </w:rPr>
              <w:t>m</w:t>
            </w:r>
            <w:r w:rsidRPr="00364B62">
              <w:rPr>
                <w:i/>
              </w:rPr>
              <w:t xml:space="preserve">anagement </w:t>
            </w:r>
            <w:r>
              <w:rPr>
                <w:i/>
              </w:rPr>
              <w:t>i</w:t>
            </w:r>
            <w:r w:rsidRPr="00364B62">
              <w:rPr>
                <w:i/>
              </w:rPr>
              <w:t>nfringement</w:t>
            </w:r>
          </w:p>
        </w:tc>
        <w:tc>
          <w:tcPr>
            <w:tcW w:w="2098" w:type="dxa"/>
            <w:tcBorders>
              <w:bottom w:val="single" w:sz="4" w:space="0" w:color="auto"/>
            </w:tcBorders>
            <w:vAlign w:val="bottom"/>
          </w:tcPr>
          <w:p w14:paraId="7C92FE9B" w14:textId="55B346C1" w:rsidR="00794BA2" w:rsidRPr="00364B62" w:rsidRDefault="00794BA2" w:rsidP="00794BA2">
            <w:pPr>
              <w:pStyle w:val="Normal-Schedule"/>
              <w:suppressLineNumbers/>
              <w:spacing w:before="60" w:after="60"/>
              <w:rPr>
                <w:i/>
              </w:rPr>
            </w:pPr>
            <w:r w:rsidRPr="00364B62">
              <w:rPr>
                <w:i/>
                <w:iCs/>
              </w:rPr>
              <w:t xml:space="preserve">Summary of </w:t>
            </w:r>
            <w:r>
              <w:rPr>
                <w:i/>
                <w:iCs/>
              </w:rPr>
              <w:t>o</w:t>
            </w:r>
            <w:r w:rsidRPr="00364B62">
              <w:rPr>
                <w:i/>
                <w:iCs/>
              </w:rPr>
              <w:t>ffence</w:t>
            </w:r>
          </w:p>
        </w:tc>
        <w:tc>
          <w:tcPr>
            <w:tcW w:w="1133" w:type="dxa"/>
            <w:tcBorders>
              <w:top w:val="nil"/>
              <w:bottom w:val="single" w:sz="4" w:space="0" w:color="auto"/>
            </w:tcBorders>
            <w:vAlign w:val="bottom"/>
          </w:tcPr>
          <w:p w14:paraId="23FC7268" w14:textId="59AB8A0A" w:rsidR="00794BA2" w:rsidRPr="00364B62" w:rsidRDefault="00794BA2" w:rsidP="00794BA2">
            <w:pPr>
              <w:pStyle w:val="Normal-Schedule"/>
              <w:suppressLineNumbers/>
              <w:spacing w:before="60" w:after="60"/>
              <w:rPr>
                <w:i/>
              </w:rPr>
            </w:pPr>
            <w:r w:rsidRPr="00364B62">
              <w:rPr>
                <w:i/>
              </w:rPr>
              <w:t xml:space="preserve">Specified </w:t>
            </w:r>
            <w:r>
              <w:rPr>
                <w:i/>
              </w:rPr>
              <w:t>p</w:t>
            </w:r>
            <w:r w:rsidRPr="00364B62">
              <w:rPr>
                <w:i/>
              </w:rPr>
              <w:t>enalty</w:t>
            </w:r>
          </w:p>
        </w:tc>
        <w:tc>
          <w:tcPr>
            <w:tcW w:w="1073" w:type="dxa"/>
            <w:tcBorders>
              <w:top w:val="nil"/>
              <w:bottom w:val="single" w:sz="4" w:space="0" w:color="auto"/>
            </w:tcBorders>
            <w:vAlign w:val="bottom"/>
          </w:tcPr>
          <w:p w14:paraId="26BDC2EB" w14:textId="77777777" w:rsidR="00794BA2" w:rsidRPr="00D8216A" w:rsidRDefault="00794BA2" w:rsidP="00794BA2">
            <w:pPr>
              <w:pStyle w:val="Normal-Schedule"/>
              <w:suppressLineNumbers/>
              <w:spacing w:before="60" w:after="60"/>
              <w:rPr>
                <w:i/>
                <w:iCs/>
              </w:rPr>
            </w:pPr>
            <w:r w:rsidRPr="00D8216A">
              <w:rPr>
                <w:i/>
                <w:iCs/>
              </w:rPr>
              <w:t>Code</w:t>
            </w:r>
          </w:p>
        </w:tc>
      </w:tr>
      <w:tr w:rsidR="00794BA2" w:rsidRPr="00364B62" w14:paraId="7762230C" w14:textId="77777777" w:rsidTr="00794BA2">
        <w:trPr>
          <w:jc w:val="center"/>
        </w:trPr>
        <w:tc>
          <w:tcPr>
            <w:tcW w:w="574" w:type="dxa"/>
            <w:tcBorders>
              <w:top w:val="single" w:sz="4" w:space="0" w:color="auto"/>
            </w:tcBorders>
          </w:tcPr>
          <w:p w14:paraId="5C0D2C53" w14:textId="7FFDCCC2" w:rsidR="00794BA2" w:rsidRPr="00364B62" w:rsidRDefault="00794BA2" w:rsidP="00794BA2">
            <w:pPr>
              <w:pStyle w:val="Normal-Schedule"/>
              <w:suppressLineNumbers/>
              <w:spacing w:before="60" w:after="60"/>
            </w:pPr>
            <w:r>
              <w:t>1</w:t>
            </w:r>
          </w:p>
        </w:tc>
        <w:tc>
          <w:tcPr>
            <w:tcW w:w="1836" w:type="dxa"/>
            <w:tcBorders>
              <w:top w:val="single" w:sz="4" w:space="0" w:color="auto"/>
            </w:tcBorders>
          </w:tcPr>
          <w:p w14:paraId="006A54FB" w14:textId="33235352" w:rsidR="00794BA2" w:rsidRPr="00364B62" w:rsidRDefault="00794BA2" w:rsidP="00794BA2">
            <w:pPr>
              <w:pStyle w:val="Normal-Schedule"/>
              <w:suppressLineNumbers/>
              <w:spacing w:before="60" w:after="60"/>
            </w:pPr>
            <w:r w:rsidRPr="00364B62">
              <w:t xml:space="preserve">An offence </w:t>
            </w:r>
            <w:r>
              <w:t>against</w:t>
            </w:r>
            <w:r w:rsidRPr="00364B62">
              <w:t xml:space="preserve"> regulation </w:t>
            </w:r>
            <w:r>
              <w:t>16</w:t>
            </w:r>
            <w:r w:rsidRPr="00364B62">
              <w:t>(</w:t>
            </w:r>
            <w:r>
              <w:t>3)</w:t>
            </w:r>
          </w:p>
        </w:tc>
        <w:tc>
          <w:tcPr>
            <w:tcW w:w="2098" w:type="dxa"/>
            <w:tcBorders>
              <w:top w:val="single" w:sz="4" w:space="0" w:color="auto"/>
            </w:tcBorders>
          </w:tcPr>
          <w:p w14:paraId="2FCF0829" w14:textId="4F8433B6" w:rsidR="00794BA2" w:rsidRPr="00364B62" w:rsidRDefault="00794BA2" w:rsidP="00794BA2">
            <w:pPr>
              <w:pStyle w:val="Normal-Schedule"/>
              <w:suppressLineNumbers/>
              <w:spacing w:before="60" w:after="60"/>
            </w:pPr>
            <w:r>
              <w:t>P</w:t>
            </w:r>
            <w:r w:rsidRPr="009A5442">
              <w:t>lace or leave refuse, rubbish or other material on a road</w:t>
            </w:r>
          </w:p>
        </w:tc>
        <w:tc>
          <w:tcPr>
            <w:tcW w:w="1133" w:type="dxa"/>
            <w:tcBorders>
              <w:top w:val="single" w:sz="4" w:space="0" w:color="auto"/>
            </w:tcBorders>
          </w:tcPr>
          <w:p w14:paraId="7476C16F" w14:textId="3A664B1C" w:rsidR="00794BA2" w:rsidRPr="00364B62" w:rsidRDefault="00794BA2" w:rsidP="00794BA2">
            <w:pPr>
              <w:pStyle w:val="Normal-Schedule"/>
              <w:suppressLineNumbers/>
              <w:spacing w:before="60" w:after="60"/>
            </w:pPr>
            <w:r w:rsidRPr="00364B62">
              <w:t>2 penalty units</w:t>
            </w:r>
          </w:p>
        </w:tc>
        <w:tc>
          <w:tcPr>
            <w:tcW w:w="1073" w:type="dxa"/>
            <w:tcBorders>
              <w:top w:val="single" w:sz="4" w:space="0" w:color="auto"/>
            </w:tcBorders>
          </w:tcPr>
          <w:p w14:paraId="0AE7BD9F" w14:textId="5A20E1D0" w:rsidR="00794BA2" w:rsidRDefault="00A62958" w:rsidP="00A62958">
            <w:pPr>
              <w:pStyle w:val="Normal-Schedule"/>
              <w:spacing w:before="60" w:after="60"/>
            </w:pPr>
            <w:r>
              <w:t>2358</w:t>
            </w:r>
          </w:p>
        </w:tc>
      </w:tr>
      <w:tr w:rsidR="00794BA2" w:rsidRPr="00364B62" w14:paraId="4AE8C234" w14:textId="77777777" w:rsidTr="00794BA2">
        <w:trPr>
          <w:jc w:val="center"/>
        </w:trPr>
        <w:tc>
          <w:tcPr>
            <w:tcW w:w="574" w:type="dxa"/>
          </w:tcPr>
          <w:p w14:paraId="299E9F65" w14:textId="66506F73" w:rsidR="00794BA2" w:rsidRDefault="00794BA2" w:rsidP="00794BA2">
            <w:pPr>
              <w:pStyle w:val="Normal-Schedule"/>
              <w:suppressLineNumbers/>
              <w:spacing w:before="60" w:after="60"/>
            </w:pPr>
            <w:r>
              <w:t>2</w:t>
            </w:r>
          </w:p>
        </w:tc>
        <w:tc>
          <w:tcPr>
            <w:tcW w:w="1836" w:type="dxa"/>
          </w:tcPr>
          <w:p w14:paraId="4555BFD5" w14:textId="69514DC5" w:rsidR="00794BA2" w:rsidRDefault="00794BA2" w:rsidP="00794BA2">
            <w:pPr>
              <w:pStyle w:val="Normal-Schedule"/>
              <w:suppressLineNumbers/>
              <w:spacing w:before="60" w:after="60"/>
            </w:pPr>
            <w:r w:rsidRPr="00364B62">
              <w:t xml:space="preserve">An offence </w:t>
            </w:r>
            <w:r>
              <w:t>against</w:t>
            </w:r>
            <w:r w:rsidRPr="00364B62">
              <w:t xml:space="preserve"> regulation </w:t>
            </w:r>
            <w:r>
              <w:t>16</w:t>
            </w:r>
            <w:r w:rsidRPr="00364B62">
              <w:t>(</w:t>
            </w:r>
            <w:r>
              <w:t>4</w:t>
            </w:r>
            <w:r w:rsidRPr="00364B62">
              <w:t>)</w:t>
            </w:r>
          </w:p>
        </w:tc>
        <w:tc>
          <w:tcPr>
            <w:tcW w:w="2098" w:type="dxa"/>
          </w:tcPr>
          <w:p w14:paraId="1D412B95" w14:textId="1DC0A60F" w:rsidR="00794BA2" w:rsidRPr="00364B62" w:rsidRDefault="00794BA2" w:rsidP="00794BA2">
            <w:pPr>
              <w:pStyle w:val="Normal-Schedule"/>
              <w:suppressLineNumbers/>
              <w:spacing w:before="60" w:after="60"/>
            </w:pPr>
            <w:r>
              <w:t xml:space="preserve">Place or leave a </w:t>
            </w:r>
            <w:r w:rsidR="00181A76">
              <w:t xml:space="preserve">shipping container, bulk </w:t>
            </w:r>
            <w:r>
              <w:t xml:space="preserve">rubbish container </w:t>
            </w:r>
            <w:r w:rsidR="00181A76">
              <w:t xml:space="preserve">or large object </w:t>
            </w:r>
            <w:r>
              <w:t xml:space="preserve">on a roadway </w:t>
            </w:r>
            <w:r w:rsidR="00181A76">
              <w:t>to which a clearway sign applies</w:t>
            </w:r>
          </w:p>
        </w:tc>
        <w:tc>
          <w:tcPr>
            <w:tcW w:w="1133" w:type="dxa"/>
          </w:tcPr>
          <w:p w14:paraId="5C20FE37" w14:textId="015C31D7" w:rsidR="00794BA2" w:rsidRPr="00364B62" w:rsidRDefault="00FD242A" w:rsidP="00794BA2">
            <w:pPr>
              <w:pStyle w:val="Normal-Schedule"/>
              <w:suppressLineNumbers/>
              <w:spacing w:before="60" w:after="60"/>
            </w:pPr>
            <w:r w:rsidRPr="00364B62">
              <w:t>2</w:t>
            </w:r>
            <w:r>
              <w:t>·</w:t>
            </w:r>
            <w:r w:rsidRPr="00364B62">
              <w:t>5</w:t>
            </w:r>
            <w:r w:rsidR="00794BA2" w:rsidRPr="00364B62">
              <w:t xml:space="preserve"> penalty units</w:t>
            </w:r>
          </w:p>
        </w:tc>
        <w:tc>
          <w:tcPr>
            <w:tcW w:w="1073" w:type="dxa"/>
          </w:tcPr>
          <w:p w14:paraId="78C57A10" w14:textId="3A83CED7" w:rsidR="00794BA2" w:rsidRDefault="00A62958" w:rsidP="00794BA2">
            <w:pPr>
              <w:pStyle w:val="Normal-Schedule"/>
              <w:suppressLineNumbers/>
              <w:spacing w:before="60" w:after="60"/>
            </w:pPr>
            <w:r>
              <w:t>2359</w:t>
            </w:r>
          </w:p>
        </w:tc>
      </w:tr>
      <w:tr w:rsidR="00794BA2" w:rsidRPr="00364B62" w14:paraId="0C9D6CC1" w14:textId="77777777" w:rsidTr="00794BA2">
        <w:trPr>
          <w:jc w:val="center"/>
        </w:trPr>
        <w:tc>
          <w:tcPr>
            <w:tcW w:w="574" w:type="dxa"/>
          </w:tcPr>
          <w:p w14:paraId="5DD878D7" w14:textId="1E1CE49D" w:rsidR="00794BA2" w:rsidRPr="00364B62" w:rsidRDefault="00794BA2" w:rsidP="00794BA2">
            <w:pPr>
              <w:pStyle w:val="Normal-Schedule"/>
              <w:suppressLineNumbers/>
              <w:spacing w:before="60" w:after="60"/>
            </w:pPr>
            <w:r>
              <w:t>3</w:t>
            </w:r>
          </w:p>
        </w:tc>
        <w:tc>
          <w:tcPr>
            <w:tcW w:w="1836" w:type="dxa"/>
          </w:tcPr>
          <w:p w14:paraId="54A0C644" w14:textId="132FCEF0" w:rsidR="00794BA2" w:rsidRPr="00364B62" w:rsidRDefault="00794BA2" w:rsidP="00794BA2">
            <w:pPr>
              <w:pStyle w:val="Normal-Schedule"/>
              <w:suppressLineNumbers/>
              <w:spacing w:before="60" w:after="60"/>
            </w:pPr>
            <w:r w:rsidRPr="00364B62">
              <w:t xml:space="preserve">An offence </w:t>
            </w:r>
            <w:r>
              <w:t>against</w:t>
            </w:r>
            <w:r w:rsidRPr="00364B62">
              <w:t xml:space="preserve"> regulation 19(2)</w:t>
            </w:r>
          </w:p>
        </w:tc>
        <w:tc>
          <w:tcPr>
            <w:tcW w:w="2098" w:type="dxa"/>
          </w:tcPr>
          <w:p w14:paraId="57A58DE1" w14:textId="5FFDC680" w:rsidR="00794BA2" w:rsidRPr="00364B62" w:rsidRDefault="00794BA2" w:rsidP="00794BA2">
            <w:pPr>
              <w:pStyle w:val="Normal-Schedule"/>
              <w:suppressLineNumbers/>
              <w:spacing w:before="60" w:after="60"/>
            </w:pPr>
            <w:r w:rsidRPr="00364B62">
              <w:t xml:space="preserve">Enter or remain on </w:t>
            </w:r>
            <w:r w:rsidRPr="000200CC">
              <w:t>Head,</w:t>
            </w:r>
            <w:r>
              <w:t> </w:t>
            </w:r>
            <w:r w:rsidRPr="000200CC">
              <w:t>Transport for Victoria property</w:t>
            </w:r>
            <w:r w:rsidRPr="00364B62">
              <w:t xml:space="preserve"> without </w:t>
            </w:r>
            <w:r>
              <w:t xml:space="preserve">written </w:t>
            </w:r>
            <w:r w:rsidRPr="00364B62">
              <w:t>consent</w:t>
            </w:r>
          </w:p>
        </w:tc>
        <w:tc>
          <w:tcPr>
            <w:tcW w:w="1133" w:type="dxa"/>
          </w:tcPr>
          <w:p w14:paraId="3EF8008D" w14:textId="77777777" w:rsidR="00794BA2" w:rsidRPr="00364B62" w:rsidRDefault="00794BA2" w:rsidP="00794BA2">
            <w:pPr>
              <w:pStyle w:val="Normal-Schedule"/>
              <w:suppressLineNumbers/>
              <w:spacing w:before="60" w:after="60"/>
            </w:pPr>
            <w:r w:rsidRPr="00364B62">
              <w:t>2</w:t>
            </w:r>
            <w:r>
              <w:t>·</w:t>
            </w:r>
            <w:r w:rsidRPr="00364B62">
              <w:t>5 penalty units</w:t>
            </w:r>
          </w:p>
        </w:tc>
        <w:tc>
          <w:tcPr>
            <w:tcW w:w="1073" w:type="dxa"/>
          </w:tcPr>
          <w:p w14:paraId="4B3A09F9" w14:textId="77777777" w:rsidR="00794BA2" w:rsidRPr="00364B62" w:rsidRDefault="00794BA2" w:rsidP="00794BA2">
            <w:pPr>
              <w:pStyle w:val="Normal-Schedule"/>
              <w:suppressLineNumbers/>
              <w:spacing w:before="60" w:after="60"/>
            </w:pPr>
            <w:r>
              <w:t>8389</w:t>
            </w:r>
          </w:p>
        </w:tc>
      </w:tr>
      <w:tr w:rsidR="00794BA2" w:rsidRPr="00364B62" w14:paraId="5B5E0149" w14:textId="77777777" w:rsidTr="00794BA2">
        <w:trPr>
          <w:jc w:val="center"/>
        </w:trPr>
        <w:tc>
          <w:tcPr>
            <w:tcW w:w="574" w:type="dxa"/>
          </w:tcPr>
          <w:p w14:paraId="0E61CCAF" w14:textId="54B67BF1" w:rsidR="00794BA2" w:rsidRPr="00364B62" w:rsidRDefault="00794BA2" w:rsidP="00794BA2">
            <w:pPr>
              <w:pStyle w:val="Normal-Schedule"/>
              <w:suppressLineNumbers/>
              <w:spacing w:before="60" w:after="60"/>
            </w:pPr>
            <w:r>
              <w:t>4</w:t>
            </w:r>
          </w:p>
        </w:tc>
        <w:tc>
          <w:tcPr>
            <w:tcW w:w="1836" w:type="dxa"/>
          </w:tcPr>
          <w:p w14:paraId="58F5FB43" w14:textId="718712AB" w:rsidR="00794BA2" w:rsidRPr="00364B62" w:rsidRDefault="00794BA2" w:rsidP="00794BA2">
            <w:pPr>
              <w:pStyle w:val="Normal-Schedule"/>
              <w:spacing w:before="60" w:after="60"/>
            </w:pPr>
            <w:r>
              <w:t>An offence against regulation 19(4)</w:t>
            </w:r>
          </w:p>
        </w:tc>
        <w:tc>
          <w:tcPr>
            <w:tcW w:w="2098" w:type="dxa"/>
          </w:tcPr>
          <w:p w14:paraId="23B669C6" w14:textId="25B5149D" w:rsidR="00794BA2" w:rsidRDefault="00794BA2" w:rsidP="00794BA2">
            <w:pPr>
              <w:pStyle w:val="Normal-Schedule"/>
              <w:suppressLineNumbers/>
              <w:spacing w:before="60" w:after="60"/>
            </w:pPr>
            <w:r>
              <w:t xml:space="preserve">Fail to produce written consent or evidence of identity when entering or being on </w:t>
            </w:r>
            <w:r w:rsidRPr="000200CC">
              <w:t>Head,</w:t>
            </w:r>
            <w:r>
              <w:t> </w:t>
            </w:r>
            <w:r w:rsidRPr="000200CC">
              <w:t>Transport for Victoria property</w:t>
            </w:r>
          </w:p>
        </w:tc>
        <w:tc>
          <w:tcPr>
            <w:tcW w:w="1133" w:type="dxa"/>
          </w:tcPr>
          <w:p w14:paraId="12C72534" w14:textId="77777777" w:rsidR="00794BA2" w:rsidRPr="00364B62" w:rsidRDefault="00794BA2" w:rsidP="00794BA2">
            <w:pPr>
              <w:pStyle w:val="Normal-Schedule"/>
              <w:suppressLineNumbers/>
              <w:spacing w:before="60" w:after="60"/>
            </w:pPr>
            <w:r>
              <w:t>2·5 penalty units</w:t>
            </w:r>
          </w:p>
        </w:tc>
        <w:tc>
          <w:tcPr>
            <w:tcW w:w="1073" w:type="dxa"/>
          </w:tcPr>
          <w:p w14:paraId="7CEAEB9E" w14:textId="77777777" w:rsidR="00794BA2" w:rsidRDefault="00794BA2" w:rsidP="00794BA2">
            <w:pPr>
              <w:pStyle w:val="Normal-Schedule"/>
              <w:suppressLineNumbers/>
              <w:spacing w:before="60" w:after="60"/>
            </w:pPr>
            <w:r>
              <w:t>8394</w:t>
            </w:r>
          </w:p>
        </w:tc>
      </w:tr>
      <w:tr w:rsidR="00794BA2" w:rsidRPr="00364B62" w14:paraId="2D040C0A" w14:textId="77777777" w:rsidTr="00794BA2">
        <w:trPr>
          <w:jc w:val="center"/>
        </w:trPr>
        <w:tc>
          <w:tcPr>
            <w:tcW w:w="574" w:type="dxa"/>
          </w:tcPr>
          <w:p w14:paraId="40643525" w14:textId="3DBC02C3" w:rsidR="00794BA2" w:rsidRPr="00364B62" w:rsidRDefault="00794BA2" w:rsidP="00794BA2">
            <w:pPr>
              <w:pStyle w:val="Normal-Schedule"/>
              <w:suppressLineNumbers/>
              <w:spacing w:before="60" w:after="60"/>
            </w:pPr>
            <w:r>
              <w:t>5</w:t>
            </w:r>
          </w:p>
        </w:tc>
        <w:tc>
          <w:tcPr>
            <w:tcW w:w="1836" w:type="dxa"/>
          </w:tcPr>
          <w:p w14:paraId="5F57AE4C" w14:textId="75759103" w:rsidR="00794BA2" w:rsidRPr="00364B62" w:rsidRDefault="00794BA2" w:rsidP="00794BA2">
            <w:pPr>
              <w:pStyle w:val="Normal-Schedule"/>
              <w:suppressLineNumbers/>
              <w:spacing w:before="60" w:after="60"/>
            </w:pPr>
            <w:r w:rsidRPr="00364B62">
              <w:t xml:space="preserve">An offence </w:t>
            </w:r>
            <w:r>
              <w:t>against</w:t>
            </w:r>
            <w:r w:rsidRPr="00364B62">
              <w:t xml:space="preserve"> regulation 19(6)</w:t>
            </w:r>
          </w:p>
        </w:tc>
        <w:tc>
          <w:tcPr>
            <w:tcW w:w="2098" w:type="dxa"/>
          </w:tcPr>
          <w:p w14:paraId="523E2599" w14:textId="2EE48508" w:rsidR="00794BA2" w:rsidRPr="00364B62" w:rsidRDefault="00794BA2" w:rsidP="00794BA2">
            <w:pPr>
              <w:pStyle w:val="Normal-Schedule"/>
              <w:suppressLineNumbers/>
              <w:spacing w:before="60" w:after="60"/>
            </w:pPr>
            <w:r>
              <w:t>I</w:t>
            </w:r>
            <w:r w:rsidRPr="00364B62">
              <w:t>nterfere with</w:t>
            </w:r>
            <w:r>
              <w:t xml:space="preserve"> or damage</w:t>
            </w:r>
            <w:r w:rsidRPr="00364B62">
              <w:t xml:space="preserve"> </w:t>
            </w:r>
            <w:r w:rsidRPr="000200CC">
              <w:t>Head,</w:t>
            </w:r>
            <w:r>
              <w:t> </w:t>
            </w:r>
            <w:r w:rsidRPr="000200CC">
              <w:t>Transport for Victoria property</w:t>
            </w:r>
            <w:r w:rsidRPr="00364B62">
              <w:t>, remov</w:t>
            </w:r>
            <w:r>
              <w:t>e</w:t>
            </w:r>
            <w:r w:rsidRPr="00364B62">
              <w:t>, destroy or damag</w:t>
            </w:r>
            <w:r>
              <w:t>e</w:t>
            </w:r>
            <w:r w:rsidRPr="00364B62">
              <w:t xml:space="preserve"> plants </w:t>
            </w:r>
            <w:r>
              <w:t>or</w:t>
            </w:r>
            <w:r w:rsidRPr="00364B62">
              <w:t xml:space="preserve"> erect or remov</w:t>
            </w:r>
            <w:r>
              <w:t>e</w:t>
            </w:r>
            <w:r w:rsidRPr="00364B62">
              <w:t xml:space="preserve"> signs or notices on that </w:t>
            </w:r>
            <w:r>
              <w:t>property</w:t>
            </w:r>
          </w:p>
        </w:tc>
        <w:tc>
          <w:tcPr>
            <w:tcW w:w="1133" w:type="dxa"/>
          </w:tcPr>
          <w:p w14:paraId="768F85B4" w14:textId="77777777" w:rsidR="00794BA2" w:rsidRPr="00364B62" w:rsidRDefault="00794BA2" w:rsidP="00794BA2">
            <w:pPr>
              <w:pStyle w:val="Normal-Schedule"/>
              <w:suppressLineNumbers/>
              <w:spacing w:before="60" w:after="60"/>
            </w:pPr>
            <w:r w:rsidRPr="00364B62">
              <w:t>2</w:t>
            </w:r>
            <w:r>
              <w:t>·</w:t>
            </w:r>
            <w:r w:rsidRPr="00364B62">
              <w:t>5 penalty units</w:t>
            </w:r>
          </w:p>
        </w:tc>
        <w:tc>
          <w:tcPr>
            <w:tcW w:w="1073" w:type="dxa"/>
          </w:tcPr>
          <w:p w14:paraId="7B0940B3" w14:textId="77777777" w:rsidR="00794BA2" w:rsidRPr="00364B62" w:rsidRDefault="00794BA2" w:rsidP="00794BA2">
            <w:pPr>
              <w:pStyle w:val="Normal-Schedule"/>
              <w:suppressLineNumbers/>
              <w:spacing w:before="60" w:after="60"/>
            </w:pPr>
            <w:r>
              <w:t>8390</w:t>
            </w:r>
          </w:p>
        </w:tc>
      </w:tr>
      <w:tr w:rsidR="00794BA2" w:rsidRPr="00364B62" w14:paraId="031E0D17" w14:textId="77777777" w:rsidTr="00794BA2">
        <w:trPr>
          <w:jc w:val="center"/>
        </w:trPr>
        <w:tc>
          <w:tcPr>
            <w:tcW w:w="574" w:type="dxa"/>
          </w:tcPr>
          <w:p w14:paraId="0F4E9C99" w14:textId="3C58A2A5" w:rsidR="00794BA2" w:rsidRPr="00364B62" w:rsidRDefault="00794BA2" w:rsidP="00794BA2">
            <w:pPr>
              <w:pStyle w:val="Normal-Schedule"/>
              <w:suppressLineNumbers/>
              <w:spacing w:before="60" w:after="60"/>
            </w:pPr>
            <w:r>
              <w:t>6</w:t>
            </w:r>
          </w:p>
        </w:tc>
        <w:tc>
          <w:tcPr>
            <w:tcW w:w="1836" w:type="dxa"/>
          </w:tcPr>
          <w:p w14:paraId="55DA5F90" w14:textId="7CB31C7F" w:rsidR="00794BA2" w:rsidRPr="00364B62" w:rsidRDefault="00794BA2" w:rsidP="00794BA2">
            <w:pPr>
              <w:pStyle w:val="Normal-Schedule"/>
              <w:suppressLineNumbers/>
              <w:spacing w:before="60" w:after="60"/>
            </w:pPr>
            <w:r w:rsidRPr="00364B62">
              <w:t xml:space="preserve">An offence </w:t>
            </w:r>
            <w:r>
              <w:t>against</w:t>
            </w:r>
            <w:r w:rsidRPr="00364B62">
              <w:t xml:space="preserve"> regulation 20(</w:t>
            </w:r>
            <w:r>
              <w:t>1</w:t>
            </w:r>
            <w:r w:rsidRPr="00364B62">
              <w:t>)</w:t>
            </w:r>
          </w:p>
        </w:tc>
        <w:tc>
          <w:tcPr>
            <w:tcW w:w="2098" w:type="dxa"/>
          </w:tcPr>
          <w:p w14:paraId="54CE03E6" w14:textId="0FD04E03" w:rsidR="00794BA2" w:rsidRPr="00364B62" w:rsidRDefault="00794BA2" w:rsidP="00794BA2">
            <w:pPr>
              <w:pStyle w:val="Normal-Schedule"/>
              <w:suppressLineNumbers/>
              <w:spacing w:before="60" w:after="60"/>
            </w:pPr>
            <w:r w:rsidRPr="00364B62">
              <w:t>Climb, jump or rappel on,</w:t>
            </w:r>
            <w:r>
              <w:t> </w:t>
            </w:r>
            <w:r w:rsidRPr="00364B62">
              <w:t>from or onto a bridge on or over a</w:t>
            </w:r>
            <w:r>
              <w:t xml:space="preserve"> freeway, </w:t>
            </w:r>
            <w:r w:rsidRPr="00364B62">
              <w:t>arterial road</w:t>
            </w:r>
            <w:r>
              <w:t xml:space="preserve"> </w:t>
            </w:r>
            <w:r w:rsidRPr="00364B62">
              <w:t>or</w:t>
            </w:r>
            <w:r>
              <w:t xml:space="preserve"> </w:t>
            </w:r>
            <w:r w:rsidRPr="00364B62">
              <w:t xml:space="preserve">certain non-arterial </w:t>
            </w:r>
            <w:proofErr w:type="gramStart"/>
            <w:r w:rsidRPr="00364B62">
              <w:t>State road</w:t>
            </w:r>
            <w:proofErr w:type="gramEnd"/>
          </w:p>
        </w:tc>
        <w:tc>
          <w:tcPr>
            <w:tcW w:w="1133" w:type="dxa"/>
          </w:tcPr>
          <w:p w14:paraId="18404BA6" w14:textId="77777777" w:rsidR="00794BA2" w:rsidRPr="00364B62" w:rsidRDefault="00794BA2" w:rsidP="00794BA2">
            <w:pPr>
              <w:pStyle w:val="Normal-Schedule"/>
              <w:suppressLineNumbers/>
              <w:spacing w:before="60" w:after="60"/>
            </w:pPr>
            <w:r w:rsidRPr="00364B62">
              <w:t>2 penalty units</w:t>
            </w:r>
          </w:p>
        </w:tc>
        <w:tc>
          <w:tcPr>
            <w:tcW w:w="1073" w:type="dxa"/>
          </w:tcPr>
          <w:p w14:paraId="75A2D6F9" w14:textId="77777777" w:rsidR="00794BA2" w:rsidRPr="00364B62" w:rsidRDefault="00794BA2" w:rsidP="00794BA2">
            <w:pPr>
              <w:pStyle w:val="Normal-Schedule"/>
              <w:suppressLineNumbers/>
              <w:spacing w:before="60" w:after="60"/>
            </w:pPr>
            <w:r>
              <w:t>8391</w:t>
            </w:r>
          </w:p>
        </w:tc>
      </w:tr>
      <w:tr w:rsidR="00794BA2" w:rsidRPr="00364B62" w14:paraId="1C189771" w14:textId="77777777" w:rsidTr="00794BA2">
        <w:trPr>
          <w:jc w:val="center"/>
        </w:trPr>
        <w:tc>
          <w:tcPr>
            <w:tcW w:w="574" w:type="dxa"/>
            <w:tcBorders>
              <w:bottom w:val="single" w:sz="4" w:space="0" w:color="auto"/>
            </w:tcBorders>
          </w:tcPr>
          <w:p w14:paraId="32E8DDEF" w14:textId="3DFE6FF3" w:rsidR="00794BA2" w:rsidRPr="00364B62" w:rsidRDefault="00794BA2" w:rsidP="00794BA2">
            <w:pPr>
              <w:pStyle w:val="Normal-Schedule"/>
              <w:suppressLineNumbers/>
              <w:spacing w:before="60" w:after="60"/>
            </w:pPr>
            <w:r>
              <w:t>7</w:t>
            </w:r>
          </w:p>
        </w:tc>
        <w:tc>
          <w:tcPr>
            <w:tcW w:w="1836" w:type="dxa"/>
            <w:tcBorders>
              <w:bottom w:val="single" w:sz="4" w:space="0" w:color="auto"/>
            </w:tcBorders>
          </w:tcPr>
          <w:p w14:paraId="2A96E49B" w14:textId="11B9E4DC" w:rsidR="00794BA2" w:rsidRPr="00364B62" w:rsidRDefault="00794BA2" w:rsidP="00794BA2">
            <w:pPr>
              <w:pStyle w:val="Normal-Schedule"/>
              <w:suppressLineNumbers/>
              <w:spacing w:before="60" w:after="60"/>
            </w:pPr>
            <w:r w:rsidRPr="00364B62">
              <w:t xml:space="preserve">An offence </w:t>
            </w:r>
            <w:r>
              <w:t>against</w:t>
            </w:r>
            <w:r w:rsidRPr="00364B62">
              <w:t xml:space="preserve"> regulation 21(1)</w:t>
            </w:r>
          </w:p>
        </w:tc>
        <w:tc>
          <w:tcPr>
            <w:tcW w:w="2098" w:type="dxa"/>
            <w:tcBorders>
              <w:bottom w:val="single" w:sz="4" w:space="0" w:color="auto"/>
            </w:tcBorders>
          </w:tcPr>
          <w:p w14:paraId="6CF91479" w14:textId="454D9538" w:rsidR="00794BA2" w:rsidRPr="00364B62" w:rsidRDefault="00794BA2" w:rsidP="00794BA2">
            <w:pPr>
              <w:pStyle w:val="Normal-Schedule"/>
              <w:suppressLineNumbers/>
              <w:spacing w:before="60" w:after="60"/>
            </w:pPr>
            <w:r>
              <w:t>C</w:t>
            </w:r>
            <w:r w:rsidRPr="00364B62">
              <w:t xml:space="preserve">amp on a freeway, arterial road or certain non-arterial </w:t>
            </w:r>
            <w:proofErr w:type="gramStart"/>
            <w:r w:rsidRPr="00364B62">
              <w:t>State road</w:t>
            </w:r>
            <w:proofErr w:type="gramEnd"/>
            <w:r>
              <w:t xml:space="preserve"> without authorisation</w:t>
            </w:r>
          </w:p>
        </w:tc>
        <w:tc>
          <w:tcPr>
            <w:tcW w:w="1133" w:type="dxa"/>
            <w:tcBorders>
              <w:bottom w:val="single" w:sz="4" w:space="0" w:color="auto"/>
            </w:tcBorders>
          </w:tcPr>
          <w:p w14:paraId="443DB3A0" w14:textId="77777777" w:rsidR="00794BA2" w:rsidRPr="00364B62" w:rsidRDefault="00794BA2" w:rsidP="00794BA2">
            <w:pPr>
              <w:pStyle w:val="Normal-Schedule"/>
              <w:suppressLineNumbers/>
              <w:spacing w:before="60" w:after="60"/>
            </w:pPr>
            <w:r w:rsidRPr="00364B62">
              <w:t>1 penalty unit</w:t>
            </w:r>
          </w:p>
        </w:tc>
        <w:tc>
          <w:tcPr>
            <w:tcW w:w="1073" w:type="dxa"/>
            <w:tcBorders>
              <w:bottom w:val="single" w:sz="4" w:space="0" w:color="auto"/>
            </w:tcBorders>
          </w:tcPr>
          <w:p w14:paraId="0E20D1AD" w14:textId="77777777" w:rsidR="00794BA2" w:rsidRPr="00364B62" w:rsidRDefault="00794BA2" w:rsidP="00794BA2">
            <w:pPr>
              <w:pStyle w:val="Normal-Schedule"/>
              <w:suppressLineNumbers/>
              <w:spacing w:before="60" w:after="60"/>
            </w:pPr>
            <w:r>
              <w:t>8392</w:t>
            </w:r>
          </w:p>
        </w:tc>
      </w:tr>
    </w:tbl>
    <w:p w14:paraId="7676895D" w14:textId="06AC3307" w:rsidR="00022FC6" w:rsidRDefault="00022FC6" w:rsidP="00022FC6">
      <w:pPr>
        <w:pStyle w:val="Lines"/>
        <w:rPr>
          <w:rFonts w:ascii="Courier New" w:hAnsi="Courier New" w:cs="Courier New"/>
        </w:rPr>
      </w:pPr>
      <w:bookmarkStart w:id="49" w:name="_Toc170398632"/>
      <w:bookmarkStart w:id="50" w:name="_Toc217380655"/>
      <w:r w:rsidRPr="00AA74A6">
        <w:rPr>
          <w:rFonts w:ascii="Courier New" w:hAnsi="Courier New" w:cs="Courier New"/>
        </w:rPr>
        <w:t>═</w:t>
      </w:r>
      <w:r w:rsidRPr="00CD5AB8">
        <w:rPr>
          <w:rFonts w:ascii="Courier New" w:hAnsi="Courier New" w:cs="Courier New"/>
        </w:rPr>
        <w:t>══════════════</w:t>
      </w:r>
      <w:bookmarkEnd w:id="49"/>
      <w:bookmarkEnd w:id="50"/>
    </w:p>
    <w:p w14:paraId="3C80A148" w14:textId="77777777" w:rsidR="00022FC6" w:rsidRDefault="00022FC6">
      <w:pPr>
        <w:suppressLineNumbers w:val="0"/>
        <w:overflowPunct/>
        <w:autoSpaceDE/>
        <w:autoSpaceDN/>
        <w:adjustRightInd/>
        <w:spacing w:before="0"/>
        <w:textAlignment w:val="auto"/>
      </w:pPr>
      <w:r>
        <w:br w:type="page"/>
      </w:r>
    </w:p>
    <w:p w14:paraId="5E1385CE" w14:textId="225953A5" w:rsidR="00D56EDA" w:rsidRDefault="00022FC6" w:rsidP="005E6729">
      <w:pPr>
        <w:pStyle w:val="Heading-PART"/>
      </w:pPr>
      <w:bookmarkStart w:id="51" w:name="_Toc217380656"/>
      <w:r>
        <w:rPr>
          <w:caps w:val="0"/>
          <w:sz w:val="32"/>
        </w:rPr>
        <w:lastRenderedPageBreak/>
        <w:t>Endnotes</w:t>
      </w:r>
      <w:bookmarkStart w:id="52" w:name="epTableAmend"/>
      <w:bookmarkEnd w:id="51"/>
      <w:bookmarkEnd w:id="52"/>
    </w:p>
    <w:sectPr w:rsidR="00D56EDA" w:rsidSect="003D4AAA">
      <w:headerReference w:type="default" r:id="rId12"/>
      <w:endnotePr>
        <w:numFmt w:val="decimal"/>
      </w:endnotePr>
      <w:type w:val="continuous"/>
      <w:pgSz w:w="11907" w:h="16840" w:code="9"/>
      <w:pgMar w:top="1135" w:right="2835" w:bottom="1985" w:left="2835" w:header="567" w:footer="148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163E" w14:textId="77777777" w:rsidR="004C6FFD" w:rsidRPr="004E0781" w:rsidRDefault="004C6FFD" w:rsidP="00C37A03">
      <w:pPr>
        <w:spacing w:before="0"/>
        <w:rPr>
          <w:sz w:val="2"/>
          <w:szCs w:val="2"/>
        </w:rPr>
      </w:pPr>
    </w:p>
  </w:endnote>
  <w:endnote w:type="continuationSeparator" w:id="0">
    <w:p w14:paraId="2BFEAB7F" w14:textId="77777777" w:rsidR="004C6FFD" w:rsidRPr="004E0781" w:rsidRDefault="004C6FFD" w:rsidP="00C37A03">
      <w:pPr>
        <w:spacing w:before="0"/>
        <w:rPr>
          <w:sz w:val="2"/>
          <w:szCs w:val="2"/>
        </w:rPr>
      </w:pPr>
    </w:p>
  </w:endnote>
  <w:endnote w:type="continuationNotice" w:id="1">
    <w:p w14:paraId="5166B646" w14:textId="77777777" w:rsidR="004C6FFD" w:rsidRPr="004E0781" w:rsidRDefault="004C6FFD">
      <w:pPr>
        <w:spacing w:before="0"/>
        <w:rPr>
          <w:sz w:val="4"/>
          <w:szCs w:val="4"/>
        </w:rPr>
      </w:pPr>
    </w:p>
  </w:endnote>
  <w:endnote w:id="2">
    <w:p w14:paraId="1A762617" w14:textId="44FB927C" w:rsidR="0049305D" w:rsidRDefault="0049305D" w:rsidP="00B14531">
      <w:pPr>
        <w:pStyle w:val="EndnoteText"/>
        <w:spacing w:before="0"/>
      </w:pPr>
      <w:r>
        <w:rPr>
          <w:rStyle w:val="EndnoteReference"/>
        </w:rPr>
        <w:endnoteRef/>
      </w:r>
      <w:r>
        <w:t xml:space="preserve"> Reg. 4</w:t>
      </w:r>
      <w:r w:rsidR="00A32E62">
        <w:t>(a)</w:t>
      </w:r>
      <w:r>
        <w:t xml:space="preserve">: S.R. No. </w:t>
      </w:r>
      <w:r w:rsidR="00A32E62" w:rsidRPr="00A32E62">
        <w:t>11/2016</w:t>
      </w:r>
      <w:r>
        <w:t xml:space="preserve"> as amended by S.R. No</w:t>
      </w:r>
      <w:r w:rsidR="00A32E62">
        <w:t>s 151</w:t>
      </w:r>
      <w:r>
        <w:t>/</w:t>
      </w:r>
      <w:r w:rsidR="00A32E62">
        <w:t>2019</w:t>
      </w:r>
      <w:r w:rsidR="00F37A8B">
        <w:t>,</w:t>
      </w:r>
      <w:r>
        <w:t xml:space="preserve"> </w:t>
      </w:r>
      <w:r w:rsidR="00A32E62" w:rsidRPr="00A32E62">
        <w:t>61/2024</w:t>
      </w:r>
      <w:r w:rsidR="00F37A8B">
        <w:t xml:space="preserve"> and 100/2025</w:t>
      </w:r>
      <w:r>
        <w:t>.</w:t>
      </w:r>
    </w:p>
  </w:endnote>
  <w:endnote w:id="3">
    <w:p w14:paraId="0090E03E" w14:textId="2F412082" w:rsidR="00A32E62" w:rsidRDefault="00A32E62">
      <w:pPr>
        <w:pStyle w:val="EndnoteText"/>
      </w:pPr>
      <w:r>
        <w:rPr>
          <w:rStyle w:val="EndnoteReference"/>
        </w:rPr>
        <w:endnoteRef/>
      </w:r>
      <w:r>
        <w:t xml:space="preserve"> Reg</w:t>
      </w:r>
      <w:r w:rsidR="00F37A8B">
        <w:t>.</w:t>
      </w:r>
      <w:r>
        <w:t xml:space="preserve"> 4(b): S.R. No. 151/2019.</w:t>
      </w:r>
    </w:p>
  </w:endnote>
  <w:endnote w:id="4">
    <w:p w14:paraId="6EFAF982" w14:textId="022F84A7" w:rsidR="00A32E62" w:rsidRDefault="00A32E62">
      <w:pPr>
        <w:pStyle w:val="EndnoteText"/>
      </w:pPr>
      <w:r>
        <w:rPr>
          <w:rStyle w:val="EndnoteReference"/>
        </w:rPr>
        <w:endnoteRef/>
      </w:r>
      <w:r>
        <w:t xml:space="preserve"> Re</w:t>
      </w:r>
      <w:r w:rsidR="00F37A8B">
        <w:t>g.</w:t>
      </w:r>
      <w:r>
        <w:t xml:space="preserve"> 4(c): S.R. No. 61/2024.</w:t>
      </w:r>
    </w:p>
  </w:endnote>
  <w:endnote w:id="5">
    <w:p w14:paraId="0D277B36" w14:textId="7400B9D4" w:rsidR="000E2F35" w:rsidRDefault="000E2F35">
      <w:pPr>
        <w:pStyle w:val="EndnoteText"/>
      </w:pPr>
      <w:r>
        <w:rPr>
          <w:rStyle w:val="EndnoteReference"/>
        </w:rPr>
        <w:endnoteRef/>
      </w:r>
      <w:r>
        <w:t xml:space="preserve"> Reg</w:t>
      </w:r>
      <w:r w:rsidR="00F37A8B">
        <w:t>.</w:t>
      </w:r>
      <w:r>
        <w:t xml:space="preserve"> 4(d): S.R. No. </w:t>
      </w:r>
      <w:r w:rsidR="00F37A8B">
        <w:t>100</w:t>
      </w:r>
      <w:r>
        <w:t>/2025.</w:t>
      </w:r>
    </w:p>
  </w:endnote>
  <w:endnote w:id="6">
    <w:p w14:paraId="653C220C" w14:textId="12316054" w:rsidR="003C5EE1" w:rsidRDefault="003C5EE1">
      <w:pPr>
        <w:pStyle w:val="EndnoteText"/>
      </w:pPr>
      <w:r>
        <w:rPr>
          <w:rStyle w:val="EndnoteReference"/>
        </w:rPr>
        <w:endnoteRef/>
      </w:r>
      <w:r>
        <w:t xml:space="preserve"> Reg. 5(1) def. of </w:t>
      </w:r>
      <w:r w:rsidRPr="00273FE4">
        <w:rPr>
          <w:b/>
          <w:i/>
          <w:szCs w:val="24"/>
        </w:rPr>
        <w:t>clearway sign</w:t>
      </w:r>
      <w:r>
        <w:t xml:space="preserve">: </w:t>
      </w:r>
      <w:r w:rsidRPr="003C63F7">
        <w:t xml:space="preserve">S.R. No. </w:t>
      </w:r>
      <w:r>
        <w:t>41/2017</w:t>
      </w:r>
      <w:r w:rsidRPr="003C63F7">
        <w:t xml:space="preserve"> as amended by </w:t>
      </w:r>
      <w:r>
        <w:t>S.R. Nos 6/2018, 87/2018, 88/2018, 96/2019, 121/2019, 153/2019, 121/2020, 35/2021, 111/2021, 135/2021, 30/2022, 38/2022, 7/2023, 22/2023, 101/2024, 21/2025, 67/2025 and 102/2025.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DA6D" w14:textId="77777777" w:rsidR="0049305D" w:rsidRDefault="0049305D" w:rsidP="003D4AAA">
    <w:pPr>
      <w:framePr w:w="1247" w:h="340" w:hSpace="181" w:wrap="around" w:vAnchor="page" w:hAnchor="page" w:xAlign="center" w:y="15446" w:anchorLock="1"/>
      <w:spacing w:before="0"/>
      <w:jc w:val="center"/>
    </w:pPr>
    <w:r>
      <w:fldChar w:fldCharType="begin"/>
    </w:r>
    <w:r>
      <w:instrText xml:space="preserve"> PAGE </w:instrText>
    </w:r>
    <w:r>
      <w:fldChar w:fldCharType="separate"/>
    </w:r>
    <w:r>
      <w:rPr>
        <w:noProof/>
      </w:rPr>
      <w:t>ii</w:t>
    </w:r>
    <w:r>
      <w:rPr>
        <w:noProof/>
      </w:rPr>
      <w:fldChar w:fldCharType="end"/>
    </w:r>
  </w:p>
  <w:p w14:paraId="56C703E7" w14:textId="38DEF5A8" w:rsidR="0049305D" w:rsidRPr="00296133" w:rsidRDefault="0049305D" w:rsidP="00296133">
    <w:pPr>
      <w:pStyle w:val="Footer"/>
      <w:pBdr>
        <w:top w:val="single" w:sz="4" w:space="1" w:color="auto"/>
      </w:pBdr>
      <w:spacing w:before="0"/>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0FC5" w14:textId="77777777" w:rsidR="0049305D" w:rsidRDefault="0049305D">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6445BD33" w14:textId="77777777" w:rsidR="0049305D" w:rsidRDefault="0049305D">
    <w:pPr>
      <w:framePr w:w="6237" w:h="340" w:hSpace="181" w:wrap="around" w:vAnchor="page" w:hAnchor="margin" w:xAlign="center" w:y="14521" w:anchorLock="1"/>
      <w:tabs>
        <w:tab w:val="right" w:pos="6237"/>
      </w:tabs>
      <w:spacing w:before="60"/>
      <w:rPr>
        <w:sz w:val="16"/>
      </w:rPr>
    </w:pPr>
    <w:bookmarkStart w:id="3" w:name="tpDraftingInfo"/>
  </w:p>
  <w:bookmarkEnd w:id="3"/>
  <w:p w14:paraId="6278360D" w14:textId="5C830CF7" w:rsidR="0049305D" w:rsidRPr="00296133" w:rsidRDefault="0049305D" w:rsidP="00296133">
    <w:pPr>
      <w:pStyle w:val="Footer"/>
      <w:spacing w:before="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A11C8" w14:textId="77777777" w:rsidR="004C6FFD" w:rsidRDefault="004C6FFD">
      <w:r>
        <w:separator/>
      </w:r>
    </w:p>
  </w:footnote>
  <w:footnote w:type="continuationSeparator" w:id="0">
    <w:p w14:paraId="6486B6BF" w14:textId="77777777" w:rsidR="004C6FFD" w:rsidRDefault="004C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DB90" w14:textId="77777777" w:rsidR="0049305D" w:rsidRPr="001A3E42" w:rsidRDefault="0049305D" w:rsidP="001A3E42">
    <w:pPr>
      <w:spacing w:before="0"/>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271692B"/>
    <w:multiLevelType w:val="singleLevel"/>
    <w:tmpl w:val="A692C8A8"/>
    <w:lvl w:ilvl="0">
      <w:start w:val="1"/>
      <w:numFmt w:val="none"/>
      <w:lvlText w:val="Penalty:"/>
      <w:legacy w:legacy="1" w:legacySpace="113" w:legacyIndent="1021"/>
      <w:lvlJc w:val="left"/>
      <w:pPr>
        <w:ind w:left="2382" w:hanging="1021"/>
      </w:pPr>
    </w:lvl>
  </w:abstractNum>
  <w:abstractNum w:abstractNumId="12"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446892"/>
    <w:multiLevelType w:val="singleLevel"/>
    <w:tmpl w:val="A692C8A8"/>
    <w:lvl w:ilvl="0">
      <w:start w:val="1"/>
      <w:numFmt w:val="none"/>
      <w:lvlText w:val="Penalty:"/>
      <w:legacy w:legacy="1" w:legacySpace="113" w:legacyIndent="1021"/>
      <w:lvlJc w:val="left"/>
      <w:pPr>
        <w:ind w:left="2382" w:hanging="1021"/>
      </w:pPr>
    </w:lvl>
  </w:abstractNum>
  <w:abstractNum w:abstractNumId="14" w15:restartNumberingAfterBreak="0">
    <w:nsid w:val="1C010AB2"/>
    <w:multiLevelType w:val="singleLevel"/>
    <w:tmpl w:val="A692C8A8"/>
    <w:lvl w:ilvl="0">
      <w:start w:val="1"/>
      <w:numFmt w:val="none"/>
      <w:lvlText w:val="Penalty:"/>
      <w:legacy w:legacy="1" w:legacySpace="113" w:legacyIndent="1021"/>
      <w:lvlJc w:val="left"/>
      <w:pPr>
        <w:ind w:left="2382" w:hanging="1021"/>
      </w:pPr>
    </w:lvl>
  </w:abstractNum>
  <w:abstractNum w:abstractNumId="15" w15:restartNumberingAfterBreak="0">
    <w:nsid w:val="1CCD1B82"/>
    <w:multiLevelType w:val="hybridMultilevel"/>
    <w:tmpl w:val="0D4442D6"/>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642C6"/>
    <w:multiLevelType w:val="singleLevel"/>
    <w:tmpl w:val="A692C8A8"/>
    <w:lvl w:ilvl="0">
      <w:start w:val="1"/>
      <w:numFmt w:val="none"/>
      <w:lvlText w:val="Penalty:"/>
      <w:legacy w:legacy="1" w:legacySpace="113" w:legacyIndent="1021"/>
      <w:lvlJc w:val="left"/>
      <w:pPr>
        <w:ind w:left="2382" w:hanging="1021"/>
      </w:pPr>
    </w:lvl>
  </w:abstractNum>
  <w:abstractNum w:abstractNumId="17" w15:restartNumberingAfterBreak="0">
    <w:nsid w:val="35FC3746"/>
    <w:multiLevelType w:val="singleLevel"/>
    <w:tmpl w:val="A692C8A8"/>
    <w:lvl w:ilvl="0">
      <w:start w:val="1"/>
      <w:numFmt w:val="none"/>
      <w:lvlText w:val="Penalty:"/>
      <w:legacy w:legacy="1" w:legacySpace="113" w:legacyIndent="1021"/>
      <w:lvlJc w:val="left"/>
      <w:pPr>
        <w:ind w:left="2382" w:hanging="1021"/>
      </w:pPr>
    </w:lvl>
  </w:abstractNum>
  <w:abstractNum w:abstractNumId="18" w15:restartNumberingAfterBreak="0">
    <w:nsid w:val="36E81C05"/>
    <w:multiLevelType w:val="singleLevel"/>
    <w:tmpl w:val="A692C8A8"/>
    <w:lvl w:ilvl="0">
      <w:start w:val="1"/>
      <w:numFmt w:val="none"/>
      <w:lvlText w:val="Penalty:"/>
      <w:legacy w:legacy="1" w:legacySpace="113" w:legacyIndent="1021"/>
      <w:lvlJc w:val="left"/>
      <w:pPr>
        <w:ind w:left="2382" w:hanging="1021"/>
      </w:pPr>
    </w:lvl>
  </w:abstractNum>
  <w:abstractNum w:abstractNumId="19"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20" w15:restartNumberingAfterBreak="0">
    <w:nsid w:val="47A708CE"/>
    <w:multiLevelType w:val="singleLevel"/>
    <w:tmpl w:val="A692C8A8"/>
    <w:lvl w:ilvl="0">
      <w:start w:val="1"/>
      <w:numFmt w:val="none"/>
      <w:lvlText w:val="Penalty:"/>
      <w:legacy w:legacy="1" w:legacySpace="113" w:legacyIndent="1021"/>
      <w:lvlJc w:val="left"/>
      <w:pPr>
        <w:ind w:left="2382" w:hanging="1021"/>
      </w:pPr>
    </w:lvl>
  </w:abstractNum>
  <w:abstractNum w:abstractNumId="21"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22"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23" w15:restartNumberingAfterBreak="0">
    <w:nsid w:val="78593033"/>
    <w:multiLevelType w:val="hybridMultilevel"/>
    <w:tmpl w:val="9204135E"/>
    <w:lvl w:ilvl="0" w:tplc="A07675A6">
      <w:start w:val="1"/>
      <w:numFmt w:val="bullet"/>
      <w:lvlRestart w:val="0"/>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9783530">
    <w:abstractNumId w:val="22"/>
  </w:num>
  <w:num w:numId="2" w16cid:durableId="664089853">
    <w:abstractNumId w:val="21"/>
  </w:num>
  <w:num w:numId="3" w16cid:durableId="1576479306">
    <w:abstractNumId w:val="19"/>
  </w:num>
  <w:num w:numId="4" w16cid:durableId="2059864532">
    <w:abstractNumId w:val="9"/>
  </w:num>
  <w:num w:numId="5" w16cid:durableId="1844280440">
    <w:abstractNumId w:val="7"/>
  </w:num>
  <w:num w:numId="6" w16cid:durableId="2073115381">
    <w:abstractNumId w:val="6"/>
  </w:num>
  <w:num w:numId="7" w16cid:durableId="1821842888">
    <w:abstractNumId w:val="5"/>
  </w:num>
  <w:num w:numId="8" w16cid:durableId="2010137752">
    <w:abstractNumId w:val="4"/>
  </w:num>
  <w:num w:numId="9" w16cid:durableId="1345862981">
    <w:abstractNumId w:val="8"/>
  </w:num>
  <w:num w:numId="10" w16cid:durableId="458107632">
    <w:abstractNumId w:val="3"/>
  </w:num>
  <w:num w:numId="11" w16cid:durableId="1044868253">
    <w:abstractNumId w:val="2"/>
  </w:num>
  <w:num w:numId="12" w16cid:durableId="809399007">
    <w:abstractNumId w:val="1"/>
  </w:num>
  <w:num w:numId="13" w16cid:durableId="1875456809">
    <w:abstractNumId w:val="0"/>
  </w:num>
  <w:num w:numId="14" w16cid:durableId="134226115">
    <w:abstractNumId w:val="12"/>
  </w:num>
  <w:num w:numId="15" w16cid:durableId="2122189135">
    <w:abstractNumId w:val="10"/>
  </w:num>
  <w:num w:numId="16" w16cid:durableId="1491748034">
    <w:abstractNumId w:val="10"/>
  </w:num>
  <w:num w:numId="17" w16cid:durableId="1969315388">
    <w:abstractNumId w:val="10"/>
  </w:num>
  <w:num w:numId="18" w16cid:durableId="2061393323">
    <w:abstractNumId w:val="10"/>
  </w:num>
  <w:num w:numId="19" w16cid:durableId="1520123729">
    <w:abstractNumId w:val="10"/>
  </w:num>
  <w:num w:numId="20" w16cid:durableId="1333602317">
    <w:abstractNumId w:val="10"/>
  </w:num>
  <w:num w:numId="21" w16cid:durableId="1762525853">
    <w:abstractNumId w:val="10"/>
  </w:num>
  <w:num w:numId="22" w16cid:durableId="465246663">
    <w:abstractNumId w:val="10"/>
  </w:num>
  <w:num w:numId="23" w16cid:durableId="1043486284">
    <w:abstractNumId w:val="10"/>
  </w:num>
  <w:num w:numId="24" w16cid:durableId="941229300">
    <w:abstractNumId w:val="10"/>
  </w:num>
  <w:num w:numId="25" w16cid:durableId="530531415">
    <w:abstractNumId w:val="10"/>
  </w:num>
  <w:num w:numId="26" w16cid:durableId="909779086">
    <w:abstractNumId w:val="10"/>
  </w:num>
  <w:num w:numId="27" w16cid:durableId="216628682">
    <w:abstractNumId w:val="10"/>
  </w:num>
  <w:num w:numId="28" w16cid:durableId="851065969">
    <w:abstractNumId w:val="10"/>
  </w:num>
  <w:num w:numId="29" w16cid:durableId="1529299625">
    <w:abstractNumId w:val="10"/>
  </w:num>
  <w:num w:numId="30" w16cid:durableId="117530151">
    <w:abstractNumId w:val="10"/>
  </w:num>
  <w:num w:numId="31" w16cid:durableId="1522472766">
    <w:abstractNumId w:val="10"/>
  </w:num>
  <w:num w:numId="32" w16cid:durableId="1890262623">
    <w:abstractNumId w:val="10"/>
  </w:num>
  <w:num w:numId="33" w16cid:durableId="773597873">
    <w:abstractNumId w:val="23"/>
  </w:num>
  <w:num w:numId="34" w16cid:durableId="1392653492">
    <w:abstractNumId w:val="15"/>
  </w:num>
  <w:num w:numId="35" w16cid:durableId="1158762950">
    <w:abstractNumId w:val="11"/>
  </w:num>
  <w:num w:numId="36" w16cid:durableId="409426169">
    <w:abstractNumId w:val="16"/>
  </w:num>
  <w:num w:numId="37" w16cid:durableId="496044168">
    <w:abstractNumId w:val="20"/>
  </w:num>
  <w:num w:numId="38" w16cid:durableId="1505707487">
    <w:abstractNumId w:val="18"/>
  </w:num>
  <w:num w:numId="39" w16cid:durableId="1097562044">
    <w:abstractNumId w:val="13"/>
  </w:num>
  <w:num w:numId="40" w16cid:durableId="2022581856">
    <w:abstractNumId w:val="14"/>
  </w:num>
  <w:num w:numId="41" w16cid:durableId="39898728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TableAmend" w:val="Yes"/>
    <w:docVar w:name="vActNo" w:val="11/2016"/>
    <w:docVar w:name="vActTitle" w:val="Road Management (General) Regulations 2016"/>
    <w:docVar w:name="vAuth" w:val="1"/>
    <w:docVar w:name="vDocSubType" w:val="Reg"/>
    <w:docVar w:name="VDocumentType" w:val=".SR"/>
    <w:docVar w:name="vDraftVersion" w:val="16-11SRA.003"/>
    <w:docVar w:name="vFileName" w:val="16-11SRA.003"/>
    <w:docVar w:name="vFileVersion" w:val="R"/>
    <w:docVar w:name="vFinalisePrevVer" w:val="False"/>
    <w:docVar w:name="vILDNum" w:val="18813"/>
    <w:docVar w:name="vIncAmendments" w:val="1"/>
    <w:docVar w:name="vIsBrandNewVersion" w:val="No"/>
    <w:docVar w:name="vIsNewDocument" w:val="False"/>
    <w:docVar w:name="vIsVersion" w:val="Yes"/>
    <w:docVar w:name="vLenSectionNumber" w:val="2"/>
    <w:docVar w:name="vPrevAuth" w:val="1"/>
    <w:docVar w:name="vPrevDocTRIMRecNum" w:val="D15/21053[v7]"/>
    <w:docVar w:name="vPrevFileName" w:val="16-11SRA.003"/>
    <w:docVar w:name="vSuffix" w:val=" "/>
    <w:docVar w:name="vTRIMDocType" w:val="Court Rule Version"/>
    <w:docVar w:name="vTRIMFileName" w:val="16-11SRA.003"/>
    <w:docVar w:name="vTRIMRecordNumber" w:val="D24/14339"/>
    <w:docVar w:name="vVerILDNum" w:val="19170"/>
    <w:docVar w:name="vVersionDate" w:val="1/7/2024"/>
    <w:docVar w:name="vVersionNo" w:val="3"/>
    <w:docVar w:name="vYear" w:val="16"/>
  </w:docVars>
  <w:rsids>
    <w:rsidRoot w:val="007145E9"/>
    <w:rsid w:val="0000099C"/>
    <w:rsid w:val="00001844"/>
    <w:rsid w:val="00002E82"/>
    <w:rsid w:val="0000407E"/>
    <w:rsid w:val="00004355"/>
    <w:rsid w:val="0000641F"/>
    <w:rsid w:val="0000676C"/>
    <w:rsid w:val="00010DA9"/>
    <w:rsid w:val="00012BDA"/>
    <w:rsid w:val="0001468E"/>
    <w:rsid w:val="00015A5E"/>
    <w:rsid w:val="0001744E"/>
    <w:rsid w:val="00020175"/>
    <w:rsid w:val="000222CC"/>
    <w:rsid w:val="00022851"/>
    <w:rsid w:val="00022FC6"/>
    <w:rsid w:val="00023658"/>
    <w:rsid w:val="00023673"/>
    <w:rsid w:val="000237CB"/>
    <w:rsid w:val="00027237"/>
    <w:rsid w:val="00030B52"/>
    <w:rsid w:val="00031EE2"/>
    <w:rsid w:val="0003596B"/>
    <w:rsid w:val="000409C5"/>
    <w:rsid w:val="0004122D"/>
    <w:rsid w:val="0004144A"/>
    <w:rsid w:val="00041662"/>
    <w:rsid w:val="00043AEC"/>
    <w:rsid w:val="0004632C"/>
    <w:rsid w:val="00051BC7"/>
    <w:rsid w:val="00052FCD"/>
    <w:rsid w:val="00053244"/>
    <w:rsid w:val="000604BB"/>
    <w:rsid w:val="00061467"/>
    <w:rsid w:val="00061907"/>
    <w:rsid w:val="00062AA0"/>
    <w:rsid w:val="00062F84"/>
    <w:rsid w:val="00062FDF"/>
    <w:rsid w:val="00064384"/>
    <w:rsid w:val="00065ADB"/>
    <w:rsid w:val="000673CE"/>
    <w:rsid w:val="0007059B"/>
    <w:rsid w:val="00072F0B"/>
    <w:rsid w:val="000739F5"/>
    <w:rsid w:val="000744DB"/>
    <w:rsid w:val="00075001"/>
    <w:rsid w:val="0007637B"/>
    <w:rsid w:val="00076A38"/>
    <w:rsid w:val="0008145A"/>
    <w:rsid w:val="000817F7"/>
    <w:rsid w:val="0008488E"/>
    <w:rsid w:val="00085478"/>
    <w:rsid w:val="00085601"/>
    <w:rsid w:val="00085E17"/>
    <w:rsid w:val="00086EBD"/>
    <w:rsid w:val="0008734A"/>
    <w:rsid w:val="00092115"/>
    <w:rsid w:val="00094250"/>
    <w:rsid w:val="000948C6"/>
    <w:rsid w:val="00097385"/>
    <w:rsid w:val="000A0088"/>
    <w:rsid w:val="000A041D"/>
    <w:rsid w:val="000A0B8E"/>
    <w:rsid w:val="000A14E2"/>
    <w:rsid w:val="000A1DBB"/>
    <w:rsid w:val="000A30A9"/>
    <w:rsid w:val="000A40F4"/>
    <w:rsid w:val="000B2C2A"/>
    <w:rsid w:val="000B4B2F"/>
    <w:rsid w:val="000B4E6A"/>
    <w:rsid w:val="000B53F3"/>
    <w:rsid w:val="000B599C"/>
    <w:rsid w:val="000B6E30"/>
    <w:rsid w:val="000C270D"/>
    <w:rsid w:val="000C4903"/>
    <w:rsid w:val="000C5548"/>
    <w:rsid w:val="000C63F3"/>
    <w:rsid w:val="000C74CF"/>
    <w:rsid w:val="000D0154"/>
    <w:rsid w:val="000D25A0"/>
    <w:rsid w:val="000D2D38"/>
    <w:rsid w:val="000D3405"/>
    <w:rsid w:val="000D3482"/>
    <w:rsid w:val="000D6727"/>
    <w:rsid w:val="000D6785"/>
    <w:rsid w:val="000D6F12"/>
    <w:rsid w:val="000E04E4"/>
    <w:rsid w:val="000E2F35"/>
    <w:rsid w:val="000E3F81"/>
    <w:rsid w:val="000E48BF"/>
    <w:rsid w:val="000E5B95"/>
    <w:rsid w:val="000E60D9"/>
    <w:rsid w:val="000F050A"/>
    <w:rsid w:val="000F4E1C"/>
    <w:rsid w:val="000F5625"/>
    <w:rsid w:val="000F5E2A"/>
    <w:rsid w:val="00102658"/>
    <w:rsid w:val="00102878"/>
    <w:rsid w:val="00102CA4"/>
    <w:rsid w:val="00103432"/>
    <w:rsid w:val="001066FB"/>
    <w:rsid w:val="001111C2"/>
    <w:rsid w:val="001138A9"/>
    <w:rsid w:val="001139DB"/>
    <w:rsid w:val="00117660"/>
    <w:rsid w:val="0011767E"/>
    <w:rsid w:val="00121E1F"/>
    <w:rsid w:val="00122491"/>
    <w:rsid w:val="001225A5"/>
    <w:rsid w:val="00122E38"/>
    <w:rsid w:val="00123584"/>
    <w:rsid w:val="00123D0C"/>
    <w:rsid w:val="00125BDA"/>
    <w:rsid w:val="00125E02"/>
    <w:rsid w:val="00125E21"/>
    <w:rsid w:val="001265C5"/>
    <w:rsid w:val="00126B55"/>
    <w:rsid w:val="00135537"/>
    <w:rsid w:val="00135FF1"/>
    <w:rsid w:val="00136CB1"/>
    <w:rsid w:val="00137BD2"/>
    <w:rsid w:val="001415EA"/>
    <w:rsid w:val="00141D44"/>
    <w:rsid w:val="001421AF"/>
    <w:rsid w:val="001436D2"/>
    <w:rsid w:val="00144738"/>
    <w:rsid w:val="00145994"/>
    <w:rsid w:val="001515B9"/>
    <w:rsid w:val="00152DF4"/>
    <w:rsid w:val="001531C7"/>
    <w:rsid w:val="001533E2"/>
    <w:rsid w:val="00154091"/>
    <w:rsid w:val="00154825"/>
    <w:rsid w:val="00154F0D"/>
    <w:rsid w:val="00155078"/>
    <w:rsid w:val="001554A2"/>
    <w:rsid w:val="001564BA"/>
    <w:rsid w:val="001600D9"/>
    <w:rsid w:val="00160C2A"/>
    <w:rsid w:val="00160E78"/>
    <w:rsid w:val="00162808"/>
    <w:rsid w:val="00162E7B"/>
    <w:rsid w:val="00166343"/>
    <w:rsid w:val="0016759D"/>
    <w:rsid w:val="001675CB"/>
    <w:rsid w:val="0016794F"/>
    <w:rsid w:val="00170E99"/>
    <w:rsid w:val="00173C3B"/>
    <w:rsid w:val="001778BF"/>
    <w:rsid w:val="00180678"/>
    <w:rsid w:val="00181585"/>
    <w:rsid w:val="001819A6"/>
    <w:rsid w:val="00181A76"/>
    <w:rsid w:val="00182A77"/>
    <w:rsid w:val="00185A26"/>
    <w:rsid w:val="00186963"/>
    <w:rsid w:val="00187250"/>
    <w:rsid w:val="001879B7"/>
    <w:rsid w:val="00190C7F"/>
    <w:rsid w:val="001915C9"/>
    <w:rsid w:val="001920F3"/>
    <w:rsid w:val="00192825"/>
    <w:rsid w:val="001928CC"/>
    <w:rsid w:val="00193124"/>
    <w:rsid w:val="00193FC6"/>
    <w:rsid w:val="0019520F"/>
    <w:rsid w:val="001A3DFD"/>
    <w:rsid w:val="001A3E42"/>
    <w:rsid w:val="001A4E70"/>
    <w:rsid w:val="001B01FE"/>
    <w:rsid w:val="001B16BD"/>
    <w:rsid w:val="001B1B10"/>
    <w:rsid w:val="001B1D6D"/>
    <w:rsid w:val="001B2408"/>
    <w:rsid w:val="001B2DC0"/>
    <w:rsid w:val="001B2E94"/>
    <w:rsid w:val="001B3944"/>
    <w:rsid w:val="001B679F"/>
    <w:rsid w:val="001B7313"/>
    <w:rsid w:val="001B75D0"/>
    <w:rsid w:val="001C052C"/>
    <w:rsid w:val="001C18A4"/>
    <w:rsid w:val="001C2C91"/>
    <w:rsid w:val="001C6589"/>
    <w:rsid w:val="001C6621"/>
    <w:rsid w:val="001C7819"/>
    <w:rsid w:val="001C7E6F"/>
    <w:rsid w:val="001D17C0"/>
    <w:rsid w:val="001D1D24"/>
    <w:rsid w:val="001D2D1C"/>
    <w:rsid w:val="001D3339"/>
    <w:rsid w:val="001D5D2E"/>
    <w:rsid w:val="001D6800"/>
    <w:rsid w:val="001E095E"/>
    <w:rsid w:val="001E0B5B"/>
    <w:rsid w:val="001E1D39"/>
    <w:rsid w:val="001E3632"/>
    <w:rsid w:val="001E3C29"/>
    <w:rsid w:val="001E67C1"/>
    <w:rsid w:val="001F2513"/>
    <w:rsid w:val="001F51E7"/>
    <w:rsid w:val="001F5AF8"/>
    <w:rsid w:val="001F5E0E"/>
    <w:rsid w:val="001F6D7B"/>
    <w:rsid w:val="001F7E7A"/>
    <w:rsid w:val="002005B3"/>
    <w:rsid w:val="00201C75"/>
    <w:rsid w:val="002032E3"/>
    <w:rsid w:val="002050D7"/>
    <w:rsid w:val="00205298"/>
    <w:rsid w:val="002109E6"/>
    <w:rsid w:val="00210E21"/>
    <w:rsid w:val="00211FB5"/>
    <w:rsid w:val="00214EF7"/>
    <w:rsid w:val="00215D89"/>
    <w:rsid w:val="00216556"/>
    <w:rsid w:val="002207FE"/>
    <w:rsid w:val="002215A8"/>
    <w:rsid w:val="00222B79"/>
    <w:rsid w:val="00223AF9"/>
    <w:rsid w:val="00223BE9"/>
    <w:rsid w:val="0022512D"/>
    <w:rsid w:val="00225B2A"/>
    <w:rsid w:val="00230675"/>
    <w:rsid w:val="00231305"/>
    <w:rsid w:val="0023131C"/>
    <w:rsid w:val="00231905"/>
    <w:rsid w:val="00233210"/>
    <w:rsid w:val="00234446"/>
    <w:rsid w:val="00236013"/>
    <w:rsid w:val="00236B08"/>
    <w:rsid w:val="0024269A"/>
    <w:rsid w:val="00244539"/>
    <w:rsid w:val="0024586C"/>
    <w:rsid w:val="00246073"/>
    <w:rsid w:val="00247CAD"/>
    <w:rsid w:val="00251A51"/>
    <w:rsid w:val="00252090"/>
    <w:rsid w:val="00252765"/>
    <w:rsid w:val="00255FC2"/>
    <w:rsid w:val="00257A91"/>
    <w:rsid w:val="002615A0"/>
    <w:rsid w:val="00261C04"/>
    <w:rsid w:val="00263CF8"/>
    <w:rsid w:val="00265433"/>
    <w:rsid w:val="00267947"/>
    <w:rsid w:val="00267ECB"/>
    <w:rsid w:val="0027326C"/>
    <w:rsid w:val="00273FE4"/>
    <w:rsid w:val="00274472"/>
    <w:rsid w:val="0027494C"/>
    <w:rsid w:val="00276D19"/>
    <w:rsid w:val="00277931"/>
    <w:rsid w:val="00283084"/>
    <w:rsid w:val="00283F45"/>
    <w:rsid w:val="00284D74"/>
    <w:rsid w:val="00285D39"/>
    <w:rsid w:val="002872C9"/>
    <w:rsid w:val="002878AE"/>
    <w:rsid w:val="0029007A"/>
    <w:rsid w:val="00291A3F"/>
    <w:rsid w:val="00292E8D"/>
    <w:rsid w:val="00293669"/>
    <w:rsid w:val="0029368A"/>
    <w:rsid w:val="00295B96"/>
    <w:rsid w:val="00296133"/>
    <w:rsid w:val="0029666B"/>
    <w:rsid w:val="002A08BA"/>
    <w:rsid w:val="002A12F8"/>
    <w:rsid w:val="002A57EF"/>
    <w:rsid w:val="002A6703"/>
    <w:rsid w:val="002A6A2C"/>
    <w:rsid w:val="002A72CC"/>
    <w:rsid w:val="002B223D"/>
    <w:rsid w:val="002B447A"/>
    <w:rsid w:val="002B4906"/>
    <w:rsid w:val="002B6D6B"/>
    <w:rsid w:val="002B77B8"/>
    <w:rsid w:val="002B7C99"/>
    <w:rsid w:val="002C096E"/>
    <w:rsid w:val="002C10D2"/>
    <w:rsid w:val="002C2823"/>
    <w:rsid w:val="002C42C2"/>
    <w:rsid w:val="002C46E4"/>
    <w:rsid w:val="002D1133"/>
    <w:rsid w:val="002D1271"/>
    <w:rsid w:val="002D1D32"/>
    <w:rsid w:val="002D3493"/>
    <w:rsid w:val="002D4E5E"/>
    <w:rsid w:val="002D7264"/>
    <w:rsid w:val="002D77A1"/>
    <w:rsid w:val="002E088D"/>
    <w:rsid w:val="002E0CD6"/>
    <w:rsid w:val="002E23BD"/>
    <w:rsid w:val="002E278D"/>
    <w:rsid w:val="002E30E5"/>
    <w:rsid w:val="002E3CDD"/>
    <w:rsid w:val="002E3FA9"/>
    <w:rsid w:val="002E42E1"/>
    <w:rsid w:val="002E4A26"/>
    <w:rsid w:val="002E712E"/>
    <w:rsid w:val="002E7CB9"/>
    <w:rsid w:val="002E7FA3"/>
    <w:rsid w:val="002F025C"/>
    <w:rsid w:val="002F0388"/>
    <w:rsid w:val="002F1AAE"/>
    <w:rsid w:val="002F3C6A"/>
    <w:rsid w:val="002F78D4"/>
    <w:rsid w:val="002F7ED3"/>
    <w:rsid w:val="003014E2"/>
    <w:rsid w:val="0030286F"/>
    <w:rsid w:val="00302A8C"/>
    <w:rsid w:val="00303A56"/>
    <w:rsid w:val="00305320"/>
    <w:rsid w:val="003079DF"/>
    <w:rsid w:val="0031163D"/>
    <w:rsid w:val="00313D43"/>
    <w:rsid w:val="003146FF"/>
    <w:rsid w:val="00315A23"/>
    <w:rsid w:val="003169A0"/>
    <w:rsid w:val="003202D3"/>
    <w:rsid w:val="00320E5C"/>
    <w:rsid w:val="00321B1F"/>
    <w:rsid w:val="00321E28"/>
    <w:rsid w:val="003248CD"/>
    <w:rsid w:val="00324EED"/>
    <w:rsid w:val="00325E1D"/>
    <w:rsid w:val="00330F11"/>
    <w:rsid w:val="00333B5F"/>
    <w:rsid w:val="00334F3A"/>
    <w:rsid w:val="003368E9"/>
    <w:rsid w:val="0034041B"/>
    <w:rsid w:val="00340462"/>
    <w:rsid w:val="00340D0A"/>
    <w:rsid w:val="003414F7"/>
    <w:rsid w:val="003423B7"/>
    <w:rsid w:val="003424FB"/>
    <w:rsid w:val="003429CE"/>
    <w:rsid w:val="0034386B"/>
    <w:rsid w:val="00350336"/>
    <w:rsid w:val="003530E9"/>
    <w:rsid w:val="00354A13"/>
    <w:rsid w:val="0035608F"/>
    <w:rsid w:val="00356F2E"/>
    <w:rsid w:val="003577BD"/>
    <w:rsid w:val="0036155B"/>
    <w:rsid w:val="0036336A"/>
    <w:rsid w:val="0036399A"/>
    <w:rsid w:val="00366FBD"/>
    <w:rsid w:val="00367884"/>
    <w:rsid w:val="00372DE9"/>
    <w:rsid w:val="003730E1"/>
    <w:rsid w:val="00374986"/>
    <w:rsid w:val="00375F64"/>
    <w:rsid w:val="00376653"/>
    <w:rsid w:val="003777E6"/>
    <w:rsid w:val="0037790B"/>
    <w:rsid w:val="00377F97"/>
    <w:rsid w:val="0038041E"/>
    <w:rsid w:val="00380B5F"/>
    <w:rsid w:val="00380C04"/>
    <w:rsid w:val="00381811"/>
    <w:rsid w:val="00384D88"/>
    <w:rsid w:val="00385CCA"/>
    <w:rsid w:val="00387B7E"/>
    <w:rsid w:val="00390C13"/>
    <w:rsid w:val="0039171A"/>
    <w:rsid w:val="0039227C"/>
    <w:rsid w:val="0039452B"/>
    <w:rsid w:val="00394E6D"/>
    <w:rsid w:val="00395DFD"/>
    <w:rsid w:val="00396248"/>
    <w:rsid w:val="003A1732"/>
    <w:rsid w:val="003A17F4"/>
    <w:rsid w:val="003A6D63"/>
    <w:rsid w:val="003A7C02"/>
    <w:rsid w:val="003B1DA9"/>
    <w:rsid w:val="003B2928"/>
    <w:rsid w:val="003B3921"/>
    <w:rsid w:val="003B4F1F"/>
    <w:rsid w:val="003B6E9D"/>
    <w:rsid w:val="003C0056"/>
    <w:rsid w:val="003C1140"/>
    <w:rsid w:val="003C1F5A"/>
    <w:rsid w:val="003C33C3"/>
    <w:rsid w:val="003C405C"/>
    <w:rsid w:val="003C5CB6"/>
    <w:rsid w:val="003C5DA5"/>
    <w:rsid w:val="003C5EE1"/>
    <w:rsid w:val="003C749A"/>
    <w:rsid w:val="003D05C7"/>
    <w:rsid w:val="003D25D0"/>
    <w:rsid w:val="003D4666"/>
    <w:rsid w:val="003D4AAA"/>
    <w:rsid w:val="003D4ED4"/>
    <w:rsid w:val="003D4FAB"/>
    <w:rsid w:val="003D55A5"/>
    <w:rsid w:val="003D66C5"/>
    <w:rsid w:val="003D6BD6"/>
    <w:rsid w:val="003E0BD6"/>
    <w:rsid w:val="003E141F"/>
    <w:rsid w:val="003E3FF3"/>
    <w:rsid w:val="003E6335"/>
    <w:rsid w:val="003E6559"/>
    <w:rsid w:val="003F1F06"/>
    <w:rsid w:val="003F1FFB"/>
    <w:rsid w:val="003F5031"/>
    <w:rsid w:val="003F560F"/>
    <w:rsid w:val="003F5B9D"/>
    <w:rsid w:val="003F5BFC"/>
    <w:rsid w:val="00400561"/>
    <w:rsid w:val="00401482"/>
    <w:rsid w:val="004020B0"/>
    <w:rsid w:val="004034CE"/>
    <w:rsid w:val="00404197"/>
    <w:rsid w:val="00405763"/>
    <w:rsid w:val="00406543"/>
    <w:rsid w:val="004066E8"/>
    <w:rsid w:val="004068F8"/>
    <w:rsid w:val="00406A75"/>
    <w:rsid w:val="00413401"/>
    <w:rsid w:val="004138DC"/>
    <w:rsid w:val="004173AA"/>
    <w:rsid w:val="00417B8A"/>
    <w:rsid w:val="0042069B"/>
    <w:rsid w:val="00422E5B"/>
    <w:rsid w:val="00424993"/>
    <w:rsid w:val="00424B2D"/>
    <w:rsid w:val="00425B33"/>
    <w:rsid w:val="0042670A"/>
    <w:rsid w:val="0043320D"/>
    <w:rsid w:val="00434A7F"/>
    <w:rsid w:val="00440212"/>
    <w:rsid w:val="00440987"/>
    <w:rsid w:val="00440ADB"/>
    <w:rsid w:val="00444C6C"/>
    <w:rsid w:val="00445018"/>
    <w:rsid w:val="00445CA3"/>
    <w:rsid w:val="00446210"/>
    <w:rsid w:val="0044668D"/>
    <w:rsid w:val="00454D76"/>
    <w:rsid w:val="00455C5E"/>
    <w:rsid w:val="0046030A"/>
    <w:rsid w:val="0046271B"/>
    <w:rsid w:val="00463D0B"/>
    <w:rsid w:val="004642B8"/>
    <w:rsid w:val="00466250"/>
    <w:rsid w:val="00466C55"/>
    <w:rsid w:val="00467817"/>
    <w:rsid w:val="00470A85"/>
    <w:rsid w:val="00470F1F"/>
    <w:rsid w:val="004711DB"/>
    <w:rsid w:val="00471FE8"/>
    <w:rsid w:val="00472CA4"/>
    <w:rsid w:val="00474B07"/>
    <w:rsid w:val="00474CF3"/>
    <w:rsid w:val="00474ED3"/>
    <w:rsid w:val="00481D5D"/>
    <w:rsid w:val="004825F4"/>
    <w:rsid w:val="004843E1"/>
    <w:rsid w:val="00487687"/>
    <w:rsid w:val="0049039A"/>
    <w:rsid w:val="00492B17"/>
    <w:rsid w:val="0049305D"/>
    <w:rsid w:val="00494A36"/>
    <w:rsid w:val="00494C2B"/>
    <w:rsid w:val="00497500"/>
    <w:rsid w:val="00497A5C"/>
    <w:rsid w:val="004A203D"/>
    <w:rsid w:val="004A2811"/>
    <w:rsid w:val="004A2EC8"/>
    <w:rsid w:val="004A322D"/>
    <w:rsid w:val="004A324A"/>
    <w:rsid w:val="004A5D3B"/>
    <w:rsid w:val="004A65C1"/>
    <w:rsid w:val="004A686E"/>
    <w:rsid w:val="004A6D55"/>
    <w:rsid w:val="004A6F1C"/>
    <w:rsid w:val="004B3C43"/>
    <w:rsid w:val="004B411D"/>
    <w:rsid w:val="004B47EE"/>
    <w:rsid w:val="004B6B21"/>
    <w:rsid w:val="004C00B5"/>
    <w:rsid w:val="004C1CA6"/>
    <w:rsid w:val="004C1CE4"/>
    <w:rsid w:val="004C1DE9"/>
    <w:rsid w:val="004C4B01"/>
    <w:rsid w:val="004C4E07"/>
    <w:rsid w:val="004C5B21"/>
    <w:rsid w:val="004C6FFD"/>
    <w:rsid w:val="004D09D8"/>
    <w:rsid w:val="004D29CB"/>
    <w:rsid w:val="004D623E"/>
    <w:rsid w:val="004D7F8E"/>
    <w:rsid w:val="004E0781"/>
    <w:rsid w:val="004E114B"/>
    <w:rsid w:val="004E1DF4"/>
    <w:rsid w:val="004E39AC"/>
    <w:rsid w:val="004E6B30"/>
    <w:rsid w:val="004F019A"/>
    <w:rsid w:val="004F0B1A"/>
    <w:rsid w:val="004F132E"/>
    <w:rsid w:val="004F2407"/>
    <w:rsid w:val="004F378C"/>
    <w:rsid w:val="004F4FEF"/>
    <w:rsid w:val="004F5F91"/>
    <w:rsid w:val="004F6BD2"/>
    <w:rsid w:val="0050062C"/>
    <w:rsid w:val="0050116A"/>
    <w:rsid w:val="00501FDC"/>
    <w:rsid w:val="00502F4F"/>
    <w:rsid w:val="00504785"/>
    <w:rsid w:val="00506AAE"/>
    <w:rsid w:val="00507362"/>
    <w:rsid w:val="005117E1"/>
    <w:rsid w:val="00515C5B"/>
    <w:rsid w:val="00516AD0"/>
    <w:rsid w:val="005208BD"/>
    <w:rsid w:val="00522929"/>
    <w:rsid w:val="00524B41"/>
    <w:rsid w:val="00526878"/>
    <w:rsid w:val="00531710"/>
    <w:rsid w:val="00532095"/>
    <w:rsid w:val="00533B1C"/>
    <w:rsid w:val="00533E65"/>
    <w:rsid w:val="00537EDD"/>
    <w:rsid w:val="00541A87"/>
    <w:rsid w:val="005425C6"/>
    <w:rsid w:val="00542FF7"/>
    <w:rsid w:val="00544B3C"/>
    <w:rsid w:val="00544BA3"/>
    <w:rsid w:val="00546CB0"/>
    <w:rsid w:val="00546DE9"/>
    <w:rsid w:val="005508D3"/>
    <w:rsid w:val="005529C8"/>
    <w:rsid w:val="00553035"/>
    <w:rsid w:val="00554689"/>
    <w:rsid w:val="0055511F"/>
    <w:rsid w:val="00555BCD"/>
    <w:rsid w:val="00555CA2"/>
    <w:rsid w:val="005577A1"/>
    <w:rsid w:val="005577B6"/>
    <w:rsid w:val="00560625"/>
    <w:rsid w:val="00560FB2"/>
    <w:rsid w:val="00561E08"/>
    <w:rsid w:val="0056512F"/>
    <w:rsid w:val="0056544F"/>
    <w:rsid w:val="00567CCB"/>
    <w:rsid w:val="00571AC1"/>
    <w:rsid w:val="005720BB"/>
    <w:rsid w:val="00573AFA"/>
    <w:rsid w:val="00575D64"/>
    <w:rsid w:val="005809FB"/>
    <w:rsid w:val="00580C8C"/>
    <w:rsid w:val="00582683"/>
    <w:rsid w:val="00586851"/>
    <w:rsid w:val="0058792D"/>
    <w:rsid w:val="00587E3D"/>
    <w:rsid w:val="00590245"/>
    <w:rsid w:val="0059107B"/>
    <w:rsid w:val="00591086"/>
    <w:rsid w:val="005918A8"/>
    <w:rsid w:val="00594DCF"/>
    <w:rsid w:val="00595269"/>
    <w:rsid w:val="00595B6A"/>
    <w:rsid w:val="00596CB6"/>
    <w:rsid w:val="00597EB0"/>
    <w:rsid w:val="005A08AF"/>
    <w:rsid w:val="005A08E8"/>
    <w:rsid w:val="005A0F72"/>
    <w:rsid w:val="005A2A12"/>
    <w:rsid w:val="005A48EA"/>
    <w:rsid w:val="005A6F4D"/>
    <w:rsid w:val="005A7165"/>
    <w:rsid w:val="005A7B27"/>
    <w:rsid w:val="005B2382"/>
    <w:rsid w:val="005B27CA"/>
    <w:rsid w:val="005B3479"/>
    <w:rsid w:val="005B77C5"/>
    <w:rsid w:val="005C0205"/>
    <w:rsid w:val="005C2B3F"/>
    <w:rsid w:val="005C3776"/>
    <w:rsid w:val="005C3796"/>
    <w:rsid w:val="005C3E31"/>
    <w:rsid w:val="005C4B0B"/>
    <w:rsid w:val="005C4FC4"/>
    <w:rsid w:val="005C5B81"/>
    <w:rsid w:val="005D0300"/>
    <w:rsid w:val="005D04A6"/>
    <w:rsid w:val="005D076E"/>
    <w:rsid w:val="005D1CC6"/>
    <w:rsid w:val="005D26E6"/>
    <w:rsid w:val="005D2ED3"/>
    <w:rsid w:val="005D31AF"/>
    <w:rsid w:val="005D3794"/>
    <w:rsid w:val="005D5414"/>
    <w:rsid w:val="005D607D"/>
    <w:rsid w:val="005D61AF"/>
    <w:rsid w:val="005D7A24"/>
    <w:rsid w:val="005E511C"/>
    <w:rsid w:val="005E59F0"/>
    <w:rsid w:val="005E6258"/>
    <w:rsid w:val="005E6729"/>
    <w:rsid w:val="005E7526"/>
    <w:rsid w:val="005E7E44"/>
    <w:rsid w:val="005F1B7D"/>
    <w:rsid w:val="005F2734"/>
    <w:rsid w:val="005F2DA1"/>
    <w:rsid w:val="005F5E8D"/>
    <w:rsid w:val="005F6837"/>
    <w:rsid w:val="005F69D9"/>
    <w:rsid w:val="005F6A37"/>
    <w:rsid w:val="005F7B14"/>
    <w:rsid w:val="00601B29"/>
    <w:rsid w:val="00601B37"/>
    <w:rsid w:val="00603D82"/>
    <w:rsid w:val="00611239"/>
    <w:rsid w:val="00612F8B"/>
    <w:rsid w:val="00613481"/>
    <w:rsid w:val="00613D33"/>
    <w:rsid w:val="00614010"/>
    <w:rsid w:val="00614D13"/>
    <w:rsid w:val="00614D7B"/>
    <w:rsid w:val="0061619E"/>
    <w:rsid w:val="00616D70"/>
    <w:rsid w:val="0061705B"/>
    <w:rsid w:val="00620A49"/>
    <w:rsid w:val="006241FB"/>
    <w:rsid w:val="00625852"/>
    <w:rsid w:val="0062604E"/>
    <w:rsid w:val="006265B1"/>
    <w:rsid w:val="00626AA8"/>
    <w:rsid w:val="00627232"/>
    <w:rsid w:val="00632722"/>
    <w:rsid w:val="00632751"/>
    <w:rsid w:val="00635AA7"/>
    <w:rsid w:val="00636673"/>
    <w:rsid w:val="00637726"/>
    <w:rsid w:val="00640728"/>
    <w:rsid w:val="00641B3A"/>
    <w:rsid w:val="0064215B"/>
    <w:rsid w:val="00642444"/>
    <w:rsid w:val="00642BE4"/>
    <w:rsid w:val="00643429"/>
    <w:rsid w:val="0064356D"/>
    <w:rsid w:val="006436C5"/>
    <w:rsid w:val="00644835"/>
    <w:rsid w:val="0064648E"/>
    <w:rsid w:val="00647E29"/>
    <w:rsid w:val="00647E6E"/>
    <w:rsid w:val="006515A3"/>
    <w:rsid w:val="00651B67"/>
    <w:rsid w:val="0065275C"/>
    <w:rsid w:val="006532A0"/>
    <w:rsid w:val="00655547"/>
    <w:rsid w:val="00656602"/>
    <w:rsid w:val="00656842"/>
    <w:rsid w:val="00656F4B"/>
    <w:rsid w:val="006579BC"/>
    <w:rsid w:val="00657E6D"/>
    <w:rsid w:val="006613D3"/>
    <w:rsid w:val="006618C2"/>
    <w:rsid w:val="00663DCC"/>
    <w:rsid w:val="00667F7A"/>
    <w:rsid w:val="00670649"/>
    <w:rsid w:val="00671BF7"/>
    <w:rsid w:val="0067367A"/>
    <w:rsid w:val="00673E3B"/>
    <w:rsid w:val="00674043"/>
    <w:rsid w:val="00674F82"/>
    <w:rsid w:val="00675040"/>
    <w:rsid w:val="006756A9"/>
    <w:rsid w:val="0067745C"/>
    <w:rsid w:val="00680144"/>
    <w:rsid w:val="00680909"/>
    <w:rsid w:val="00680C3A"/>
    <w:rsid w:val="00680C56"/>
    <w:rsid w:val="0068229E"/>
    <w:rsid w:val="00683770"/>
    <w:rsid w:val="00684BF9"/>
    <w:rsid w:val="0068553C"/>
    <w:rsid w:val="00685A4B"/>
    <w:rsid w:val="006874B0"/>
    <w:rsid w:val="0069287E"/>
    <w:rsid w:val="0069337F"/>
    <w:rsid w:val="00693668"/>
    <w:rsid w:val="00694075"/>
    <w:rsid w:val="00694E7A"/>
    <w:rsid w:val="006956B9"/>
    <w:rsid w:val="00697413"/>
    <w:rsid w:val="006A1884"/>
    <w:rsid w:val="006A4052"/>
    <w:rsid w:val="006A5851"/>
    <w:rsid w:val="006A74D3"/>
    <w:rsid w:val="006A7586"/>
    <w:rsid w:val="006B0A41"/>
    <w:rsid w:val="006B5995"/>
    <w:rsid w:val="006B6A71"/>
    <w:rsid w:val="006C154B"/>
    <w:rsid w:val="006C4E63"/>
    <w:rsid w:val="006C5E22"/>
    <w:rsid w:val="006C636B"/>
    <w:rsid w:val="006C7FA0"/>
    <w:rsid w:val="006D238C"/>
    <w:rsid w:val="006D2AFB"/>
    <w:rsid w:val="006D4261"/>
    <w:rsid w:val="006D541E"/>
    <w:rsid w:val="006D54CD"/>
    <w:rsid w:val="006D5D5D"/>
    <w:rsid w:val="006D6121"/>
    <w:rsid w:val="006D7D3D"/>
    <w:rsid w:val="006E05F4"/>
    <w:rsid w:val="006E0C34"/>
    <w:rsid w:val="006E1231"/>
    <w:rsid w:val="006E1A00"/>
    <w:rsid w:val="006E2DE7"/>
    <w:rsid w:val="006E588C"/>
    <w:rsid w:val="006F1A9C"/>
    <w:rsid w:val="006F5EAB"/>
    <w:rsid w:val="006F7B03"/>
    <w:rsid w:val="00700895"/>
    <w:rsid w:val="007019F1"/>
    <w:rsid w:val="007020B6"/>
    <w:rsid w:val="00702CF8"/>
    <w:rsid w:val="00703C73"/>
    <w:rsid w:val="00704DCC"/>
    <w:rsid w:val="00711576"/>
    <w:rsid w:val="007145E9"/>
    <w:rsid w:val="007203C6"/>
    <w:rsid w:val="007255E3"/>
    <w:rsid w:val="00725E30"/>
    <w:rsid w:val="0072739B"/>
    <w:rsid w:val="00731DAB"/>
    <w:rsid w:val="007323CF"/>
    <w:rsid w:val="00732671"/>
    <w:rsid w:val="007353CE"/>
    <w:rsid w:val="00736CDA"/>
    <w:rsid w:val="0074114E"/>
    <w:rsid w:val="007415D3"/>
    <w:rsid w:val="007418A9"/>
    <w:rsid w:val="00743948"/>
    <w:rsid w:val="00743CAE"/>
    <w:rsid w:val="00744A1E"/>
    <w:rsid w:val="00744F3F"/>
    <w:rsid w:val="00745A13"/>
    <w:rsid w:val="007465CC"/>
    <w:rsid w:val="007471A1"/>
    <w:rsid w:val="0075032A"/>
    <w:rsid w:val="007515C2"/>
    <w:rsid w:val="00752E73"/>
    <w:rsid w:val="007552F3"/>
    <w:rsid w:val="00757CC2"/>
    <w:rsid w:val="00757D13"/>
    <w:rsid w:val="00761443"/>
    <w:rsid w:val="00762595"/>
    <w:rsid w:val="00765DF1"/>
    <w:rsid w:val="00765FD1"/>
    <w:rsid w:val="00767CE5"/>
    <w:rsid w:val="00770741"/>
    <w:rsid w:val="00770AD5"/>
    <w:rsid w:val="00770BD0"/>
    <w:rsid w:val="0077261C"/>
    <w:rsid w:val="00772975"/>
    <w:rsid w:val="00776640"/>
    <w:rsid w:val="007771C5"/>
    <w:rsid w:val="00781902"/>
    <w:rsid w:val="00782F34"/>
    <w:rsid w:val="0078519F"/>
    <w:rsid w:val="00785A15"/>
    <w:rsid w:val="0079038B"/>
    <w:rsid w:val="0079151F"/>
    <w:rsid w:val="00792452"/>
    <w:rsid w:val="00793950"/>
    <w:rsid w:val="00793A11"/>
    <w:rsid w:val="00794BA2"/>
    <w:rsid w:val="00794BC0"/>
    <w:rsid w:val="00795523"/>
    <w:rsid w:val="007A0209"/>
    <w:rsid w:val="007A0FB0"/>
    <w:rsid w:val="007A12C2"/>
    <w:rsid w:val="007A1F8C"/>
    <w:rsid w:val="007A2337"/>
    <w:rsid w:val="007A302A"/>
    <w:rsid w:val="007A48C2"/>
    <w:rsid w:val="007A5233"/>
    <w:rsid w:val="007A7980"/>
    <w:rsid w:val="007B0E88"/>
    <w:rsid w:val="007B21CD"/>
    <w:rsid w:val="007B2939"/>
    <w:rsid w:val="007B3395"/>
    <w:rsid w:val="007B6AF8"/>
    <w:rsid w:val="007B7D7A"/>
    <w:rsid w:val="007C0374"/>
    <w:rsid w:val="007C5400"/>
    <w:rsid w:val="007D0B01"/>
    <w:rsid w:val="007D178A"/>
    <w:rsid w:val="007D2268"/>
    <w:rsid w:val="007D3597"/>
    <w:rsid w:val="007D4952"/>
    <w:rsid w:val="007D5A10"/>
    <w:rsid w:val="007D6590"/>
    <w:rsid w:val="007D6F29"/>
    <w:rsid w:val="007D71B5"/>
    <w:rsid w:val="007D7B6D"/>
    <w:rsid w:val="007E09F4"/>
    <w:rsid w:val="007E27AE"/>
    <w:rsid w:val="007E46CB"/>
    <w:rsid w:val="007E5A46"/>
    <w:rsid w:val="007E5E14"/>
    <w:rsid w:val="007E62AA"/>
    <w:rsid w:val="007E6DEB"/>
    <w:rsid w:val="007E7183"/>
    <w:rsid w:val="007E7DBE"/>
    <w:rsid w:val="007F0F5B"/>
    <w:rsid w:val="007F1618"/>
    <w:rsid w:val="007F2377"/>
    <w:rsid w:val="007F30FB"/>
    <w:rsid w:val="007F3721"/>
    <w:rsid w:val="007F5A50"/>
    <w:rsid w:val="007F5D9F"/>
    <w:rsid w:val="007F6EB2"/>
    <w:rsid w:val="00800A24"/>
    <w:rsid w:val="00800E65"/>
    <w:rsid w:val="00800ED2"/>
    <w:rsid w:val="00805714"/>
    <w:rsid w:val="00806D47"/>
    <w:rsid w:val="00811087"/>
    <w:rsid w:val="008123EA"/>
    <w:rsid w:val="00812750"/>
    <w:rsid w:val="00813ABF"/>
    <w:rsid w:val="00814F06"/>
    <w:rsid w:val="00815A8A"/>
    <w:rsid w:val="0081600B"/>
    <w:rsid w:val="00816429"/>
    <w:rsid w:val="00817B14"/>
    <w:rsid w:val="00817C13"/>
    <w:rsid w:val="00820586"/>
    <w:rsid w:val="008212B6"/>
    <w:rsid w:val="00823136"/>
    <w:rsid w:val="00825143"/>
    <w:rsid w:val="00826BCC"/>
    <w:rsid w:val="00826F94"/>
    <w:rsid w:val="00830AD0"/>
    <w:rsid w:val="00831F13"/>
    <w:rsid w:val="00833D3E"/>
    <w:rsid w:val="00834308"/>
    <w:rsid w:val="0083691F"/>
    <w:rsid w:val="00837851"/>
    <w:rsid w:val="00837EEE"/>
    <w:rsid w:val="00840425"/>
    <w:rsid w:val="008448B9"/>
    <w:rsid w:val="00845301"/>
    <w:rsid w:val="0084566E"/>
    <w:rsid w:val="00846149"/>
    <w:rsid w:val="00846B8D"/>
    <w:rsid w:val="00846EC9"/>
    <w:rsid w:val="00847337"/>
    <w:rsid w:val="00850322"/>
    <w:rsid w:val="0085068A"/>
    <w:rsid w:val="00852950"/>
    <w:rsid w:val="0085387E"/>
    <w:rsid w:val="00853B9A"/>
    <w:rsid w:val="008551D7"/>
    <w:rsid w:val="00855ACB"/>
    <w:rsid w:val="00856B7C"/>
    <w:rsid w:val="00857311"/>
    <w:rsid w:val="00862CA4"/>
    <w:rsid w:val="00864065"/>
    <w:rsid w:val="00864A9A"/>
    <w:rsid w:val="00865818"/>
    <w:rsid w:val="00866A57"/>
    <w:rsid w:val="008708D6"/>
    <w:rsid w:val="008710DF"/>
    <w:rsid w:val="00871D2C"/>
    <w:rsid w:val="00873451"/>
    <w:rsid w:val="0087354C"/>
    <w:rsid w:val="008747B8"/>
    <w:rsid w:val="00874F1A"/>
    <w:rsid w:val="00875CB3"/>
    <w:rsid w:val="00875DCD"/>
    <w:rsid w:val="0088131E"/>
    <w:rsid w:val="00881F12"/>
    <w:rsid w:val="008847B6"/>
    <w:rsid w:val="00885F7A"/>
    <w:rsid w:val="008862BF"/>
    <w:rsid w:val="00887CC9"/>
    <w:rsid w:val="00892D19"/>
    <w:rsid w:val="00895D3A"/>
    <w:rsid w:val="008A01B6"/>
    <w:rsid w:val="008A08B4"/>
    <w:rsid w:val="008A1B70"/>
    <w:rsid w:val="008A2A3D"/>
    <w:rsid w:val="008A3C1A"/>
    <w:rsid w:val="008A4092"/>
    <w:rsid w:val="008A66E4"/>
    <w:rsid w:val="008B0B09"/>
    <w:rsid w:val="008B4615"/>
    <w:rsid w:val="008B47EA"/>
    <w:rsid w:val="008B4DF1"/>
    <w:rsid w:val="008B4E83"/>
    <w:rsid w:val="008B7B12"/>
    <w:rsid w:val="008C0095"/>
    <w:rsid w:val="008C13A4"/>
    <w:rsid w:val="008C303C"/>
    <w:rsid w:val="008C3EF2"/>
    <w:rsid w:val="008C706D"/>
    <w:rsid w:val="008C71F7"/>
    <w:rsid w:val="008C777A"/>
    <w:rsid w:val="008D0DAE"/>
    <w:rsid w:val="008D15D2"/>
    <w:rsid w:val="008D28F4"/>
    <w:rsid w:val="008D31AE"/>
    <w:rsid w:val="008D4284"/>
    <w:rsid w:val="008D6BA4"/>
    <w:rsid w:val="008D767F"/>
    <w:rsid w:val="008E2478"/>
    <w:rsid w:val="008E3093"/>
    <w:rsid w:val="008E49EC"/>
    <w:rsid w:val="008E647C"/>
    <w:rsid w:val="008E64DE"/>
    <w:rsid w:val="008F0C7C"/>
    <w:rsid w:val="008F0DF9"/>
    <w:rsid w:val="008F10F7"/>
    <w:rsid w:val="008F352A"/>
    <w:rsid w:val="008F3F85"/>
    <w:rsid w:val="008F59D3"/>
    <w:rsid w:val="008F6408"/>
    <w:rsid w:val="008F6D72"/>
    <w:rsid w:val="008F7954"/>
    <w:rsid w:val="00902276"/>
    <w:rsid w:val="00905039"/>
    <w:rsid w:val="00906606"/>
    <w:rsid w:val="009070AE"/>
    <w:rsid w:val="00907257"/>
    <w:rsid w:val="00907AD5"/>
    <w:rsid w:val="0091451F"/>
    <w:rsid w:val="00914E30"/>
    <w:rsid w:val="009167C7"/>
    <w:rsid w:val="0091680E"/>
    <w:rsid w:val="00920896"/>
    <w:rsid w:val="00921BF3"/>
    <w:rsid w:val="00922210"/>
    <w:rsid w:val="0092483C"/>
    <w:rsid w:val="009263BE"/>
    <w:rsid w:val="009363E8"/>
    <w:rsid w:val="00936A3D"/>
    <w:rsid w:val="00936FC6"/>
    <w:rsid w:val="009433A0"/>
    <w:rsid w:val="00946D58"/>
    <w:rsid w:val="00953480"/>
    <w:rsid w:val="00953C30"/>
    <w:rsid w:val="00954783"/>
    <w:rsid w:val="00956D40"/>
    <w:rsid w:val="009631A7"/>
    <w:rsid w:val="0096532D"/>
    <w:rsid w:val="00965583"/>
    <w:rsid w:val="009675BF"/>
    <w:rsid w:val="0096768B"/>
    <w:rsid w:val="00967AF9"/>
    <w:rsid w:val="00970D8F"/>
    <w:rsid w:val="00973F29"/>
    <w:rsid w:val="00973FB0"/>
    <w:rsid w:val="009743C9"/>
    <w:rsid w:val="00976F40"/>
    <w:rsid w:val="00977094"/>
    <w:rsid w:val="009772B0"/>
    <w:rsid w:val="009773B2"/>
    <w:rsid w:val="00982686"/>
    <w:rsid w:val="00985041"/>
    <w:rsid w:val="00990164"/>
    <w:rsid w:val="00990745"/>
    <w:rsid w:val="009932E4"/>
    <w:rsid w:val="00993EF2"/>
    <w:rsid w:val="00994746"/>
    <w:rsid w:val="00996497"/>
    <w:rsid w:val="0099679D"/>
    <w:rsid w:val="00997380"/>
    <w:rsid w:val="00997A39"/>
    <w:rsid w:val="009A210D"/>
    <w:rsid w:val="009A23FA"/>
    <w:rsid w:val="009A3536"/>
    <w:rsid w:val="009A4926"/>
    <w:rsid w:val="009A5442"/>
    <w:rsid w:val="009A70C2"/>
    <w:rsid w:val="009A72A7"/>
    <w:rsid w:val="009B15F5"/>
    <w:rsid w:val="009B19EF"/>
    <w:rsid w:val="009B1D0C"/>
    <w:rsid w:val="009B2655"/>
    <w:rsid w:val="009B2A8B"/>
    <w:rsid w:val="009B3354"/>
    <w:rsid w:val="009B4C4A"/>
    <w:rsid w:val="009B6434"/>
    <w:rsid w:val="009C0073"/>
    <w:rsid w:val="009C080E"/>
    <w:rsid w:val="009C0C27"/>
    <w:rsid w:val="009C11A0"/>
    <w:rsid w:val="009C16B9"/>
    <w:rsid w:val="009C17B4"/>
    <w:rsid w:val="009C1827"/>
    <w:rsid w:val="009C2AEC"/>
    <w:rsid w:val="009C3110"/>
    <w:rsid w:val="009C3EDC"/>
    <w:rsid w:val="009C6702"/>
    <w:rsid w:val="009D23AF"/>
    <w:rsid w:val="009D319E"/>
    <w:rsid w:val="009D64F6"/>
    <w:rsid w:val="009D7FA6"/>
    <w:rsid w:val="009E107F"/>
    <w:rsid w:val="009E272C"/>
    <w:rsid w:val="009E3B32"/>
    <w:rsid w:val="009E54A7"/>
    <w:rsid w:val="009E70E8"/>
    <w:rsid w:val="009F61CE"/>
    <w:rsid w:val="009F6D54"/>
    <w:rsid w:val="009F78B9"/>
    <w:rsid w:val="00A01205"/>
    <w:rsid w:val="00A03E89"/>
    <w:rsid w:val="00A05032"/>
    <w:rsid w:val="00A05930"/>
    <w:rsid w:val="00A078F8"/>
    <w:rsid w:val="00A10927"/>
    <w:rsid w:val="00A15234"/>
    <w:rsid w:val="00A17136"/>
    <w:rsid w:val="00A173BC"/>
    <w:rsid w:val="00A22BB3"/>
    <w:rsid w:val="00A266AA"/>
    <w:rsid w:val="00A26758"/>
    <w:rsid w:val="00A27F5C"/>
    <w:rsid w:val="00A32807"/>
    <w:rsid w:val="00A32CCE"/>
    <w:rsid w:val="00A32E62"/>
    <w:rsid w:val="00A345AD"/>
    <w:rsid w:val="00A3481D"/>
    <w:rsid w:val="00A40452"/>
    <w:rsid w:val="00A40521"/>
    <w:rsid w:val="00A40E43"/>
    <w:rsid w:val="00A41394"/>
    <w:rsid w:val="00A427F6"/>
    <w:rsid w:val="00A4394D"/>
    <w:rsid w:val="00A44026"/>
    <w:rsid w:val="00A457C5"/>
    <w:rsid w:val="00A508A2"/>
    <w:rsid w:val="00A53836"/>
    <w:rsid w:val="00A54727"/>
    <w:rsid w:val="00A549B4"/>
    <w:rsid w:val="00A55030"/>
    <w:rsid w:val="00A571A6"/>
    <w:rsid w:val="00A62958"/>
    <w:rsid w:val="00A63415"/>
    <w:rsid w:val="00A72CF5"/>
    <w:rsid w:val="00A74718"/>
    <w:rsid w:val="00A8063B"/>
    <w:rsid w:val="00A825EB"/>
    <w:rsid w:val="00A82846"/>
    <w:rsid w:val="00A85451"/>
    <w:rsid w:val="00A85B59"/>
    <w:rsid w:val="00A86168"/>
    <w:rsid w:val="00A97E1A"/>
    <w:rsid w:val="00AA0A3B"/>
    <w:rsid w:val="00AA10F7"/>
    <w:rsid w:val="00AA2F4C"/>
    <w:rsid w:val="00AA4105"/>
    <w:rsid w:val="00AA4E36"/>
    <w:rsid w:val="00AA6997"/>
    <w:rsid w:val="00AA6DD4"/>
    <w:rsid w:val="00AA76A9"/>
    <w:rsid w:val="00AB0D99"/>
    <w:rsid w:val="00AB10E2"/>
    <w:rsid w:val="00AB4AAE"/>
    <w:rsid w:val="00AB4B0C"/>
    <w:rsid w:val="00AB50A9"/>
    <w:rsid w:val="00AB5471"/>
    <w:rsid w:val="00AB6994"/>
    <w:rsid w:val="00AC12D1"/>
    <w:rsid w:val="00AC1EDB"/>
    <w:rsid w:val="00AC20D6"/>
    <w:rsid w:val="00AC3610"/>
    <w:rsid w:val="00AC6845"/>
    <w:rsid w:val="00AC6F5E"/>
    <w:rsid w:val="00AD1B3C"/>
    <w:rsid w:val="00AD21B8"/>
    <w:rsid w:val="00AD2884"/>
    <w:rsid w:val="00AD6843"/>
    <w:rsid w:val="00AE178E"/>
    <w:rsid w:val="00AE26C6"/>
    <w:rsid w:val="00AE37BA"/>
    <w:rsid w:val="00AE388B"/>
    <w:rsid w:val="00AE54BF"/>
    <w:rsid w:val="00AE56C6"/>
    <w:rsid w:val="00AE739D"/>
    <w:rsid w:val="00AE74B6"/>
    <w:rsid w:val="00AE787B"/>
    <w:rsid w:val="00AF1742"/>
    <w:rsid w:val="00AF1A45"/>
    <w:rsid w:val="00AF21DE"/>
    <w:rsid w:val="00AF58DF"/>
    <w:rsid w:val="00AF69FA"/>
    <w:rsid w:val="00AF790A"/>
    <w:rsid w:val="00B00548"/>
    <w:rsid w:val="00B00C4F"/>
    <w:rsid w:val="00B015E3"/>
    <w:rsid w:val="00B03EA2"/>
    <w:rsid w:val="00B06428"/>
    <w:rsid w:val="00B07D51"/>
    <w:rsid w:val="00B1022A"/>
    <w:rsid w:val="00B13C71"/>
    <w:rsid w:val="00B14531"/>
    <w:rsid w:val="00B17D94"/>
    <w:rsid w:val="00B21F04"/>
    <w:rsid w:val="00B224A8"/>
    <w:rsid w:val="00B224DF"/>
    <w:rsid w:val="00B22693"/>
    <w:rsid w:val="00B22EB7"/>
    <w:rsid w:val="00B23988"/>
    <w:rsid w:val="00B25C9A"/>
    <w:rsid w:val="00B307B4"/>
    <w:rsid w:val="00B30947"/>
    <w:rsid w:val="00B30DB4"/>
    <w:rsid w:val="00B32F80"/>
    <w:rsid w:val="00B34FBB"/>
    <w:rsid w:val="00B3514E"/>
    <w:rsid w:val="00B35202"/>
    <w:rsid w:val="00B35241"/>
    <w:rsid w:val="00B3617F"/>
    <w:rsid w:val="00B36EA8"/>
    <w:rsid w:val="00B371A0"/>
    <w:rsid w:val="00B37799"/>
    <w:rsid w:val="00B37DB6"/>
    <w:rsid w:val="00B40750"/>
    <w:rsid w:val="00B417BA"/>
    <w:rsid w:val="00B41AE6"/>
    <w:rsid w:val="00B41C32"/>
    <w:rsid w:val="00B42621"/>
    <w:rsid w:val="00B4306B"/>
    <w:rsid w:val="00B43C43"/>
    <w:rsid w:val="00B447E9"/>
    <w:rsid w:val="00B47750"/>
    <w:rsid w:val="00B47FFC"/>
    <w:rsid w:val="00B501FA"/>
    <w:rsid w:val="00B52F20"/>
    <w:rsid w:val="00B576AD"/>
    <w:rsid w:val="00B6053A"/>
    <w:rsid w:val="00B60F12"/>
    <w:rsid w:val="00B62D79"/>
    <w:rsid w:val="00B6359D"/>
    <w:rsid w:val="00B63A54"/>
    <w:rsid w:val="00B653F8"/>
    <w:rsid w:val="00B660A1"/>
    <w:rsid w:val="00B67304"/>
    <w:rsid w:val="00B67E31"/>
    <w:rsid w:val="00B710B0"/>
    <w:rsid w:val="00B712A3"/>
    <w:rsid w:val="00B71E0D"/>
    <w:rsid w:val="00B72156"/>
    <w:rsid w:val="00B72AE3"/>
    <w:rsid w:val="00B7508B"/>
    <w:rsid w:val="00B76F4F"/>
    <w:rsid w:val="00B81269"/>
    <w:rsid w:val="00B843E7"/>
    <w:rsid w:val="00B84DB0"/>
    <w:rsid w:val="00B86341"/>
    <w:rsid w:val="00B87CEB"/>
    <w:rsid w:val="00B90C1F"/>
    <w:rsid w:val="00B915CF"/>
    <w:rsid w:val="00B9240E"/>
    <w:rsid w:val="00B9282F"/>
    <w:rsid w:val="00B956A1"/>
    <w:rsid w:val="00B95D12"/>
    <w:rsid w:val="00BA0A90"/>
    <w:rsid w:val="00BA10C6"/>
    <w:rsid w:val="00BA32CB"/>
    <w:rsid w:val="00BA35C6"/>
    <w:rsid w:val="00BA4A4A"/>
    <w:rsid w:val="00BA6552"/>
    <w:rsid w:val="00BB034E"/>
    <w:rsid w:val="00BB0F80"/>
    <w:rsid w:val="00BB12DD"/>
    <w:rsid w:val="00BB2FC0"/>
    <w:rsid w:val="00BB3162"/>
    <w:rsid w:val="00BB4AF0"/>
    <w:rsid w:val="00BB621F"/>
    <w:rsid w:val="00BB6FDB"/>
    <w:rsid w:val="00BB7970"/>
    <w:rsid w:val="00BC3E1D"/>
    <w:rsid w:val="00BC434C"/>
    <w:rsid w:val="00BC4E95"/>
    <w:rsid w:val="00BC5BC1"/>
    <w:rsid w:val="00BD0397"/>
    <w:rsid w:val="00BD411F"/>
    <w:rsid w:val="00BD5042"/>
    <w:rsid w:val="00BE15A1"/>
    <w:rsid w:val="00BE245E"/>
    <w:rsid w:val="00BE37C8"/>
    <w:rsid w:val="00BE4B53"/>
    <w:rsid w:val="00BE5C47"/>
    <w:rsid w:val="00BE5ED9"/>
    <w:rsid w:val="00BE6784"/>
    <w:rsid w:val="00BF00B9"/>
    <w:rsid w:val="00BF0E98"/>
    <w:rsid w:val="00BF1307"/>
    <w:rsid w:val="00BF1E6D"/>
    <w:rsid w:val="00BF3DB9"/>
    <w:rsid w:val="00BF72D3"/>
    <w:rsid w:val="00C003D9"/>
    <w:rsid w:val="00C00781"/>
    <w:rsid w:val="00C01252"/>
    <w:rsid w:val="00C02C45"/>
    <w:rsid w:val="00C05D29"/>
    <w:rsid w:val="00C05D68"/>
    <w:rsid w:val="00C062DF"/>
    <w:rsid w:val="00C0669B"/>
    <w:rsid w:val="00C07735"/>
    <w:rsid w:val="00C07ECC"/>
    <w:rsid w:val="00C10F2B"/>
    <w:rsid w:val="00C12FA0"/>
    <w:rsid w:val="00C14756"/>
    <w:rsid w:val="00C15C05"/>
    <w:rsid w:val="00C1767F"/>
    <w:rsid w:val="00C20C2C"/>
    <w:rsid w:val="00C21B4C"/>
    <w:rsid w:val="00C2456E"/>
    <w:rsid w:val="00C24F7B"/>
    <w:rsid w:val="00C2688B"/>
    <w:rsid w:val="00C31405"/>
    <w:rsid w:val="00C3313D"/>
    <w:rsid w:val="00C34764"/>
    <w:rsid w:val="00C36719"/>
    <w:rsid w:val="00C36E3D"/>
    <w:rsid w:val="00C37A03"/>
    <w:rsid w:val="00C4124B"/>
    <w:rsid w:val="00C41316"/>
    <w:rsid w:val="00C4157B"/>
    <w:rsid w:val="00C4265C"/>
    <w:rsid w:val="00C44B24"/>
    <w:rsid w:val="00C5021B"/>
    <w:rsid w:val="00C5302C"/>
    <w:rsid w:val="00C63708"/>
    <w:rsid w:val="00C64292"/>
    <w:rsid w:val="00C6551B"/>
    <w:rsid w:val="00C65EE0"/>
    <w:rsid w:val="00C66ED0"/>
    <w:rsid w:val="00C679F2"/>
    <w:rsid w:val="00C67B72"/>
    <w:rsid w:val="00C72E1A"/>
    <w:rsid w:val="00C77278"/>
    <w:rsid w:val="00C80A17"/>
    <w:rsid w:val="00C81B4A"/>
    <w:rsid w:val="00C876AB"/>
    <w:rsid w:val="00C92077"/>
    <w:rsid w:val="00C92F50"/>
    <w:rsid w:val="00C951C3"/>
    <w:rsid w:val="00C97CBB"/>
    <w:rsid w:val="00CA1655"/>
    <w:rsid w:val="00CA247A"/>
    <w:rsid w:val="00CA27E7"/>
    <w:rsid w:val="00CA2823"/>
    <w:rsid w:val="00CA28E8"/>
    <w:rsid w:val="00CA2973"/>
    <w:rsid w:val="00CA36C3"/>
    <w:rsid w:val="00CA4EA8"/>
    <w:rsid w:val="00CB0C84"/>
    <w:rsid w:val="00CB34E1"/>
    <w:rsid w:val="00CB467F"/>
    <w:rsid w:val="00CB490B"/>
    <w:rsid w:val="00CB52C6"/>
    <w:rsid w:val="00CB5E94"/>
    <w:rsid w:val="00CB6313"/>
    <w:rsid w:val="00CC1BBC"/>
    <w:rsid w:val="00CC204C"/>
    <w:rsid w:val="00CC2252"/>
    <w:rsid w:val="00CC3012"/>
    <w:rsid w:val="00CC519D"/>
    <w:rsid w:val="00CC7BD3"/>
    <w:rsid w:val="00CD0012"/>
    <w:rsid w:val="00CD0644"/>
    <w:rsid w:val="00CD1F96"/>
    <w:rsid w:val="00CD2499"/>
    <w:rsid w:val="00CD25F9"/>
    <w:rsid w:val="00CD41FB"/>
    <w:rsid w:val="00CD652E"/>
    <w:rsid w:val="00CD727F"/>
    <w:rsid w:val="00CE1842"/>
    <w:rsid w:val="00CE2AAC"/>
    <w:rsid w:val="00CE73B1"/>
    <w:rsid w:val="00CF21F1"/>
    <w:rsid w:val="00CF4539"/>
    <w:rsid w:val="00CF68FE"/>
    <w:rsid w:val="00CF786C"/>
    <w:rsid w:val="00CF7E1E"/>
    <w:rsid w:val="00CF7E5F"/>
    <w:rsid w:val="00D01460"/>
    <w:rsid w:val="00D01DFE"/>
    <w:rsid w:val="00D03408"/>
    <w:rsid w:val="00D03976"/>
    <w:rsid w:val="00D03E09"/>
    <w:rsid w:val="00D05A38"/>
    <w:rsid w:val="00D10F3B"/>
    <w:rsid w:val="00D11373"/>
    <w:rsid w:val="00D140E2"/>
    <w:rsid w:val="00D1511D"/>
    <w:rsid w:val="00D162B1"/>
    <w:rsid w:val="00D17766"/>
    <w:rsid w:val="00D226ED"/>
    <w:rsid w:val="00D22990"/>
    <w:rsid w:val="00D23527"/>
    <w:rsid w:val="00D23E2C"/>
    <w:rsid w:val="00D25AA3"/>
    <w:rsid w:val="00D27690"/>
    <w:rsid w:val="00D277A3"/>
    <w:rsid w:val="00D30153"/>
    <w:rsid w:val="00D316E1"/>
    <w:rsid w:val="00D31D5C"/>
    <w:rsid w:val="00D32A7B"/>
    <w:rsid w:val="00D32D41"/>
    <w:rsid w:val="00D32E3A"/>
    <w:rsid w:val="00D32EC8"/>
    <w:rsid w:val="00D33302"/>
    <w:rsid w:val="00D35753"/>
    <w:rsid w:val="00D3579D"/>
    <w:rsid w:val="00D35C18"/>
    <w:rsid w:val="00D367EC"/>
    <w:rsid w:val="00D36986"/>
    <w:rsid w:val="00D37120"/>
    <w:rsid w:val="00D41541"/>
    <w:rsid w:val="00D4233A"/>
    <w:rsid w:val="00D42C1B"/>
    <w:rsid w:val="00D43272"/>
    <w:rsid w:val="00D4579B"/>
    <w:rsid w:val="00D45E6D"/>
    <w:rsid w:val="00D47E14"/>
    <w:rsid w:val="00D5342D"/>
    <w:rsid w:val="00D534E2"/>
    <w:rsid w:val="00D53818"/>
    <w:rsid w:val="00D56894"/>
    <w:rsid w:val="00D56E16"/>
    <w:rsid w:val="00D56E2C"/>
    <w:rsid w:val="00D56EDA"/>
    <w:rsid w:val="00D57846"/>
    <w:rsid w:val="00D57E4C"/>
    <w:rsid w:val="00D61EA3"/>
    <w:rsid w:val="00D66421"/>
    <w:rsid w:val="00D70708"/>
    <w:rsid w:val="00D72ED7"/>
    <w:rsid w:val="00D73094"/>
    <w:rsid w:val="00D731CB"/>
    <w:rsid w:val="00D73644"/>
    <w:rsid w:val="00D743F3"/>
    <w:rsid w:val="00D74A3A"/>
    <w:rsid w:val="00D75095"/>
    <w:rsid w:val="00D75682"/>
    <w:rsid w:val="00D80FD5"/>
    <w:rsid w:val="00D826CF"/>
    <w:rsid w:val="00D832A0"/>
    <w:rsid w:val="00D83A06"/>
    <w:rsid w:val="00D87137"/>
    <w:rsid w:val="00D91E72"/>
    <w:rsid w:val="00D9311B"/>
    <w:rsid w:val="00D97B65"/>
    <w:rsid w:val="00DA1430"/>
    <w:rsid w:val="00DA32AF"/>
    <w:rsid w:val="00DA4A3C"/>
    <w:rsid w:val="00DA4AED"/>
    <w:rsid w:val="00DA5ED9"/>
    <w:rsid w:val="00DA6891"/>
    <w:rsid w:val="00DB1344"/>
    <w:rsid w:val="00DB19E7"/>
    <w:rsid w:val="00DB1CF6"/>
    <w:rsid w:val="00DB23CD"/>
    <w:rsid w:val="00DB32EC"/>
    <w:rsid w:val="00DB6484"/>
    <w:rsid w:val="00DB7A22"/>
    <w:rsid w:val="00DC0204"/>
    <w:rsid w:val="00DC0EC9"/>
    <w:rsid w:val="00DC2EC9"/>
    <w:rsid w:val="00DC2F1F"/>
    <w:rsid w:val="00DC6C0C"/>
    <w:rsid w:val="00DC717E"/>
    <w:rsid w:val="00DC7A3B"/>
    <w:rsid w:val="00DD1521"/>
    <w:rsid w:val="00DD4133"/>
    <w:rsid w:val="00DD4724"/>
    <w:rsid w:val="00DD52D3"/>
    <w:rsid w:val="00DD7DFB"/>
    <w:rsid w:val="00DD7E0F"/>
    <w:rsid w:val="00DE06DE"/>
    <w:rsid w:val="00DE1D08"/>
    <w:rsid w:val="00DE434F"/>
    <w:rsid w:val="00DE6BD3"/>
    <w:rsid w:val="00DF195A"/>
    <w:rsid w:val="00DF4CE5"/>
    <w:rsid w:val="00E0272B"/>
    <w:rsid w:val="00E06534"/>
    <w:rsid w:val="00E06C93"/>
    <w:rsid w:val="00E11AF3"/>
    <w:rsid w:val="00E123A7"/>
    <w:rsid w:val="00E15F88"/>
    <w:rsid w:val="00E179CF"/>
    <w:rsid w:val="00E2219C"/>
    <w:rsid w:val="00E22699"/>
    <w:rsid w:val="00E23431"/>
    <w:rsid w:val="00E2525D"/>
    <w:rsid w:val="00E26A65"/>
    <w:rsid w:val="00E30C2E"/>
    <w:rsid w:val="00E30CAE"/>
    <w:rsid w:val="00E34FA1"/>
    <w:rsid w:val="00E35BBD"/>
    <w:rsid w:val="00E378C0"/>
    <w:rsid w:val="00E401CB"/>
    <w:rsid w:val="00E42F65"/>
    <w:rsid w:val="00E45DF4"/>
    <w:rsid w:val="00E46349"/>
    <w:rsid w:val="00E470F2"/>
    <w:rsid w:val="00E47BD3"/>
    <w:rsid w:val="00E511EA"/>
    <w:rsid w:val="00E5182E"/>
    <w:rsid w:val="00E5406E"/>
    <w:rsid w:val="00E568AE"/>
    <w:rsid w:val="00E57E2C"/>
    <w:rsid w:val="00E57F38"/>
    <w:rsid w:val="00E6026E"/>
    <w:rsid w:val="00E60857"/>
    <w:rsid w:val="00E60CBF"/>
    <w:rsid w:val="00E613F8"/>
    <w:rsid w:val="00E62673"/>
    <w:rsid w:val="00E6281D"/>
    <w:rsid w:val="00E64823"/>
    <w:rsid w:val="00E65812"/>
    <w:rsid w:val="00E70CB7"/>
    <w:rsid w:val="00E711D5"/>
    <w:rsid w:val="00E71B39"/>
    <w:rsid w:val="00E72CCF"/>
    <w:rsid w:val="00E74BA9"/>
    <w:rsid w:val="00E7658B"/>
    <w:rsid w:val="00E766F4"/>
    <w:rsid w:val="00E777F5"/>
    <w:rsid w:val="00E84575"/>
    <w:rsid w:val="00E87B44"/>
    <w:rsid w:val="00E87B6D"/>
    <w:rsid w:val="00E9023B"/>
    <w:rsid w:val="00E90A4A"/>
    <w:rsid w:val="00E91553"/>
    <w:rsid w:val="00E930C2"/>
    <w:rsid w:val="00E930EB"/>
    <w:rsid w:val="00E94585"/>
    <w:rsid w:val="00E9472F"/>
    <w:rsid w:val="00E96134"/>
    <w:rsid w:val="00EA08AA"/>
    <w:rsid w:val="00EA2F11"/>
    <w:rsid w:val="00EA4704"/>
    <w:rsid w:val="00EA5482"/>
    <w:rsid w:val="00EA61F6"/>
    <w:rsid w:val="00EB013D"/>
    <w:rsid w:val="00EB09D2"/>
    <w:rsid w:val="00EB1D03"/>
    <w:rsid w:val="00EB1E5D"/>
    <w:rsid w:val="00EB2DB6"/>
    <w:rsid w:val="00EB342F"/>
    <w:rsid w:val="00EB4DC2"/>
    <w:rsid w:val="00EB6238"/>
    <w:rsid w:val="00EB66A5"/>
    <w:rsid w:val="00EB7004"/>
    <w:rsid w:val="00EB7C20"/>
    <w:rsid w:val="00EC333F"/>
    <w:rsid w:val="00EC5966"/>
    <w:rsid w:val="00EC6F45"/>
    <w:rsid w:val="00ED0AF4"/>
    <w:rsid w:val="00ED0B93"/>
    <w:rsid w:val="00ED273C"/>
    <w:rsid w:val="00ED328E"/>
    <w:rsid w:val="00ED3600"/>
    <w:rsid w:val="00ED5F88"/>
    <w:rsid w:val="00ED6ABD"/>
    <w:rsid w:val="00EE0319"/>
    <w:rsid w:val="00EE0F2C"/>
    <w:rsid w:val="00EE51C1"/>
    <w:rsid w:val="00EE5662"/>
    <w:rsid w:val="00EE71C2"/>
    <w:rsid w:val="00EE724D"/>
    <w:rsid w:val="00EF019A"/>
    <w:rsid w:val="00EF0236"/>
    <w:rsid w:val="00EF2D3D"/>
    <w:rsid w:val="00EF3109"/>
    <w:rsid w:val="00EF41F1"/>
    <w:rsid w:val="00EF5DBB"/>
    <w:rsid w:val="00EF68EE"/>
    <w:rsid w:val="00EF6BC8"/>
    <w:rsid w:val="00EF76CF"/>
    <w:rsid w:val="00EF7E12"/>
    <w:rsid w:val="00F05A9A"/>
    <w:rsid w:val="00F06187"/>
    <w:rsid w:val="00F0649D"/>
    <w:rsid w:val="00F069F6"/>
    <w:rsid w:val="00F102AF"/>
    <w:rsid w:val="00F11FF0"/>
    <w:rsid w:val="00F122A0"/>
    <w:rsid w:val="00F1256A"/>
    <w:rsid w:val="00F12B37"/>
    <w:rsid w:val="00F13646"/>
    <w:rsid w:val="00F13658"/>
    <w:rsid w:val="00F13B7B"/>
    <w:rsid w:val="00F1536B"/>
    <w:rsid w:val="00F154B4"/>
    <w:rsid w:val="00F213B3"/>
    <w:rsid w:val="00F2212F"/>
    <w:rsid w:val="00F2567E"/>
    <w:rsid w:val="00F273A1"/>
    <w:rsid w:val="00F274F5"/>
    <w:rsid w:val="00F3042D"/>
    <w:rsid w:val="00F30618"/>
    <w:rsid w:val="00F30D52"/>
    <w:rsid w:val="00F316FF"/>
    <w:rsid w:val="00F324DD"/>
    <w:rsid w:val="00F3425B"/>
    <w:rsid w:val="00F35092"/>
    <w:rsid w:val="00F35DED"/>
    <w:rsid w:val="00F376D8"/>
    <w:rsid w:val="00F37A0A"/>
    <w:rsid w:val="00F37A8B"/>
    <w:rsid w:val="00F42975"/>
    <w:rsid w:val="00F4615A"/>
    <w:rsid w:val="00F4737C"/>
    <w:rsid w:val="00F478B7"/>
    <w:rsid w:val="00F47FE9"/>
    <w:rsid w:val="00F5448A"/>
    <w:rsid w:val="00F551C1"/>
    <w:rsid w:val="00F56678"/>
    <w:rsid w:val="00F570C5"/>
    <w:rsid w:val="00F62195"/>
    <w:rsid w:val="00F632E0"/>
    <w:rsid w:val="00F65F42"/>
    <w:rsid w:val="00F71BA2"/>
    <w:rsid w:val="00F74826"/>
    <w:rsid w:val="00F75F3C"/>
    <w:rsid w:val="00F76027"/>
    <w:rsid w:val="00F7695B"/>
    <w:rsid w:val="00F77735"/>
    <w:rsid w:val="00F80C4F"/>
    <w:rsid w:val="00F8111B"/>
    <w:rsid w:val="00F81541"/>
    <w:rsid w:val="00F852F3"/>
    <w:rsid w:val="00F91536"/>
    <w:rsid w:val="00F93C7C"/>
    <w:rsid w:val="00F9655F"/>
    <w:rsid w:val="00F966D7"/>
    <w:rsid w:val="00FA092B"/>
    <w:rsid w:val="00FA09F6"/>
    <w:rsid w:val="00FA12D0"/>
    <w:rsid w:val="00FA36D7"/>
    <w:rsid w:val="00FA401E"/>
    <w:rsid w:val="00FA4764"/>
    <w:rsid w:val="00FA7785"/>
    <w:rsid w:val="00FA78CD"/>
    <w:rsid w:val="00FA7A16"/>
    <w:rsid w:val="00FB549A"/>
    <w:rsid w:val="00FB624B"/>
    <w:rsid w:val="00FC0681"/>
    <w:rsid w:val="00FC0772"/>
    <w:rsid w:val="00FC139F"/>
    <w:rsid w:val="00FC4CB6"/>
    <w:rsid w:val="00FC525F"/>
    <w:rsid w:val="00FC7C2C"/>
    <w:rsid w:val="00FD0C43"/>
    <w:rsid w:val="00FD1417"/>
    <w:rsid w:val="00FD242A"/>
    <w:rsid w:val="00FD2EBF"/>
    <w:rsid w:val="00FD4510"/>
    <w:rsid w:val="00FD56C6"/>
    <w:rsid w:val="00FD7E06"/>
    <w:rsid w:val="00FE0525"/>
    <w:rsid w:val="00FE0CDE"/>
    <w:rsid w:val="00FE2010"/>
    <w:rsid w:val="00FE206B"/>
    <w:rsid w:val="00FE45D1"/>
    <w:rsid w:val="00FE670D"/>
    <w:rsid w:val="00FF039E"/>
    <w:rsid w:val="00FF086C"/>
    <w:rsid w:val="00FF1A4B"/>
    <w:rsid w:val="00FF3527"/>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AD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link w:val="Heading7Char"/>
    <w:qFormat/>
    <w:rsid w:val="00D53818"/>
    <w:pPr>
      <w:numPr>
        <w:ilvl w:val="6"/>
        <w:numId w:val="32"/>
      </w:numPr>
      <w:spacing w:before="240" w:after="60"/>
      <w:outlineLvl w:val="6"/>
    </w:pPr>
    <w:rPr>
      <w:rFonts w:ascii="Arial" w:hAnsi="Arial"/>
    </w:rPr>
  </w:style>
  <w:style w:type="paragraph" w:styleId="Heading8">
    <w:name w:val="heading 8"/>
    <w:basedOn w:val="Normal"/>
    <w:next w:val="Normal"/>
    <w:link w:val="Heading8Char"/>
    <w:qFormat/>
    <w:rsid w:val="00D53818"/>
    <w:pPr>
      <w:numPr>
        <w:ilvl w:val="7"/>
        <w:numId w:val="32"/>
      </w:numPr>
      <w:spacing w:before="240" w:after="60"/>
      <w:outlineLvl w:val="7"/>
    </w:pPr>
    <w:rPr>
      <w:rFonts w:ascii="Arial" w:hAnsi="Arial"/>
      <w:i/>
    </w:rPr>
  </w:style>
  <w:style w:type="paragraph" w:styleId="Heading9">
    <w:name w:val="heading 9"/>
    <w:basedOn w:val="Normal"/>
    <w:next w:val="Normal"/>
    <w:link w:val="Heading9Char"/>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link w:val="HeaderChar"/>
    <w:rsid w:val="00D53818"/>
    <w:pPr>
      <w:tabs>
        <w:tab w:val="center" w:pos="4153"/>
        <w:tab w:val="right" w:pos="8306"/>
      </w:tabs>
    </w:pPr>
  </w:style>
  <w:style w:type="paragraph" w:styleId="Footer">
    <w:name w:val="footer"/>
    <w:basedOn w:val="Normal"/>
    <w:link w:val="FooterChar"/>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pPr>
    <w:rPr>
      <w:b/>
    </w:rPr>
  </w:style>
  <w:style w:type="paragraph" w:customStyle="1" w:styleId="AmendHeading-PART">
    <w:name w:val="Amend. Heading - PART"/>
    <w:basedOn w:val="Normal-Draft"/>
    <w:next w:val="Normal"/>
    <w:rsid w:val="00D53818"/>
    <w:pPr>
      <w:spacing w:before="240" w:after="120"/>
      <w:ind w:left="1361"/>
      <w:jc w:val="center"/>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link w:val="DraftHeading3Char"/>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C2F1F"/>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C2F1F"/>
    <w:pPr>
      <w:framePr w:w="964" w:h="340" w:hSpace="284" w:wrap="around" w:vAnchor="text" w:hAnchor="page" w:xAlign="outside" w:y="1"/>
    </w:pPr>
    <w:rPr>
      <w:rFonts w:ascii="Arial" w:hAnsi="Arial"/>
      <w:b/>
      <w:spacing w:val="-10"/>
      <w:sz w:val="16"/>
    </w:rPr>
  </w:style>
  <w:style w:type="paragraph" w:styleId="TOC1">
    <w:name w:val="toc 1"/>
    <w:next w:val="Normal"/>
    <w:autoRedefine/>
    <w:uiPriority w:val="39"/>
    <w:rsid w:val="00225B2A"/>
    <w:pPr>
      <w:keepNext/>
      <w:tabs>
        <w:tab w:val="right" w:pos="6236"/>
      </w:tabs>
      <w:spacing w:before="120" w:after="120"/>
      <w:ind w:right="510"/>
    </w:pPr>
    <w:rPr>
      <w:b/>
      <w:szCs w:val="24"/>
      <w:lang w:eastAsia="en-US"/>
    </w:rPr>
  </w:style>
  <w:style w:type="paragraph" w:styleId="TOC2">
    <w:name w:val="toc 2"/>
    <w:next w:val="Normal"/>
    <w:autoRedefine/>
    <w:uiPriority w:val="39"/>
    <w:rsid w:val="00E70CB7"/>
    <w:pPr>
      <w:keepNext/>
      <w:tabs>
        <w:tab w:val="right" w:pos="6236"/>
      </w:tabs>
      <w:overflowPunct w:val="0"/>
      <w:autoSpaceDE w:val="0"/>
      <w:autoSpaceDN w:val="0"/>
      <w:adjustRightInd w:val="0"/>
      <w:spacing w:before="120" w:after="120"/>
      <w:ind w:right="510"/>
      <w:textAlignment w:val="baseline"/>
    </w:pPr>
    <w:rPr>
      <w:b/>
      <w:szCs w:val="24"/>
      <w:lang w:eastAsia="en-US"/>
    </w:rPr>
  </w:style>
  <w:style w:type="paragraph" w:styleId="TOC3">
    <w:name w:val="toc 3"/>
    <w:next w:val="Normal"/>
    <w:autoRedefine/>
    <w:uiPriority w:val="39"/>
    <w:rsid w:val="00E70CB7"/>
    <w:pPr>
      <w:tabs>
        <w:tab w:val="right" w:pos="6236"/>
      </w:tabs>
      <w:overflowPunct w:val="0"/>
      <w:autoSpaceDE w:val="0"/>
      <w:autoSpaceDN w:val="0"/>
      <w:adjustRightInd w:val="0"/>
      <w:ind w:left="567" w:right="510" w:hanging="397"/>
      <w:textAlignment w:val="baseline"/>
    </w:pPr>
    <w:rPr>
      <w:lang w:eastAsia="en-US"/>
    </w:rPr>
  </w:style>
  <w:style w:type="paragraph" w:styleId="TOC4">
    <w:name w:val="toc 4"/>
    <w:next w:val="Normal"/>
    <w:autoRedefine/>
    <w:uiPriority w:val="39"/>
    <w:rsid w:val="00E70CB7"/>
    <w:pPr>
      <w:tabs>
        <w:tab w:val="right" w:pos="6236"/>
      </w:tabs>
      <w:overflowPunct w:val="0"/>
      <w:autoSpaceDE w:val="0"/>
      <w:autoSpaceDN w:val="0"/>
      <w:adjustRightInd w:val="0"/>
      <w:spacing w:before="120" w:after="120"/>
      <w:ind w:right="510"/>
      <w:textAlignment w:val="baseline"/>
    </w:pPr>
    <w:rPr>
      <w:b/>
      <w:lang w:eastAsia="en-US"/>
    </w:rPr>
  </w:style>
  <w:style w:type="paragraph" w:styleId="TOC5">
    <w:name w:val="toc 5"/>
    <w:next w:val="Normal"/>
    <w:autoRedefine/>
    <w:uiPriority w:val="39"/>
    <w:rsid w:val="00E70CB7"/>
    <w:pPr>
      <w:tabs>
        <w:tab w:val="left" w:pos="567"/>
        <w:tab w:val="right" w:pos="6236"/>
      </w:tabs>
      <w:overflowPunct w:val="0"/>
      <w:autoSpaceDE w:val="0"/>
      <w:autoSpaceDN w:val="0"/>
      <w:adjustRightInd w:val="0"/>
      <w:spacing w:after="120"/>
      <w:ind w:left="170" w:right="510"/>
      <w:textAlignment w:val="baseline"/>
    </w:pPr>
    <w:rPr>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b/>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link w:val="EndnoteTextChar"/>
    <w:autoRedefine/>
    <w:semiHidden/>
    <w:rsid w:val="004843E1"/>
    <w:pPr>
      <w:tabs>
        <w:tab w:val="left" w:pos="284"/>
      </w:tabs>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D53818"/>
    <w:pPr>
      <w:spacing w:after="120"/>
      <w:jc w:val="center"/>
      <w:outlineLvl w:val="6"/>
    </w:p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FC0772"/>
    <w:pPr>
      <w:spacing w:after="120"/>
      <w:ind w:left="0"/>
      <w:outlineLvl w:val="4"/>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link w:val="MacroTextChar"/>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link w:val="TitleChar"/>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link w:val="BodyTextIndentChar"/>
    <w:rsid w:val="00D53818"/>
    <w:pPr>
      <w:tabs>
        <w:tab w:val="left" w:pos="510"/>
        <w:tab w:val="left" w:pos="1378"/>
      </w:tabs>
      <w:ind w:left="1361"/>
    </w:pPr>
    <w:rPr>
      <w:sz w:val="22"/>
    </w:rPr>
  </w:style>
  <w:style w:type="paragraph" w:styleId="DocumentMap">
    <w:name w:val="Document Map"/>
    <w:basedOn w:val="Normal"/>
    <w:link w:val="DocumentMapChar"/>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link w:val="BodyTextChar"/>
    <w:rsid w:val="00AF21DE"/>
    <w:pPr>
      <w:spacing w:after="120"/>
    </w:pPr>
  </w:style>
  <w:style w:type="paragraph" w:styleId="BodyText2">
    <w:name w:val="Body Text 2"/>
    <w:basedOn w:val="Normal"/>
    <w:link w:val="BodyText2Char"/>
    <w:rsid w:val="00AF21DE"/>
    <w:pPr>
      <w:spacing w:after="120" w:line="480" w:lineRule="auto"/>
    </w:pPr>
  </w:style>
  <w:style w:type="paragraph" w:styleId="BodyText3">
    <w:name w:val="Body Text 3"/>
    <w:basedOn w:val="Normal"/>
    <w:link w:val="BodyText3Char"/>
    <w:rsid w:val="00AF21DE"/>
    <w:pPr>
      <w:spacing w:after="120"/>
    </w:pPr>
    <w:rPr>
      <w:sz w:val="16"/>
      <w:szCs w:val="16"/>
    </w:rPr>
  </w:style>
  <w:style w:type="paragraph" w:styleId="BodyTextFirstIndent">
    <w:name w:val="Body Text First Indent"/>
    <w:basedOn w:val="BodyText"/>
    <w:link w:val="BodyTextFirstIndentChar"/>
    <w:rsid w:val="00AF21DE"/>
    <w:pPr>
      <w:ind w:firstLine="210"/>
    </w:pPr>
  </w:style>
  <w:style w:type="paragraph" w:styleId="BodyTextFirstIndent2">
    <w:name w:val="Body Text First Indent 2"/>
    <w:basedOn w:val="BodyTextIndent"/>
    <w:link w:val="BodyTextFirstIndent2Char"/>
    <w:rsid w:val="00AF21DE"/>
    <w:pPr>
      <w:spacing w:after="120"/>
      <w:ind w:left="283" w:firstLine="210"/>
    </w:pPr>
  </w:style>
  <w:style w:type="paragraph" w:styleId="BodyTextIndent2">
    <w:name w:val="Body Text Indent 2"/>
    <w:basedOn w:val="Normal"/>
    <w:link w:val="BodyTextIndent2Char"/>
    <w:rsid w:val="00AF21DE"/>
    <w:pPr>
      <w:ind w:left="-2820"/>
    </w:pPr>
  </w:style>
  <w:style w:type="paragraph" w:styleId="BodyTextIndent3">
    <w:name w:val="Body Text Indent 3"/>
    <w:basedOn w:val="Normal"/>
    <w:link w:val="BodyTextIndent3Char"/>
    <w:rsid w:val="00AF21DE"/>
    <w:pPr>
      <w:spacing w:after="120"/>
      <w:ind w:left="283"/>
    </w:pPr>
    <w:rPr>
      <w:sz w:val="16"/>
      <w:szCs w:val="16"/>
    </w:rPr>
  </w:style>
  <w:style w:type="paragraph" w:styleId="Closing">
    <w:name w:val="Closing"/>
    <w:basedOn w:val="Normal"/>
    <w:link w:val="ClosingChar"/>
    <w:rsid w:val="00AF21DE"/>
    <w:pPr>
      <w:ind w:left="4252"/>
    </w:pPr>
  </w:style>
  <w:style w:type="character" w:styleId="CommentReference">
    <w:name w:val="annotation reference"/>
    <w:basedOn w:val="DefaultParagraphFont"/>
    <w:uiPriority w:val="99"/>
    <w:rsid w:val="00AF21DE"/>
    <w:rPr>
      <w:sz w:val="16"/>
      <w:szCs w:val="16"/>
    </w:rPr>
  </w:style>
  <w:style w:type="paragraph" w:styleId="CommentText">
    <w:name w:val="annotation text"/>
    <w:basedOn w:val="Normal"/>
    <w:link w:val="CommentTextChar1"/>
    <w:uiPriority w:val="99"/>
    <w:rsid w:val="00AF21DE"/>
    <w:rPr>
      <w:sz w:val="20"/>
    </w:rPr>
  </w:style>
  <w:style w:type="paragraph" w:styleId="Date">
    <w:name w:val="Date"/>
    <w:basedOn w:val="Normal"/>
    <w:next w:val="Normal"/>
    <w:link w:val="DateChar"/>
    <w:rsid w:val="00AF21DE"/>
  </w:style>
  <w:style w:type="paragraph" w:styleId="E-mailSignature">
    <w:name w:val="E-mail Signature"/>
    <w:basedOn w:val="Normal"/>
    <w:link w:val="E-mailSignatureChar"/>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link w:val="FootnoteTextChar"/>
    <w:rsid w:val="00AF21DE"/>
    <w:rPr>
      <w:sz w:val="20"/>
    </w:rPr>
  </w:style>
  <w:style w:type="character" w:styleId="HTMLAcronym">
    <w:name w:val="HTML Acronym"/>
    <w:basedOn w:val="DefaultParagraphFont"/>
    <w:rsid w:val="00AF21DE"/>
  </w:style>
  <w:style w:type="paragraph" w:styleId="HTMLAddress">
    <w:name w:val="HTML Address"/>
    <w:basedOn w:val="Normal"/>
    <w:link w:val="HTMLAddressChar"/>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link w:val="HTMLPreformattedChar"/>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uiPriority w:val="99"/>
    <w:rsid w:val="00A05930"/>
    <w:rPr>
      <w:color w:val="000000" w:themeColor="text1"/>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link w:val="MessageHeaderChar"/>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link w:val="NoteHeadingChar"/>
    <w:rsid w:val="00AF21DE"/>
  </w:style>
  <w:style w:type="paragraph" w:styleId="PlainText">
    <w:name w:val="Plain Text"/>
    <w:basedOn w:val="Normal"/>
    <w:link w:val="PlainTextChar"/>
    <w:rsid w:val="00AF21DE"/>
    <w:rPr>
      <w:rFonts w:ascii="Courier New" w:hAnsi="Courier New" w:cs="Courier New"/>
      <w:sz w:val="20"/>
    </w:rPr>
  </w:style>
  <w:style w:type="paragraph" w:styleId="Salutation">
    <w:name w:val="Salutation"/>
    <w:basedOn w:val="Normal"/>
    <w:next w:val="Normal"/>
    <w:link w:val="SalutationChar"/>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paragraph" w:customStyle="1" w:styleId="ParaHead">
    <w:name w:val="Para_Head"/>
    <w:basedOn w:val="Normal"/>
    <w:rsid w:val="005809FB"/>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b/>
      <w:sz w:val="20"/>
      <w:lang w:val="en-GB"/>
    </w:rPr>
  </w:style>
  <w:style w:type="paragraph" w:customStyle="1" w:styleId="ParaText">
    <w:name w:val="Para_Text"/>
    <w:basedOn w:val="Normal"/>
    <w:rsid w:val="00D30153"/>
    <w:pPr>
      <w:suppressLineNumbers w:val="0"/>
      <w:tabs>
        <w:tab w:val="left" w:pos="284"/>
        <w:tab w:val="left" w:pos="567"/>
        <w:tab w:val="left" w:pos="851"/>
        <w:tab w:val="left" w:pos="1134"/>
        <w:tab w:val="left" w:pos="1418"/>
        <w:tab w:val="left" w:pos="1701"/>
        <w:tab w:val="left" w:pos="1985"/>
        <w:tab w:val="left" w:pos="2268"/>
        <w:tab w:val="left" w:pos="2552"/>
        <w:tab w:val="left" w:pos="2835"/>
      </w:tabs>
    </w:pPr>
    <w:rPr>
      <w:sz w:val="20"/>
      <w:lang w:val="en-GB"/>
    </w:rPr>
  </w:style>
  <w:style w:type="paragraph" w:customStyle="1" w:styleId="NewFormHeading">
    <w:name w:val="New Form Heading"/>
    <w:next w:val="Normal"/>
    <w:autoRedefine/>
    <w:qFormat/>
    <w:rsid w:val="0007059B"/>
    <w:pPr>
      <w:spacing w:before="120" w:after="120"/>
      <w:jc w:val="center"/>
    </w:pPr>
    <w:rPr>
      <w:rFonts w:eastAsiaTheme="minorEastAsia" w:cstheme="minorBidi"/>
      <w:b/>
      <w:caps/>
      <w:sz w:val="22"/>
      <w:szCs w:val="22"/>
      <w:lang w:eastAsia="en-US"/>
    </w:rPr>
  </w:style>
  <w:style w:type="paragraph" w:customStyle="1" w:styleId="NormalPart">
    <w:name w:val="Normal Part"/>
    <w:next w:val="Normal"/>
    <w:rsid w:val="00F62195"/>
    <w:pPr>
      <w:spacing w:before="240" w:after="120"/>
      <w:jc w:val="center"/>
    </w:pPr>
    <w:rPr>
      <w:b/>
      <w:sz w:val="32"/>
      <w:lang w:eastAsia="en-US"/>
    </w:rPr>
  </w:style>
  <w:style w:type="character" w:customStyle="1" w:styleId="BodyTextIndentChar">
    <w:name w:val="Body Text Indent Char"/>
    <w:basedOn w:val="DefaultParagraphFont"/>
    <w:link w:val="BodyTextIndent"/>
    <w:rsid w:val="00022FC6"/>
    <w:rPr>
      <w:sz w:val="22"/>
      <w:lang w:eastAsia="en-US"/>
    </w:rPr>
  </w:style>
  <w:style w:type="character" w:customStyle="1" w:styleId="TitleChar">
    <w:name w:val="Title Char"/>
    <w:basedOn w:val="DefaultParagraphFont"/>
    <w:link w:val="Title"/>
    <w:rsid w:val="00022FC6"/>
    <w:rPr>
      <w:b/>
      <w:sz w:val="28"/>
      <w:lang w:eastAsia="en-US"/>
    </w:rPr>
  </w:style>
  <w:style w:type="character" w:customStyle="1" w:styleId="Heading1Char">
    <w:name w:val="Heading 1 Char"/>
    <w:basedOn w:val="DefaultParagraphFont"/>
    <w:link w:val="Heading1"/>
    <w:rsid w:val="00022FC6"/>
    <w:rPr>
      <w:b/>
      <w:i/>
      <w:kern w:val="28"/>
      <w:sz w:val="24"/>
      <w:lang w:eastAsia="en-US"/>
    </w:rPr>
  </w:style>
  <w:style w:type="character" w:customStyle="1" w:styleId="Heading2Char">
    <w:name w:val="Heading 2 Char"/>
    <w:basedOn w:val="DefaultParagraphFont"/>
    <w:link w:val="Heading2"/>
    <w:rsid w:val="00022FC6"/>
    <w:rPr>
      <w:sz w:val="24"/>
      <w:lang w:eastAsia="en-US"/>
    </w:rPr>
  </w:style>
  <w:style w:type="character" w:customStyle="1" w:styleId="Heading3Char">
    <w:name w:val="Heading 3 Char"/>
    <w:basedOn w:val="DefaultParagraphFont"/>
    <w:link w:val="Heading3"/>
    <w:rsid w:val="00022FC6"/>
    <w:rPr>
      <w:sz w:val="24"/>
      <w:lang w:eastAsia="en-US"/>
    </w:rPr>
  </w:style>
  <w:style w:type="character" w:customStyle="1" w:styleId="Heading4Char">
    <w:name w:val="Heading 4 Char"/>
    <w:basedOn w:val="DefaultParagraphFont"/>
    <w:link w:val="Heading4"/>
    <w:rsid w:val="00022FC6"/>
    <w:rPr>
      <w:sz w:val="24"/>
      <w:lang w:eastAsia="en-US"/>
    </w:rPr>
  </w:style>
  <w:style w:type="character" w:customStyle="1" w:styleId="Heading5Char">
    <w:name w:val="Heading 5 Char"/>
    <w:basedOn w:val="DefaultParagraphFont"/>
    <w:link w:val="Heading5"/>
    <w:rsid w:val="00022FC6"/>
    <w:rPr>
      <w:sz w:val="24"/>
      <w:lang w:eastAsia="en-US"/>
    </w:rPr>
  </w:style>
  <w:style w:type="character" w:customStyle="1" w:styleId="Heading6Char">
    <w:name w:val="Heading 6 Char"/>
    <w:basedOn w:val="DefaultParagraphFont"/>
    <w:link w:val="Heading6"/>
    <w:rsid w:val="00022FC6"/>
    <w:rPr>
      <w:rFonts w:ascii="Arial" w:hAnsi="Arial"/>
      <w:i/>
      <w:sz w:val="22"/>
      <w:lang w:eastAsia="en-US"/>
    </w:rPr>
  </w:style>
  <w:style w:type="character" w:customStyle="1" w:styleId="Heading7Char">
    <w:name w:val="Heading 7 Char"/>
    <w:basedOn w:val="DefaultParagraphFont"/>
    <w:link w:val="Heading7"/>
    <w:rsid w:val="00022FC6"/>
    <w:rPr>
      <w:rFonts w:ascii="Arial" w:hAnsi="Arial"/>
      <w:sz w:val="24"/>
      <w:lang w:eastAsia="en-US"/>
    </w:rPr>
  </w:style>
  <w:style w:type="character" w:customStyle="1" w:styleId="Heading8Char">
    <w:name w:val="Heading 8 Char"/>
    <w:basedOn w:val="DefaultParagraphFont"/>
    <w:link w:val="Heading8"/>
    <w:rsid w:val="00022FC6"/>
    <w:rPr>
      <w:rFonts w:ascii="Arial" w:hAnsi="Arial"/>
      <w:i/>
      <w:sz w:val="24"/>
      <w:lang w:eastAsia="en-US"/>
    </w:rPr>
  </w:style>
  <w:style w:type="character" w:customStyle="1" w:styleId="Heading9Char">
    <w:name w:val="Heading 9 Char"/>
    <w:basedOn w:val="DefaultParagraphFont"/>
    <w:link w:val="Heading9"/>
    <w:rsid w:val="00022FC6"/>
    <w:rPr>
      <w:rFonts w:ascii="Arial" w:hAnsi="Arial"/>
      <w:i/>
      <w:sz w:val="18"/>
      <w:lang w:eastAsia="en-US"/>
    </w:rPr>
  </w:style>
  <w:style w:type="character" w:customStyle="1" w:styleId="HeaderChar">
    <w:name w:val="Header Char"/>
    <w:basedOn w:val="DefaultParagraphFont"/>
    <w:link w:val="Header"/>
    <w:rsid w:val="00022FC6"/>
    <w:rPr>
      <w:sz w:val="24"/>
      <w:lang w:eastAsia="en-US"/>
    </w:rPr>
  </w:style>
  <w:style w:type="character" w:customStyle="1" w:styleId="FooterChar">
    <w:name w:val="Footer Char"/>
    <w:basedOn w:val="DefaultParagraphFont"/>
    <w:link w:val="Footer"/>
    <w:rsid w:val="00022FC6"/>
    <w:rPr>
      <w:sz w:val="24"/>
      <w:lang w:eastAsia="en-US"/>
    </w:rPr>
  </w:style>
  <w:style w:type="character" w:customStyle="1" w:styleId="EndnoteTextChar">
    <w:name w:val="Endnote Text Char"/>
    <w:basedOn w:val="DefaultParagraphFont"/>
    <w:link w:val="EndnoteText"/>
    <w:semiHidden/>
    <w:rsid w:val="00022FC6"/>
    <w:rPr>
      <w:lang w:eastAsia="en-US"/>
    </w:rPr>
  </w:style>
  <w:style w:type="character" w:customStyle="1" w:styleId="MacroTextChar">
    <w:name w:val="Macro Text Char"/>
    <w:basedOn w:val="DefaultParagraphFont"/>
    <w:link w:val="MacroText"/>
    <w:semiHidden/>
    <w:rsid w:val="00022FC6"/>
    <w:rPr>
      <w:rFonts w:ascii="Book Antiqua" w:hAnsi="Book Antiqua"/>
      <w:lang w:val="en-GB" w:eastAsia="en-US"/>
    </w:rPr>
  </w:style>
  <w:style w:type="character" w:customStyle="1" w:styleId="MacroTextChar1">
    <w:name w:val="Macro Text Char1"/>
    <w:basedOn w:val="DefaultParagraphFont"/>
    <w:uiPriority w:val="99"/>
    <w:semiHidden/>
    <w:rsid w:val="00022FC6"/>
    <w:rPr>
      <w:rFonts w:ascii="Consolas" w:eastAsia="Times New Roman" w:hAnsi="Consolas" w:cs="Times New Roman"/>
      <w:sz w:val="20"/>
      <w:szCs w:val="20"/>
    </w:rPr>
  </w:style>
  <w:style w:type="character" w:customStyle="1" w:styleId="DocumentMapChar">
    <w:name w:val="Document Map Char"/>
    <w:basedOn w:val="DefaultParagraphFont"/>
    <w:link w:val="DocumentMap"/>
    <w:semiHidden/>
    <w:rsid w:val="00022FC6"/>
    <w:rPr>
      <w:rFonts w:ascii="Tahoma" w:hAnsi="Tahoma" w:cs="Tahoma"/>
      <w:sz w:val="24"/>
      <w:shd w:val="clear" w:color="auto" w:fill="000080"/>
      <w:lang w:eastAsia="en-US"/>
    </w:rPr>
  </w:style>
  <w:style w:type="character" w:customStyle="1" w:styleId="DocumentMapChar1">
    <w:name w:val="Document Map Char1"/>
    <w:basedOn w:val="DefaultParagraphFont"/>
    <w:uiPriority w:val="99"/>
    <w:semiHidden/>
    <w:rsid w:val="00022FC6"/>
    <w:rPr>
      <w:rFonts w:ascii="Tahoma" w:eastAsia="Times New Roman" w:hAnsi="Tahoma" w:cs="Tahoma"/>
      <w:sz w:val="16"/>
      <w:szCs w:val="16"/>
    </w:rPr>
  </w:style>
  <w:style w:type="character" w:customStyle="1" w:styleId="BodyTextChar">
    <w:name w:val="Body Text Char"/>
    <w:basedOn w:val="DefaultParagraphFont"/>
    <w:link w:val="BodyText"/>
    <w:rsid w:val="00022FC6"/>
    <w:rPr>
      <w:sz w:val="24"/>
      <w:lang w:eastAsia="en-US"/>
    </w:rPr>
  </w:style>
  <w:style w:type="character" w:customStyle="1" w:styleId="BodyText2Char">
    <w:name w:val="Body Text 2 Char"/>
    <w:basedOn w:val="DefaultParagraphFont"/>
    <w:link w:val="BodyText2"/>
    <w:rsid w:val="00022FC6"/>
    <w:rPr>
      <w:sz w:val="24"/>
      <w:lang w:eastAsia="en-US"/>
    </w:rPr>
  </w:style>
  <w:style w:type="character" w:customStyle="1" w:styleId="BodyText3Char">
    <w:name w:val="Body Text 3 Char"/>
    <w:basedOn w:val="DefaultParagraphFont"/>
    <w:link w:val="BodyText3"/>
    <w:rsid w:val="00022FC6"/>
    <w:rPr>
      <w:sz w:val="16"/>
      <w:szCs w:val="16"/>
      <w:lang w:eastAsia="en-US"/>
    </w:rPr>
  </w:style>
  <w:style w:type="character" w:customStyle="1" w:styleId="BodyTextFirstIndentChar">
    <w:name w:val="Body Text First Indent Char"/>
    <w:basedOn w:val="BodyTextChar"/>
    <w:link w:val="BodyTextFirstIndent"/>
    <w:rsid w:val="00022FC6"/>
    <w:rPr>
      <w:sz w:val="24"/>
      <w:lang w:eastAsia="en-US"/>
    </w:rPr>
  </w:style>
  <w:style w:type="character" w:customStyle="1" w:styleId="BodyTextFirstIndent2Char">
    <w:name w:val="Body Text First Indent 2 Char"/>
    <w:basedOn w:val="BodyTextIndentChar"/>
    <w:link w:val="BodyTextFirstIndent2"/>
    <w:rsid w:val="00022FC6"/>
    <w:rPr>
      <w:sz w:val="22"/>
      <w:lang w:eastAsia="en-US"/>
    </w:rPr>
  </w:style>
  <w:style w:type="character" w:customStyle="1" w:styleId="BodyTextIndent2Char">
    <w:name w:val="Body Text Indent 2 Char"/>
    <w:basedOn w:val="DefaultParagraphFont"/>
    <w:link w:val="BodyTextIndent2"/>
    <w:rsid w:val="00022FC6"/>
    <w:rPr>
      <w:sz w:val="24"/>
      <w:lang w:eastAsia="en-US"/>
    </w:rPr>
  </w:style>
  <w:style w:type="character" w:customStyle="1" w:styleId="BodyTextIndent3Char">
    <w:name w:val="Body Text Indent 3 Char"/>
    <w:basedOn w:val="DefaultParagraphFont"/>
    <w:link w:val="BodyTextIndent3"/>
    <w:rsid w:val="00022FC6"/>
    <w:rPr>
      <w:sz w:val="16"/>
      <w:szCs w:val="16"/>
      <w:lang w:eastAsia="en-US"/>
    </w:rPr>
  </w:style>
  <w:style w:type="character" w:customStyle="1" w:styleId="ClosingChar">
    <w:name w:val="Closing Char"/>
    <w:basedOn w:val="DefaultParagraphFont"/>
    <w:link w:val="Closing"/>
    <w:rsid w:val="00022FC6"/>
    <w:rPr>
      <w:sz w:val="24"/>
      <w:lang w:eastAsia="en-US"/>
    </w:rPr>
  </w:style>
  <w:style w:type="character" w:customStyle="1" w:styleId="CommentTextChar">
    <w:name w:val="Comment Text Char"/>
    <w:basedOn w:val="DefaultParagraphFont"/>
    <w:uiPriority w:val="99"/>
    <w:rsid w:val="00022FC6"/>
    <w:rPr>
      <w:lang w:eastAsia="en-US"/>
    </w:rPr>
  </w:style>
  <w:style w:type="character" w:customStyle="1" w:styleId="DateChar">
    <w:name w:val="Date Char"/>
    <w:basedOn w:val="DefaultParagraphFont"/>
    <w:link w:val="Date"/>
    <w:rsid w:val="00022FC6"/>
    <w:rPr>
      <w:sz w:val="24"/>
      <w:lang w:eastAsia="en-US"/>
    </w:rPr>
  </w:style>
  <w:style w:type="character" w:customStyle="1" w:styleId="E-mailSignatureChar">
    <w:name w:val="E-mail Signature Char"/>
    <w:basedOn w:val="DefaultParagraphFont"/>
    <w:link w:val="E-mailSignature"/>
    <w:rsid w:val="00022FC6"/>
    <w:rPr>
      <w:sz w:val="24"/>
      <w:lang w:eastAsia="en-US"/>
    </w:rPr>
  </w:style>
  <w:style w:type="character" w:customStyle="1" w:styleId="FootnoteTextChar">
    <w:name w:val="Footnote Text Char"/>
    <w:basedOn w:val="DefaultParagraphFont"/>
    <w:link w:val="FootnoteText"/>
    <w:rsid w:val="00022FC6"/>
    <w:rPr>
      <w:lang w:eastAsia="en-US"/>
    </w:rPr>
  </w:style>
  <w:style w:type="character" w:customStyle="1" w:styleId="FootnoteTextChar1">
    <w:name w:val="Footnote Text Char1"/>
    <w:basedOn w:val="DefaultParagraphFont"/>
    <w:uiPriority w:val="99"/>
    <w:rsid w:val="00022FC6"/>
    <w:rPr>
      <w:lang w:eastAsia="en-US"/>
    </w:rPr>
  </w:style>
  <w:style w:type="character" w:customStyle="1" w:styleId="HTMLAddressChar">
    <w:name w:val="HTML Address Char"/>
    <w:basedOn w:val="DefaultParagraphFont"/>
    <w:link w:val="HTMLAddress"/>
    <w:rsid w:val="00022FC6"/>
    <w:rPr>
      <w:i/>
      <w:iCs/>
      <w:sz w:val="24"/>
      <w:lang w:eastAsia="en-US"/>
    </w:rPr>
  </w:style>
  <w:style w:type="character" w:customStyle="1" w:styleId="HTMLPreformattedChar">
    <w:name w:val="HTML Preformatted Char"/>
    <w:basedOn w:val="DefaultParagraphFont"/>
    <w:link w:val="HTMLPreformatted"/>
    <w:rsid w:val="00022FC6"/>
    <w:rPr>
      <w:rFonts w:ascii="Courier New" w:hAnsi="Courier New" w:cs="Courier New"/>
      <w:lang w:eastAsia="en-US"/>
    </w:rPr>
  </w:style>
  <w:style w:type="character" w:customStyle="1" w:styleId="MessageHeaderChar">
    <w:name w:val="Message Header Char"/>
    <w:basedOn w:val="DefaultParagraphFont"/>
    <w:link w:val="MessageHeader"/>
    <w:rsid w:val="00022FC6"/>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022FC6"/>
    <w:rPr>
      <w:sz w:val="24"/>
      <w:lang w:eastAsia="en-US"/>
    </w:rPr>
  </w:style>
  <w:style w:type="character" w:customStyle="1" w:styleId="PlainTextChar">
    <w:name w:val="Plain Text Char"/>
    <w:basedOn w:val="DefaultParagraphFont"/>
    <w:link w:val="PlainText"/>
    <w:rsid w:val="00022FC6"/>
    <w:rPr>
      <w:rFonts w:ascii="Courier New" w:hAnsi="Courier New" w:cs="Courier New"/>
      <w:lang w:eastAsia="en-US"/>
    </w:rPr>
  </w:style>
  <w:style w:type="character" w:customStyle="1" w:styleId="SalutationChar">
    <w:name w:val="Salutation Char"/>
    <w:basedOn w:val="DefaultParagraphFont"/>
    <w:link w:val="Salutation"/>
    <w:rsid w:val="00022FC6"/>
    <w:rPr>
      <w:sz w:val="24"/>
      <w:lang w:eastAsia="en-US"/>
    </w:rPr>
  </w:style>
  <w:style w:type="paragraph" w:customStyle="1" w:styleId="BulletDraftParagraph">
    <w:name w:val="Bullet Draft Paragraph"/>
    <w:next w:val="Normal"/>
    <w:rsid w:val="00022FC6"/>
    <w:pPr>
      <w:spacing w:before="120"/>
    </w:pPr>
    <w:rPr>
      <w:sz w:val="24"/>
      <w:lang w:val="en-GB" w:eastAsia="en-US"/>
    </w:rPr>
  </w:style>
  <w:style w:type="paragraph" w:customStyle="1" w:styleId="BulletDraftSub-paragraph">
    <w:name w:val="Bullet Draft Sub-paragraph"/>
    <w:next w:val="Normal"/>
    <w:rsid w:val="00022FC6"/>
    <w:pPr>
      <w:spacing w:before="120"/>
    </w:pPr>
    <w:rPr>
      <w:sz w:val="24"/>
      <w:lang w:val="en-GB" w:eastAsia="en-US"/>
    </w:rPr>
  </w:style>
  <w:style w:type="paragraph" w:customStyle="1" w:styleId="EgDraftSub-secDefSub-secindent">
    <w:name w:val="Eg Draft Sub-sec Def Sub-sec indent"/>
    <w:next w:val="Normal"/>
    <w:rsid w:val="00022FC6"/>
    <w:pPr>
      <w:spacing w:before="120"/>
      <w:ind w:left="1871"/>
    </w:pPr>
    <w:rPr>
      <w:lang w:val="en-GB" w:eastAsia="en-US"/>
    </w:rPr>
  </w:style>
  <w:style w:type="paragraph" w:customStyle="1" w:styleId="EgDraftSub-secDefParaindent">
    <w:name w:val="Eg Draft Sub-sec Def Para indent"/>
    <w:next w:val="Normal"/>
    <w:rsid w:val="00022FC6"/>
    <w:pPr>
      <w:spacing w:before="120"/>
      <w:ind w:left="2381"/>
    </w:pPr>
    <w:rPr>
      <w:lang w:val="en-GB" w:eastAsia="en-US"/>
    </w:rPr>
  </w:style>
  <w:style w:type="paragraph" w:customStyle="1" w:styleId="DraftSub-ParaEg">
    <w:name w:val="Draft Sub-Para Eg"/>
    <w:next w:val="Normal"/>
    <w:rsid w:val="00022FC6"/>
    <w:pPr>
      <w:spacing w:before="120"/>
      <w:ind w:left="2381"/>
    </w:pPr>
    <w:rPr>
      <w:lang w:val="en-GB" w:eastAsia="en-US"/>
    </w:rPr>
  </w:style>
  <w:style w:type="paragraph" w:customStyle="1" w:styleId="BulletDraftSub-sub-para">
    <w:name w:val="Bullet Draft Sub-sub-para"/>
    <w:next w:val="Normal"/>
    <w:rsid w:val="00022FC6"/>
    <w:pPr>
      <w:spacing w:before="120"/>
    </w:pPr>
    <w:rPr>
      <w:sz w:val="24"/>
      <w:lang w:val="en-GB" w:eastAsia="en-US"/>
    </w:rPr>
  </w:style>
  <w:style w:type="paragraph" w:customStyle="1" w:styleId="NoteDraftSub-sectdefParaindent">
    <w:name w:val="Note Draft Sub-sect def Para indent"/>
    <w:next w:val="Normal"/>
    <w:rsid w:val="00022FC6"/>
    <w:pPr>
      <w:spacing w:before="120"/>
    </w:pPr>
    <w:rPr>
      <w:lang w:val="en-GB" w:eastAsia="en-US"/>
    </w:rPr>
  </w:style>
  <w:style w:type="paragraph" w:customStyle="1" w:styleId="NoteDraftSub-sectDef">
    <w:name w:val="Note Draft Sub-sect Def"/>
    <w:next w:val="Normal"/>
    <w:rsid w:val="00022FC6"/>
    <w:pPr>
      <w:spacing w:before="120"/>
    </w:pPr>
    <w:rPr>
      <w:lang w:val="en-GB" w:eastAsia="en-US"/>
    </w:rPr>
  </w:style>
  <w:style w:type="paragraph" w:customStyle="1" w:styleId="BulletDraftSub-section">
    <w:name w:val="Bullet Draft Sub-section"/>
    <w:next w:val="Normal"/>
    <w:rsid w:val="00022FC6"/>
    <w:pPr>
      <w:spacing w:before="120"/>
    </w:pPr>
    <w:rPr>
      <w:sz w:val="24"/>
      <w:lang w:eastAsia="en-US"/>
    </w:rPr>
  </w:style>
  <w:style w:type="paragraph" w:customStyle="1" w:styleId="DraftSub-ParaNote">
    <w:name w:val="Draft Sub-Para Note"/>
    <w:next w:val="Normal"/>
    <w:rsid w:val="00022FC6"/>
    <w:pPr>
      <w:spacing w:before="120"/>
    </w:pPr>
    <w:rPr>
      <w:lang w:val="en-GB" w:eastAsia="en-US"/>
    </w:rPr>
  </w:style>
  <w:style w:type="character" w:customStyle="1" w:styleId="BalloonTextChar">
    <w:name w:val="Balloon Text Char"/>
    <w:basedOn w:val="DefaultParagraphFont"/>
    <w:link w:val="BalloonText"/>
    <w:rsid w:val="00022FC6"/>
    <w:rPr>
      <w:rFonts w:ascii="Tahoma" w:hAnsi="Tahoma" w:cs="Tahoma"/>
      <w:sz w:val="16"/>
      <w:szCs w:val="16"/>
    </w:rPr>
  </w:style>
  <w:style w:type="paragraph" w:styleId="BalloonText">
    <w:name w:val="Balloon Text"/>
    <w:basedOn w:val="Normal"/>
    <w:link w:val="BalloonTextChar"/>
    <w:rsid w:val="00022FC6"/>
    <w:rPr>
      <w:rFonts w:ascii="Tahoma" w:hAnsi="Tahoma" w:cs="Tahoma"/>
      <w:sz w:val="16"/>
      <w:szCs w:val="16"/>
      <w:lang w:eastAsia="en-AU"/>
    </w:rPr>
  </w:style>
  <w:style w:type="character" w:customStyle="1" w:styleId="BalloonTextChar1">
    <w:name w:val="Balloon Text Char1"/>
    <w:basedOn w:val="DefaultParagraphFont"/>
    <w:uiPriority w:val="99"/>
    <w:rsid w:val="00022FC6"/>
    <w:rPr>
      <w:rFonts w:ascii="Tahoma" w:hAnsi="Tahoma" w:cs="Tahoma"/>
      <w:sz w:val="16"/>
      <w:szCs w:val="16"/>
      <w:lang w:eastAsia="en-US"/>
    </w:rPr>
  </w:style>
  <w:style w:type="paragraph" w:styleId="CommentSubject">
    <w:name w:val="annotation subject"/>
    <w:basedOn w:val="CommentText"/>
    <w:next w:val="CommentText"/>
    <w:link w:val="CommentSubjectChar"/>
    <w:rsid w:val="00022FC6"/>
    <w:rPr>
      <w:b/>
      <w:bCs/>
    </w:rPr>
  </w:style>
  <w:style w:type="character" w:customStyle="1" w:styleId="CommentTextChar1">
    <w:name w:val="Comment Text Char1"/>
    <w:basedOn w:val="DefaultParagraphFont"/>
    <w:link w:val="CommentText"/>
    <w:uiPriority w:val="99"/>
    <w:rsid w:val="00022FC6"/>
    <w:rPr>
      <w:lang w:eastAsia="en-US"/>
    </w:rPr>
  </w:style>
  <w:style w:type="character" w:customStyle="1" w:styleId="CommentSubjectChar">
    <w:name w:val="Comment Subject Char"/>
    <w:basedOn w:val="CommentTextChar1"/>
    <w:link w:val="CommentSubject"/>
    <w:rsid w:val="00022FC6"/>
    <w:rPr>
      <w:b/>
      <w:bCs/>
      <w:lang w:eastAsia="en-US"/>
    </w:rPr>
  </w:style>
  <w:style w:type="paragraph" w:customStyle="1" w:styleId="Default">
    <w:name w:val="Default"/>
    <w:rsid w:val="00022FC6"/>
    <w:pPr>
      <w:autoSpaceDE w:val="0"/>
      <w:autoSpaceDN w:val="0"/>
      <w:adjustRightInd w:val="0"/>
    </w:pPr>
    <w:rPr>
      <w:color w:val="000000"/>
      <w:sz w:val="24"/>
      <w:szCs w:val="24"/>
    </w:rPr>
  </w:style>
  <w:style w:type="paragraph" w:styleId="Revision">
    <w:name w:val="Revision"/>
    <w:hidden/>
    <w:uiPriority w:val="99"/>
    <w:semiHidden/>
    <w:rsid w:val="00CD41FB"/>
    <w:rPr>
      <w:sz w:val="24"/>
      <w:lang w:eastAsia="en-US"/>
    </w:rPr>
  </w:style>
  <w:style w:type="character" w:customStyle="1" w:styleId="DraftHeading3Char">
    <w:name w:val="Draft Heading 3 Char"/>
    <w:basedOn w:val="DefaultParagraphFont"/>
    <w:link w:val="DraftHeading3"/>
    <w:rsid w:val="00A32E62"/>
    <w:rPr>
      <w:sz w:val="24"/>
      <w:lang w:eastAsia="en-US"/>
    </w:rPr>
  </w:style>
  <w:style w:type="character" w:styleId="UnresolvedMention">
    <w:name w:val="Unresolved Mention"/>
    <w:basedOn w:val="DefaultParagraphFont"/>
    <w:uiPriority w:val="99"/>
    <w:semiHidden/>
    <w:unhideWhenUsed/>
    <w:rsid w:val="007F3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48082-e052-44c2-9313-1529a8e2ac53">
      <Terms xmlns="http://schemas.microsoft.com/office/infopath/2007/PartnerControls"/>
    </lcf76f155ced4ddcb4097134ff3c332f>
    <TaxCatchAll xmlns="97580cac-1a46-464e-a749-263d0beaf9ec" xsi:nil="true"/>
    <Department xmlns="c5048082-e052-44c2-9313-1529a8e2ac53" xsi:nil="true"/>
    <Notes xmlns="c5048082-e052-44c2-9313-1529a8e2ac53" xsi:nil="true"/>
    <Status xmlns="c5048082-e052-44c2-9313-1529a8e2ac53" xsi:nil="true"/>
    <Requiredbydate xmlns="c5048082-e052-44c2-9313-1529a8e2ac53" xsi:nil="true"/>
    <WorkCategory xmlns="c5048082-e052-44c2-9313-1529a8e2ac53" xsi:nil="true"/>
    <_Flow_SignoffStatus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Props1.xml><?xml version="1.0" encoding="utf-8"?>
<ds:datastoreItem xmlns:ds="http://schemas.openxmlformats.org/officeDocument/2006/customXml" ds:itemID="{68E966DF-35C2-4BDA-A88F-EBCBE9D5D7C3}">
  <ds:schemaRefs>
    <ds:schemaRef ds:uri="http://schemas.microsoft.com/sharepoint/v3/contenttype/forms"/>
  </ds:schemaRefs>
</ds:datastoreItem>
</file>

<file path=customXml/itemProps2.xml><?xml version="1.0" encoding="utf-8"?>
<ds:datastoreItem xmlns:ds="http://schemas.openxmlformats.org/officeDocument/2006/customXml" ds:itemID="{6C0D3118-7A2D-4517-AE4C-82D0A20F7C18}"/>
</file>

<file path=customXml/itemProps3.xml><?xml version="1.0" encoding="utf-8"?>
<ds:datastoreItem xmlns:ds="http://schemas.openxmlformats.org/officeDocument/2006/customXml" ds:itemID="{A70CA4FC-52DF-45E0-8561-5ADB31369011}">
  <ds:schemaRefs>
    <ds:schemaRef ds:uri="http://schemas.microsoft.com/office/2006/metadata/properties"/>
    <ds:schemaRef ds:uri="http://schemas.microsoft.com/office/infopath/2007/PartnerControls"/>
    <ds:schemaRef ds:uri="2df29d2d-d610-404b-899c-5d955c18a87d"/>
    <ds:schemaRef ds:uri="a3ba1c96-4f57-4fcd-b5d1-f3c6c6c27b84"/>
  </ds:schemaRefs>
</ds:datastoreItem>
</file>

<file path=docMetadata/LabelInfo.xml><?xml version="1.0" encoding="utf-8"?>
<clbl:labelList xmlns:clbl="http://schemas.microsoft.com/office/2020/mipLabelMetadata">
  <clbl:label id="{20eaf913-76c3-4d0e-b906-76b8a63b00aa}"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8764</Words>
  <Characters>42244</Characters>
  <Application>Microsoft Office Word</Application>
  <DocSecurity>0</DocSecurity>
  <Lines>1456</Lines>
  <Paragraphs>653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2026-03-17T00:29:00Z</dcterms:created>
  <dcterms:modified xsi:type="dcterms:W3CDTF">2026-03-26T05:31:00Z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0x01010072AF1AD5AF15524C920CB3BE3D72725D</vt:lpwstr>
  </property>
</Properties>
</file>